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DC7" w:rsidRPr="00EB0501" w:rsidRDefault="000F5DC7" w:rsidP="000F5DC7">
      <w:pPr>
        <w:jc w:val="center"/>
        <w:rPr>
          <w:rFonts w:cstheme="minorBidi"/>
          <w:noProof/>
          <w:lang w:bidi="ar-EG"/>
        </w:rPr>
      </w:pPr>
    </w:p>
    <w:p w:rsidR="000F5DC7" w:rsidRPr="00A11B19" w:rsidRDefault="000F5DC7" w:rsidP="00A11B19">
      <w:pPr>
        <w:bidi/>
        <w:jc w:val="center"/>
        <w:rPr>
          <w:rFonts w:asciiTheme="majorBidi" w:hAnsiTheme="majorBidi" w:cstheme="majorBidi"/>
          <w:noProof/>
          <w:rtl/>
          <w:lang w:bidi="ar-EG"/>
        </w:rPr>
      </w:pPr>
    </w:p>
    <w:p w:rsidR="000F5DC7" w:rsidRPr="00A11B19" w:rsidRDefault="000F5DC7" w:rsidP="00A11B19">
      <w:pPr>
        <w:bidi/>
        <w:jc w:val="center"/>
        <w:rPr>
          <w:rFonts w:asciiTheme="majorBidi" w:hAnsiTheme="majorBidi" w:cstheme="majorBidi"/>
          <w:noProof/>
          <w:lang w:bidi="ar-EG"/>
        </w:rPr>
      </w:pPr>
    </w:p>
    <w:p w:rsidR="00A11B19" w:rsidRPr="00A11B19" w:rsidRDefault="00A11B19" w:rsidP="00A11B19">
      <w:pPr>
        <w:bidi/>
        <w:jc w:val="center"/>
        <w:rPr>
          <w:rFonts w:asciiTheme="majorBidi" w:hAnsiTheme="majorBidi" w:cstheme="majorBidi"/>
          <w:noProof/>
          <w:rtl/>
          <w:lang w:bidi="ar-EG"/>
        </w:rPr>
      </w:pPr>
    </w:p>
    <w:p w:rsidR="00A11B19" w:rsidRPr="00A11B19" w:rsidRDefault="00A11B19" w:rsidP="00A11B19">
      <w:pPr>
        <w:bidi/>
        <w:jc w:val="center"/>
        <w:rPr>
          <w:rFonts w:asciiTheme="majorBidi" w:hAnsiTheme="majorBidi" w:cstheme="majorBidi"/>
          <w:noProof/>
          <w:rtl/>
          <w:lang w:bidi="ar-EG"/>
        </w:rPr>
      </w:pPr>
      <w:r w:rsidRPr="00A11B19">
        <w:rPr>
          <w:rFonts w:asciiTheme="majorBidi" w:hAnsiTheme="majorBidi" w:cstheme="majorBidi"/>
          <w:b/>
          <w:bCs/>
          <w:noProof/>
          <w:color w:val="E36C0A" w:themeColor="accent6" w:themeShade="BF"/>
          <w:sz w:val="48"/>
          <w:szCs w:val="48"/>
        </w:rPr>
        <w:drawing>
          <wp:anchor distT="0" distB="0" distL="114300" distR="114300" simplePos="0" relativeHeight="487595520" behindDoc="0" locked="0" layoutInCell="1" allowOverlap="1" wp14:anchorId="601C3E6D" wp14:editId="3693BD88">
            <wp:simplePos x="0" y="0"/>
            <wp:positionH relativeFrom="column">
              <wp:posOffset>1938020</wp:posOffset>
            </wp:positionH>
            <wp:positionV relativeFrom="paragraph">
              <wp:posOffset>33020</wp:posOffset>
            </wp:positionV>
            <wp:extent cx="2011680" cy="1136650"/>
            <wp:effectExtent l="0" t="0" r="7620" b="6350"/>
            <wp:wrapSquare wrapText="bothSides"/>
            <wp:docPr id="5" name="Picture 4"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4" descr="Text&#10;&#10;Description automatically generated"/>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680" cy="1136650"/>
                    </a:xfrm>
                    <a:prstGeom prst="rect">
                      <a:avLst/>
                    </a:prstGeom>
                    <a:noFill/>
                  </pic:spPr>
                </pic:pic>
              </a:graphicData>
            </a:graphic>
            <wp14:sizeRelH relativeFrom="page">
              <wp14:pctWidth>0</wp14:pctWidth>
            </wp14:sizeRelH>
            <wp14:sizeRelV relativeFrom="page">
              <wp14:pctHeight>0</wp14:pctHeight>
            </wp14:sizeRelV>
          </wp:anchor>
        </w:drawing>
      </w:r>
    </w:p>
    <w:p w:rsidR="00A11B19" w:rsidRPr="00A11B19" w:rsidRDefault="00A11B19" w:rsidP="00A11B19">
      <w:pPr>
        <w:bidi/>
        <w:jc w:val="center"/>
        <w:rPr>
          <w:rFonts w:asciiTheme="majorBidi" w:hAnsiTheme="majorBidi" w:cstheme="majorBidi"/>
          <w:noProof/>
          <w:rtl/>
          <w:lang w:bidi="ar-EG"/>
        </w:rPr>
      </w:pPr>
    </w:p>
    <w:p w:rsidR="00A11B19" w:rsidRPr="00A11B19" w:rsidRDefault="00A11B19" w:rsidP="00A11B19">
      <w:pPr>
        <w:bidi/>
        <w:jc w:val="center"/>
        <w:rPr>
          <w:rFonts w:asciiTheme="majorBidi" w:hAnsiTheme="majorBidi" w:cstheme="majorBidi"/>
          <w:noProof/>
          <w:lang w:bidi="ar-EG"/>
        </w:rPr>
      </w:pPr>
    </w:p>
    <w:p w:rsidR="00A11B19" w:rsidRPr="00A11B19" w:rsidRDefault="00A11B19" w:rsidP="00A11B19">
      <w:pPr>
        <w:bidi/>
        <w:jc w:val="center"/>
        <w:rPr>
          <w:rFonts w:asciiTheme="majorBidi" w:hAnsiTheme="majorBidi" w:cstheme="majorBidi"/>
          <w:b/>
          <w:bCs/>
          <w:color w:val="E36C0A" w:themeColor="accent6" w:themeShade="BF"/>
          <w:sz w:val="48"/>
          <w:szCs w:val="48"/>
          <w:rtl/>
          <w:lang w:bidi="ar-EG"/>
        </w:rPr>
      </w:pPr>
    </w:p>
    <w:p w:rsidR="00A11B19" w:rsidRPr="00A11B19" w:rsidRDefault="00A11B19" w:rsidP="00A11B19">
      <w:pPr>
        <w:bidi/>
        <w:jc w:val="center"/>
        <w:rPr>
          <w:rFonts w:asciiTheme="majorBidi" w:hAnsiTheme="majorBidi" w:cstheme="majorBidi"/>
          <w:b/>
          <w:bCs/>
          <w:color w:val="C00000"/>
          <w:sz w:val="48"/>
          <w:szCs w:val="48"/>
          <w:rtl/>
          <w:lang w:bidi="ar-EG"/>
        </w:rPr>
      </w:pPr>
    </w:p>
    <w:p w:rsidR="00A11B19" w:rsidRPr="00A11B19" w:rsidRDefault="00A11B19" w:rsidP="00A11B19">
      <w:pPr>
        <w:bidi/>
        <w:jc w:val="center"/>
        <w:rPr>
          <w:rFonts w:asciiTheme="majorBidi" w:hAnsiTheme="majorBidi" w:cstheme="majorBidi"/>
          <w:b/>
          <w:bCs/>
          <w:color w:val="C00000"/>
          <w:sz w:val="40"/>
          <w:szCs w:val="40"/>
          <w:rtl/>
          <w:lang w:bidi="ar-EG"/>
        </w:rPr>
      </w:pPr>
      <w:r w:rsidRPr="00A11B19">
        <w:rPr>
          <w:rFonts w:asciiTheme="majorBidi" w:hAnsiTheme="majorBidi" w:cstheme="majorBidi"/>
          <w:b/>
          <w:bCs/>
          <w:color w:val="C00000"/>
          <w:sz w:val="40"/>
          <w:szCs w:val="40"/>
          <w:rtl/>
          <w:lang w:bidi="ar-EG"/>
        </w:rPr>
        <w:t>الجامعة البريطانية فى مصر</w:t>
      </w:r>
    </w:p>
    <w:p w:rsidR="00A11B19" w:rsidRPr="00A11B19" w:rsidRDefault="00A11B19" w:rsidP="00A11B19">
      <w:pPr>
        <w:bidi/>
        <w:jc w:val="center"/>
        <w:rPr>
          <w:rFonts w:asciiTheme="majorBidi" w:hAnsiTheme="majorBidi" w:cstheme="majorBidi"/>
          <w:b/>
          <w:bCs/>
          <w:color w:val="C00000"/>
          <w:sz w:val="40"/>
          <w:szCs w:val="40"/>
          <w:rtl/>
          <w:lang w:bidi="ar-EG"/>
        </w:rPr>
      </w:pPr>
      <w:r w:rsidRPr="00A11B19">
        <w:rPr>
          <w:rFonts w:asciiTheme="majorBidi" w:hAnsiTheme="majorBidi" w:cstheme="majorBidi"/>
          <w:b/>
          <w:bCs/>
          <w:color w:val="C00000"/>
          <w:sz w:val="40"/>
          <w:szCs w:val="40"/>
          <w:lang w:bidi="ar-EG"/>
        </w:rPr>
        <w:t>The British University in Egypt</w:t>
      </w:r>
    </w:p>
    <w:p w:rsidR="00A11B19" w:rsidRPr="00A11B19" w:rsidRDefault="00A11B19" w:rsidP="00A11B19">
      <w:pPr>
        <w:bidi/>
        <w:jc w:val="center"/>
        <w:rPr>
          <w:rFonts w:asciiTheme="majorBidi" w:hAnsiTheme="majorBidi" w:cstheme="majorBidi"/>
          <w:b/>
          <w:bCs/>
          <w:color w:val="002060"/>
          <w:sz w:val="40"/>
          <w:szCs w:val="40"/>
          <w:lang w:bidi="ar-EG"/>
        </w:rPr>
      </w:pPr>
      <w:r w:rsidRPr="00A11B19">
        <w:rPr>
          <w:rFonts w:asciiTheme="majorBidi" w:hAnsiTheme="majorBidi" w:cstheme="majorBidi"/>
          <w:b/>
          <w:bCs/>
          <w:color w:val="002060"/>
          <w:sz w:val="40"/>
          <w:szCs w:val="40"/>
          <w:lang w:bidi="ar-EG"/>
        </w:rPr>
        <w:t xml:space="preserve"> Faculty of Dentistry </w:t>
      </w:r>
    </w:p>
    <w:p w:rsidR="00A11B19" w:rsidRPr="00A11B19" w:rsidRDefault="00A11B19" w:rsidP="00A11B19">
      <w:pPr>
        <w:bidi/>
        <w:jc w:val="center"/>
        <w:rPr>
          <w:rFonts w:asciiTheme="majorBidi" w:hAnsiTheme="majorBidi" w:cstheme="majorBidi"/>
          <w:b/>
          <w:bCs/>
          <w:color w:val="002060"/>
          <w:sz w:val="48"/>
          <w:szCs w:val="48"/>
          <w:rtl/>
          <w:lang w:bidi="ar-EG"/>
        </w:rPr>
      </w:pPr>
    </w:p>
    <w:p w:rsidR="00A11B19" w:rsidRPr="00A11B19" w:rsidRDefault="00A11B19" w:rsidP="00A11B19">
      <w:pPr>
        <w:bidi/>
        <w:jc w:val="center"/>
        <w:rPr>
          <w:rFonts w:asciiTheme="majorBidi" w:hAnsiTheme="majorBidi" w:cstheme="majorBidi"/>
          <w:b/>
          <w:bCs/>
          <w:color w:val="002060"/>
          <w:sz w:val="44"/>
          <w:szCs w:val="44"/>
          <w:lang w:bidi="ar-EG"/>
        </w:rPr>
      </w:pPr>
      <w:r w:rsidRPr="00A11B19">
        <w:rPr>
          <w:rFonts w:asciiTheme="majorBidi" w:hAnsiTheme="majorBidi" w:cstheme="majorBidi"/>
          <w:b/>
          <w:bCs/>
          <w:color w:val="002060"/>
          <w:sz w:val="44"/>
          <w:szCs w:val="44"/>
          <w:rtl/>
          <w:lang w:bidi="ar-EG"/>
        </w:rPr>
        <w:t>ملف داعم للدراسة الذاتية برامجى 2025/2026</w:t>
      </w:r>
    </w:p>
    <w:p w:rsidR="00A11B19" w:rsidRPr="00A11B19" w:rsidRDefault="00A11B19" w:rsidP="00A11B19">
      <w:pPr>
        <w:tabs>
          <w:tab w:val="left" w:pos="1827"/>
        </w:tabs>
        <w:bidi/>
        <w:rPr>
          <w:rFonts w:asciiTheme="majorBidi" w:hAnsiTheme="majorBidi" w:cstheme="majorBidi"/>
          <w:b/>
          <w:bCs/>
          <w:color w:val="E36C0A" w:themeColor="accent6" w:themeShade="BF"/>
          <w:sz w:val="48"/>
          <w:szCs w:val="48"/>
          <w:rtl/>
          <w:lang w:bidi="ar-EG"/>
        </w:rPr>
      </w:pPr>
      <w:r w:rsidRPr="00A11B19">
        <w:rPr>
          <w:rFonts w:asciiTheme="majorBidi" w:hAnsiTheme="majorBidi" w:cstheme="majorBidi"/>
          <w:noProof/>
          <w:rtl/>
        </w:rPr>
        <mc:AlternateContent>
          <mc:Choice Requires="wpg">
            <w:drawing>
              <wp:anchor distT="0" distB="0" distL="114300" distR="114300" simplePos="0" relativeHeight="487596544" behindDoc="0" locked="0" layoutInCell="1" allowOverlap="1" wp14:anchorId="5CDACD64" wp14:editId="51065E01">
                <wp:simplePos x="0" y="0"/>
                <wp:positionH relativeFrom="column">
                  <wp:posOffset>219075</wp:posOffset>
                </wp:positionH>
                <wp:positionV relativeFrom="paragraph">
                  <wp:posOffset>229235</wp:posOffset>
                </wp:positionV>
                <wp:extent cx="5267325" cy="1510030"/>
                <wp:effectExtent l="0" t="0" r="9525" b="3302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1510030"/>
                          <a:chOff x="0" y="0"/>
                          <a:chExt cx="52673" cy="15098"/>
                        </a:xfrm>
                      </wpg:grpSpPr>
                      <wps:wsp>
                        <wps:cNvPr id="39" name="Rounded Rectangle 16"/>
                        <wps:cNvSpPr>
                          <a:spLocks noChangeArrowheads="1"/>
                        </wps:cNvSpPr>
                        <wps:spPr bwMode="auto">
                          <a:xfrm>
                            <a:off x="5769" y="9503"/>
                            <a:ext cx="40880" cy="5595"/>
                          </a:xfrm>
                          <a:prstGeom prst="roundRect">
                            <a:avLst>
                              <a:gd name="adj" fmla="val 16667"/>
                            </a:avLst>
                          </a:prstGeom>
                          <a:solidFill>
                            <a:srgbClr val="0070C0"/>
                          </a:soli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A11B19" w:rsidRPr="005967CB" w:rsidRDefault="00A11B19" w:rsidP="00A11B19">
                              <w:pPr>
                                <w:pStyle w:val="NormalWeb"/>
                                <w:bidi/>
                                <w:spacing w:before="0" w:beforeAutospacing="0" w:after="200" w:afterAutospacing="0"/>
                                <w:jc w:val="center"/>
                                <w:textAlignment w:val="baseline"/>
                                <w:rPr>
                                  <w:color w:val="FFFFFF" w:themeColor="background1"/>
                                  <w:lang w:bidi="ar-EG"/>
                                </w:rPr>
                              </w:pPr>
                              <w:r w:rsidRPr="005967CB">
                                <w:rPr>
                                  <w:rFonts w:ascii="SKR ANAS" w:eastAsia="Arial" w:cstheme="majorBidi"/>
                                  <w:b/>
                                  <w:bCs/>
                                  <w:color w:val="FFFFFF" w:themeColor="background1"/>
                                  <w:kern w:val="24"/>
                                  <w:sz w:val="36"/>
                                  <w:szCs w:val="36"/>
                                  <w:rtl/>
                                  <w:lang w:bidi="ar-EG"/>
                                </w:rPr>
                                <w:t>المعيار</w:t>
                              </w:r>
                              <w:r w:rsidRPr="005967CB">
                                <w:rPr>
                                  <w:rFonts w:ascii="Calibri" w:eastAsia="Arial" w:cstheme="majorBidi" w:hint="cs"/>
                                  <w:b/>
                                  <w:bCs/>
                                  <w:color w:val="FFFFFF" w:themeColor="background1"/>
                                  <w:kern w:val="24"/>
                                  <w:sz w:val="36"/>
                                  <w:szCs w:val="36"/>
                                  <w:rtl/>
                                  <w:lang w:bidi="ar-EG"/>
                                </w:rPr>
                                <w:t>الثالث</w:t>
                              </w:r>
                              <w:r w:rsidRPr="005967CB">
                                <w:rPr>
                                  <w:rFonts w:ascii="Calibri" w:eastAsia="Arial" w:cstheme="majorBidi"/>
                                  <w:b/>
                                  <w:bCs/>
                                  <w:color w:val="FFFFFF" w:themeColor="background1"/>
                                  <w:kern w:val="24"/>
                                  <w:sz w:val="36"/>
                                  <w:szCs w:val="36"/>
                                  <w:rtl/>
                                  <w:lang w:bidi="ar-EG"/>
                                </w:rPr>
                                <w:t xml:space="preserve">:  </w:t>
                              </w:r>
                              <w:r w:rsidRPr="005967CB">
                                <w:rPr>
                                  <w:rFonts w:ascii="Calibri" w:eastAsia="Arial"/>
                                  <w:b/>
                                  <w:bCs/>
                                  <w:color w:val="FFFFFF" w:themeColor="background1"/>
                                  <w:kern w:val="24"/>
                                  <w:sz w:val="36"/>
                                  <w:szCs w:val="36"/>
                                  <w:rtl/>
                                  <w:lang w:bidi="ar-EG"/>
                                </w:rPr>
                                <w:t>التعليم والتعلم والتقييم</w:t>
                              </w:r>
                            </w:p>
                          </w:txbxContent>
                        </wps:txbx>
                        <wps:bodyPr rot="0" vert="horz" wrap="square" lIns="91440" tIns="45720" rIns="91440" bIns="45720" anchor="ctr" anchorCtr="0" upright="1">
                          <a:noAutofit/>
                        </wps:bodyPr>
                      </wps:wsp>
                      <wpg:grpSp>
                        <wpg:cNvPr id="40" name="Group 17"/>
                        <wpg:cNvGrpSpPr>
                          <a:grpSpLocks/>
                        </wpg:cNvGrpSpPr>
                        <wpg:grpSpPr bwMode="auto">
                          <a:xfrm>
                            <a:off x="0" y="0"/>
                            <a:ext cx="52673" cy="8644"/>
                            <a:chOff x="0" y="0"/>
                            <a:chExt cx="52673" cy="8644"/>
                          </a:xfrm>
                        </wpg:grpSpPr>
                        <wps:wsp>
                          <wps:cNvPr id="41" name="Oval 18"/>
                          <wps:cNvSpPr>
                            <a:spLocks noChangeArrowheads="1"/>
                          </wps:cNvSpPr>
                          <wps:spPr bwMode="auto">
                            <a:xfrm>
                              <a:off x="0" y="0"/>
                              <a:ext cx="52673" cy="8644"/>
                            </a:xfrm>
                            <a:prstGeom prst="ellipse">
                              <a:avLst/>
                            </a:prstGeom>
                            <a:solidFill>
                              <a:srgbClr val="0070C0"/>
                            </a:soli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A11B19" w:rsidRDefault="00A11B19" w:rsidP="00A11B19"/>
                            </w:txbxContent>
                          </wps:txbx>
                          <wps:bodyPr rot="0" vert="horz" wrap="square" lIns="91440" tIns="45720" rIns="91440" bIns="45720" anchor="ctr" anchorCtr="0" upright="1">
                            <a:noAutofit/>
                          </wps:bodyPr>
                        </wps:wsp>
                        <wps:wsp>
                          <wps:cNvPr id="42" name="Rectangle 19"/>
                          <wps:cNvSpPr>
                            <a:spLocks noChangeArrowheads="1"/>
                          </wps:cNvSpPr>
                          <wps:spPr bwMode="auto">
                            <a:xfrm>
                              <a:off x="8286" y="1664"/>
                              <a:ext cx="34944" cy="5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B19" w:rsidRPr="005B4F45" w:rsidRDefault="00A11B19" w:rsidP="00A11B19">
                                <w:pPr>
                                  <w:pStyle w:val="NormalWeb"/>
                                  <w:bidi/>
                                  <w:spacing w:before="0" w:beforeAutospacing="0" w:after="200" w:afterAutospacing="0"/>
                                  <w:jc w:val="center"/>
                                  <w:textAlignment w:val="baseline"/>
                                  <w:rPr>
                                    <w:color w:val="FFFFFF" w:themeColor="background1"/>
                                    <w:lang w:bidi="ar-EG"/>
                                  </w:rPr>
                                </w:pPr>
                                <w:r w:rsidRPr="005B4F45">
                                  <w:rPr>
                                    <w:rFonts w:ascii="SKR ANAS" w:eastAsia="Arial" w:cstheme="majorBidi"/>
                                    <w:b/>
                                    <w:bCs/>
                                    <w:color w:val="FFFFFF" w:themeColor="background1"/>
                                    <w:kern w:val="24"/>
                                    <w:sz w:val="48"/>
                                    <w:szCs w:val="48"/>
                                    <w:rtl/>
                                    <w:lang w:bidi="ar-EG"/>
                                  </w:rPr>
                                  <w:t xml:space="preserve">برنامج </w:t>
                                </w:r>
                                <w:r w:rsidRPr="005B4F45">
                                  <w:rPr>
                                    <w:rFonts w:ascii="SKR ANAS" w:eastAsia="Arial" w:cstheme="majorBidi"/>
                                    <w:b/>
                                    <w:bCs/>
                                    <w:color w:val="FFFFFF" w:themeColor="background1"/>
                                    <w:kern w:val="24"/>
                                    <w:sz w:val="48"/>
                                    <w:szCs w:val="48"/>
                                    <w:rtl/>
                                    <w:lang w:bidi="ar-EG"/>
                                  </w:rPr>
                                  <w:t xml:space="preserve">طب وجراحة الفم والأسنان </w:t>
                                </w:r>
                              </w:p>
                            </w:txbxContent>
                          </wps:txbx>
                          <wps:bodyPr rot="0" vert="horz" wrap="none" lIns="91440" tIns="45720" rIns="91440" bIns="45720" anchor="t" anchorCtr="0" upright="1">
                            <a:spAutoFit/>
                          </wps:bodyPr>
                        </wps:wsp>
                      </wpg:grpSp>
                    </wpg:wgp>
                  </a:graphicData>
                </a:graphic>
                <wp14:sizeRelH relativeFrom="page">
                  <wp14:pctWidth>0</wp14:pctWidth>
                </wp14:sizeRelH>
                <wp14:sizeRelV relativeFrom="page">
                  <wp14:pctHeight>0</wp14:pctHeight>
                </wp14:sizeRelV>
              </wp:anchor>
            </w:drawing>
          </mc:Choice>
          <mc:Fallback>
            <w:pict>
              <v:group id="Group 35" o:spid="_x0000_s1026" style="position:absolute;left:0;text-align:left;margin-left:17.25pt;margin-top:18.05pt;width:414.75pt;height:118.9pt;z-index:487596544" coordsize="52673,15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">
                <v:roundrect id="Rounded Rectangle 16" o:spid="_x0000_s1027" style="position:absolute;left:5769;top:9503;width:40880;height:55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PlMsQA&#10;AADbAAAADwAAAGRycy9kb3ducmV2LnhtbESP3WrCQBSE7wt9h+UUvKubKohNXaUU/EMpGPsAh+zJ&#10;X7NnQ3aN0ad3BcHLYWa+YWaL3tSio9aVlhV8DCMQxKnVJecK/o7L9ykI55E11pZJwYUcLOavLzOM&#10;tT3zgbrE5yJA2MWooPC+iaV0aUEG3dA2xMHLbGvQB9nmUrd4DnBTy1EUTaTBksNCgQ39FJT+Jyej&#10;4LdKVv46Netuf8h2q2xbZZU7KjV467+/QHjq/TP8aG+0gvEn3L+E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z5TLEAAAA2wAAAA8AAAAAAAAAAAAAAAAAmAIAAGRycy9k&#10;b3ducmV2LnhtbFBLBQYAAAAABAAEAPUAAACJAwAAAAA=&#10;" fillcolor="#0070c0" stroked="f">
                  <v:shadow on="t" color="black" opacity="22936f" origin=",.5" offset="0,.63889mm"/>
                  <v:textbox>
                    <w:txbxContent>
                      <w:p w:rsidR="00A11B19" w:rsidRPr="005967CB" w:rsidRDefault="00A11B19" w:rsidP="00A11B19">
                        <w:pPr>
                          <w:pStyle w:val="NormalWeb"/>
                          <w:bidi/>
                          <w:spacing w:before="0" w:beforeAutospacing="0" w:after="200" w:afterAutospacing="0"/>
                          <w:jc w:val="center"/>
                          <w:textAlignment w:val="baseline"/>
                          <w:rPr>
                            <w:color w:val="FFFFFF" w:themeColor="background1"/>
                            <w:lang w:bidi="ar-EG"/>
                          </w:rPr>
                        </w:pPr>
                        <w:r w:rsidRPr="005967CB">
                          <w:rPr>
                            <w:rFonts w:ascii="SKR ANAS" w:eastAsia="Arial" w:cstheme="majorBidi"/>
                            <w:b/>
                            <w:bCs/>
                            <w:color w:val="FFFFFF" w:themeColor="background1"/>
                            <w:kern w:val="24"/>
                            <w:sz w:val="36"/>
                            <w:szCs w:val="36"/>
                            <w:rtl/>
                            <w:lang w:bidi="ar-EG"/>
                          </w:rPr>
                          <w:t>المعيار</w:t>
                        </w:r>
                        <w:r w:rsidRPr="005967CB">
                          <w:rPr>
                            <w:rFonts w:ascii="Calibri" w:eastAsia="Arial" w:cstheme="majorBidi" w:hint="cs"/>
                            <w:b/>
                            <w:bCs/>
                            <w:color w:val="FFFFFF" w:themeColor="background1"/>
                            <w:kern w:val="24"/>
                            <w:sz w:val="36"/>
                            <w:szCs w:val="36"/>
                            <w:rtl/>
                            <w:lang w:bidi="ar-EG"/>
                          </w:rPr>
                          <w:t>الثالث</w:t>
                        </w:r>
                        <w:r w:rsidRPr="005967CB">
                          <w:rPr>
                            <w:rFonts w:ascii="Calibri" w:eastAsia="Arial" w:cstheme="majorBidi"/>
                            <w:b/>
                            <w:bCs/>
                            <w:color w:val="FFFFFF" w:themeColor="background1"/>
                            <w:kern w:val="24"/>
                            <w:sz w:val="36"/>
                            <w:szCs w:val="36"/>
                            <w:rtl/>
                            <w:lang w:bidi="ar-EG"/>
                          </w:rPr>
                          <w:t xml:space="preserve">:  </w:t>
                        </w:r>
                        <w:r w:rsidRPr="005967CB">
                          <w:rPr>
                            <w:rFonts w:ascii="Calibri" w:eastAsia="Arial"/>
                            <w:b/>
                            <w:bCs/>
                            <w:color w:val="FFFFFF" w:themeColor="background1"/>
                            <w:kern w:val="24"/>
                            <w:sz w:val="36"/>
                            <w:szCs w:val="36"/>
                            <w:rtl/>
                            <w:lang w:bidi="ar-EG"/>
                          </w:rPr>
                          <w:t>التعليم والتعلم والتقييم</w:t>
                        </w:r>
                      </w:p>
                    </w:txbxContent>
                  </v:textbox>
                </v:roundrect>
                <v:group id="Group 17" o:spid="_x0000_s1028" style="position:absolute;width:52673;height:8644" coordsize="52673,86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oval id="Oval 18" o:spid="_x0000_s1029" style="position:absolute;width:52673;height:86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b6p8UA&#10;AADbAAAADwAAAGRycy9kb3ducmV2LnhtbESP3WoCMRSE7wu+QzhC72pWKVK2ZkW0reKFtNoHON2c&#10;/cHNyTbJ6urTG6HQy2FmvmFm89404kTO15YVjEcJCOLc6ppLBd+H96cXED4ga2wsk4ILeZhng4cZ&#10;ptqe+YtO+1CKCGGfooIqhDaV0ucVGfQj2xJHr7DOYIjSlVI7PEe4aeQkSabSYM1xocKWlhXlx31n&#10;FPyiO3xM1vwmP7uf3ba5XnVXrJR6HPaLVxCB+vAf/mtvtILnMdy/xB8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9vqnxQAAANsAAAAPAAAAAAAAAAAAAAAAAJgCAABkcnMv&#10;ZG93bnJldi54bWxQSwUGAAAAAAQABAD1AAAAigMAAAAA&#10;" fillcolor="#0070c0" stroked="f">
                    <v:shadow on="t" color="black" opacity="22936f" origin=",.5" offset="0,.63889mm"/>
                    <v:textbox>
                      <w:txbxContent>
                        <w:p w:rsidR="00A11B19" w:rsidRDefault="00A11B19" w:rsidP="00A11B19"/>
                      </w:txbxContent>
                    </v:textbox>
                  </v:oval>
                  <v:rect id="Rectangle 19" o:spid="_x0000_s1030" style="position:absolute;left:8286;top:1664;width:34944;height:56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G7pcIA&#10;AADbAAAADwAAAGRycy9kb3ducmV2LnhtbESP3WoCMRSE7wu+QziF3hRNXEqR1ShF7A965eoDHDbH&#10;3eDmZEniun37plDo5TDzzTCrzeg6MVCI1rOG+UyBIK69sdxoOJ/epwsQMSEb7DyThm+KsFlPHlZY&#10;Gn/nIw1VakQu4ViihjalvpQy1i05jDPfE2fv4oPDlGVopAl4z+Wuk4VSr9Kh5bzQYk/bluprdXMa&#10;Xj6K/c4+q4N1ww3PexnUJx+0fnoc35YgEo3pP/xHf5nMFfD7Jf8A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IbulwgAAANsAAAAPAAAAAAAAAAAAAAAAAJgCAABkcnMvZG93&#10;bnJldi54bWxQSwUGAAAAAAQABAD1AAAAhwMAAAAA&#10;" filled="f" stroked="f">
                    <v:textbox style="mso-fit-shape-to-text:t">
                      <w:txbxContent>
                        <w:p w:rsidR="00A11B19" w:rsidRPr="005B4F45" w:rsidRDefault="00A11B19" w:rsidP="00A11B19">
                          <w:pPr>
                            <w:pStyle w:val="NormalWeb"/>
                            <w:bidi/>
                            <w:spacing w:before="0" w:beforeAutospacing="0" w:after="200" w:afterAutospacing="0"/>
                            <w:jc w:val="center"/>
                            <w:textAlignment w:val="baseline"/>
                            <w:rPr>
                              <w:color w:val="FFFFFF" w:themeColor="background1"/>
                              <w:lang w:bidi="ar-EG"/>
                            </w:rPr>
                          </w:pPr>
                          <w:r w:rsidRPr="005B4F45">
                            <w:rPr>
                              <w:rFonts w:ascii="SKR ANAS" w:eastAsia="Arial" w:cstheme="majorBidi"/>
                              <w:b/>
                              <w:bCs/>
                              <w:color w:val="FFFFFF" w:themeColor="background1"/>
                              <w:kern w:val="24"/>
                              <w:sz w:val="48"/>
                              <w:szCs w:val="48"/>
                              <w:rtl/>
                              <w:lang w:bidi="ar-EG"/>
                            </w:rPr>
                            <w:t xml:space="preserve">برنامج </w:t>
                          </w:r>
                          <w:r w:rsidRPr="005B4F45">
                            <w:rPr>
                              <w:rFonts w:ascii="SKR ANAS" w:eastAsia="Arial" w:cstheme="majorBidi"/>
                              <w:b/>
                              <w:bCs/>
                              <w:color w:val="FFFFFF" w:themeColor="background1"/>
                              <w:kern w:val="24"/>
                              <w:sz w:val="48"/>
                              <w:szCs w:val="48"/>
                              <w:rtl/>
                              <w:lang w:bidi="ar-EG"/>
                            </w:rPr>
                            <w:t xml:space="preserve">طب وجراحة الفم والأسنان </w:t>
                          </w:r>
                        </w:p>
                      </w:txbxContent>
                    </v:textbox>
                  </v:rect>
                </v:group>
              </v:group>
            </w:pict>
          </mc:Fallback>
        </mc:AlternateContent>
      </w:r>
      <w:r w:rsidRPr="00A11B19">
        <w:rPr>
          <w:rFonts w:asciiTheme="majorBidi" w:hAnsiTheme="majorBidi" w:cstheme="majorBidi"/>
          <w:b/>
          <w:bCs/>
          <w:noProof/>
          <w:color w:val="E36C0A" w:themeColor="accent6" w:themeShade="BF"/>
          <w:sz w:val="48"/>
          <w:szCs w:val="48"/>
          <w:rtl/>
        </w:rPr>
        <w:tab/>
      </w:r>
    </w:p>
    <w:p w:rsidR="00A11B19" w:rsidRPr="00A11B19" w:rsidRDefault="00A11B19" w:rsidP="00A11B19">
      <w:pPr>
        <w:pStyle w:val="Header"/>
        <w:bidi/>
        <w:jc w:val="center"/>
        <w:rPr>
          <w:rFonts w:asciiTheme="majorBidi" w:hAnsiTheme="majorBidi" w:cstheme="majorBidi"/>
          <w:b/>
          <w:bCs/>
          <w:color w:val="FFFFFF" w:themeColor="background1"/>
          <w:sz w:val="56"/>
          <w:szCs w:val="56"/>
          <w:rtl/>
          <w:lang w:bidi="ar-EG"/>
        </w:rPr>
      </w:pPr>
      <w:r w:rsidRPr="00A11B19">
        <w:rPr>
          <w:rFonts w:asciiTheme="majorBidi" w:hAnsiTheme="majorBidi" w:cstheme="majorBidi"/>
          <w:b/>
          <w:bCs/>
          <w:color w:val="FFFFFF" w:themeColor="background1"/>
          <w:sz w:val="56"/>
          <w:szCs w:val="56"/>
          <w:rtl/>
          <w:lang w:bidi="ar-EG"/>
        </w:rPr>
        <w:t xml:space="preserve">  برنامج </w:t>
      </w:r>
    </w:p>
    <w:p w:rsidR="00A11B19" w:rsidRPr="00A11B19" w:rsidRDefault="00A11B19" w:rsidP="00A11B19">
      <w:pPr>
        <w:pStyle w:val="Header"/>
        <w:bidi/>
        <w:jc w:val="center"/>
        <w:rPr>
          <w:rFonts w:asciiTheme="majorBidi" w:hAnsiTheme="majorBidi" w:cstheme="majorBidi"/>
          <w:b/>
          <w:bCs/>
          <w:color w:val="FFFFFF" w:themeColor="background1"/>
          <w:sz w:val="56"/>
          <w:szCs w:val="56"/>
          <w:rtl/>
          <w:lang w:bidi="ar-EG"/>
        </w:rPr>
      </w:pPr>
      <w:r w:rsidRPr="00A11B19">
        <w:rPr>
          <w:rFonts w:asciiTheme="majorBidi" w:hAnsiTheme="majorBidi" w:cstheme="majorBidi"/>
          <w:b/>
          <w:bCs/>
          <w:color w:val="FFFFFF" w:themeColor="background1"/>
          <w:sz w:val="56"/>
          <w:szCs w:val="56"/>
          <w:rtl/>
          <w:lang w:bidi="ar-EG"/>
        </w:rPr>
        <w:t xml:space="preserve"> طب وجراحة الفم والأسنان </w:t>
      </w:r>
    </w:p>
    <w:p w:rsidR="00A11B19" w:rsidRPr="00A11B19" w:rsidRDefault="00A11B19" w:rsidP="00A11B19">
      <w:pPr>
        <w:bidi/>
        <w:adjustRightInd w:val="0"/>
        <w:ind w:left="270"/>
        <w:jc w:val="center"/>
        <w:rPr>
          <w:rFonts w:asciiTheme="majorBidi" w:hAnsiTheme="majorBidi" w:cstheme="majorBidi"/>
          <w:b/>
          <w:bCs/>
          <w:sz w:val="56"/>
          <w:szCs w:val="56"/>
          <w:rtl/>
          <w:lang w:bidi="ar-EG"/>
        </w:rPr>
      </w:pPr>
    </w:p>
    <w:p w:rsidR="00A11B19" w:rsidRPr="00A11B19" w:rsidRDefault="00A11B19" w:rsidP="00A11B19">
      <w:pPr>
        <w:bidi/>
        <w:spacing w:after="160" w:line="259" w:lineRule="auto"/>
        <w:rPr>
          <w:rFonts w:asciiTheme="majorBidi" w:hAnsiTheme="majorBidi" w:cstheme="majorBidi"/>
          <w:b/>
          <w:bCs/>
          <w:sz w:val="38"/>
          <w:szCs w:val="38"/>
        </w:rPr>
      </w:pPr>
    </w:p>
    <w:p w:rsidR="00A11B19" w:rsidRPr="00A11B19" w:rsidRDefault="00A11B19" w:rsidP="00A11B19">
      <w:pPr>
        <w:tabs>
          <w:tab w:val="left" w:pos="1965"/>
          <w:tab w:val="center" w:pos="4061"/>
        </w:tabs>
        <w:bidi/>
        <w:rPr>
          <w:rFonts w:asciiTheme="majorBidi" w:hAnsiTheme="majorBidi" w:cstheme="majorBidi"/>
          <w:b/>
          <w:bCs/>
          <w:color w:val="002060"/>
          <w:sz w:val="32"/>
          <w:szCs w:val="32"/>
          <w:rtl/>
        </w:rPr>
      </w:pPr>
      <w:r w:rsidRPr="00A11B19">
        <w:rPr>
          <w:rFonts w:asciiTheme="majorBidi" w:hAnsiTheme="majorBidi" w:cstheme="majorBidi"/>
          <w:b/>
          <w:bCs/>
          <w:color w:val="002060"/>
          <w:sz w:val="32"/>
          <w:szCs w:val="32"/>
          <w:rtl/>
        </w:rPr>
        <w:tab/>
      </w:r>
      <w:r w:rsidRPr="00A11B19">
        <w:rPr>
          <w:rFonts w:asciiTheme="majorBidi" w:hAnsiTheme="majorBidi" w:cstheme="majorBidi"/>
          <w:b/>
          <w:bCs/>
          <w:color w:val="002060"/>
          <w:sz w:val="32"/>
          <w:szCs w:val="32"/>
          <w:rtl/>
        </w:rPr>
        <w:tab/>
      </w:r>
      <w:r>
        <w:rPr>
          <w:rFonts w:asciiTheme="majorBidi" w:hAnsiTheme="majorBidi" w:cstheme="majorBidi" w:hint="cs"/>
          <w:b/>
          <w:bCs/>
          <w:color w:val="002060"/>
          <w:sz w:val="32"/>
          <w:szCs w:val="32"/>
          <w:rtl/>
        </w:rPr>
        <w:t xml:space="preserve">           </w:t>
      </w:r>
      <w:r w:rsidRPr="00A11B19">
        <w:rPr>
          <w:rFonts w:asciiTheme="majorBidi" w:hAnsiTheme="majorBidi" w:cstheme="majorBidi"/>
          <w:b/>
          <w:bCs/>
          <w:color w:val="002060"/>
          <w:sz w:val="32"/>
          <w:szCs w:val="32"/>
          <w:rtl/>
        </w:rPr>
        <w:t>المؤشر (3/5)</w:t>
      </w:r>
    </w:p>
    <w:p w:rsidR="00A11B19" w:rsidRPr="00A11B19" w:rsidRDefault="00A11B19" w:rsidP="00A11B19">
      <w:pPr>
        <w:bidi/>
        <w:jc w:val="center"/>
        <w:rPr>
          <w:rFonts w:asciiTheme="majorBidi" w:hAnsiTheme="majorBidi" w:cstheme="majorBidi"/>
          <w:b/>
          <w:bCs/>
          <w:color w:val="002060"/>
          <w:sz w:val="32"/>
          <w:szCs w:val="32"/>
          <w:rtl/>
          <w:lang w:bidi="ar-EG"/>
        </w:rPr>
      </w:pPr>
      <w:r w:rsidRPr="00A11B19">
        <w:rPr>
          <w:rFonts w:asciiTheme="majorBidi" w:hAnsiTheme="majorBidi" w:cstheme="majorBidi"/>
          <w:b/>
          <w:bCs/>
          <w:color w:val="002060"/>
          <w:sz w:val="32"/>
          <w:szCs w:val="32"/>
          <w:rtl/>
        </w:rPr>
        <w:t xml:space="preserve">وثائق وأدلة مرفق </w:t>
      </w:r>
      <w:r w:rsidRPr="00A11B19">
        <w:rPr>
          <w:rFonts w:asciiTheme="majorBidi" w:hAnsiTheme="majorBidi" w:cstheme="majorBidi"/>
          <w:b/>
          <w:bCs/>
          <w:color w:val="002060"/>
          <w:sz w:val="32"/>
          <w:szCs w:val="32"/>
          <w:rtl/>
          <w:lang w:bidi="ar-EG"/>
        </w:rPr>
        <w:t xml:space="preserve">( 3/5/1) </w:t>
      </w:r>
    </w:p>
    <w:p w:rsidR="00A11B19" w:rsidRPr="00A11B19" w:rsidRDefault="00A11B19" w:rsidP="00A11B19">
      <w:pPr>
        <w:bidi/>
        <w:ind w:left="-567"/>
        <w:jc w:val="center"/>
        <w:rPr>
          <w:rFonts w:asciiTheme="majorBidi" w:hAnsiTheme="majorBidi" w:cstheme="majorBidi"/>
          <w:b/>
          <w:bCs/>
          <w:color w:val="002060"/>
          <w:sz w:val="32"/>
          <w:szCs w:val="32"/>
          <w:rtl/>
        </w:rPr>
      </w:pPr>
      <w:r w:rsidRPr="00A11B19">
        <w:rPr>
          <w:rFonts w:asciiTheme="majorBidi" w:eastAsiaTheme="minorHAnsi" w:hAnsiTheme="majorBidi" w:cstheme="majorBidi"/>
          <w:b/>
          <w:bCs/>
          <w:color w:val="C00000"/>
          <w:sz w:val="32"/>
          <w:szCs w:val="32"/>
          <w:rtl/>
          <w:lang w:val="en-GB"/>
        </w:rPr>
        <w:t>قواعد تشكيل لجان الممتحنين</w:t>
      </w:r>
    </w:p>
    <w:p w:rsidR="00A11B19" w:rsidRPr="00A11B19" w:rsidRDefault="00A11B19" w:rsidP="00A11B19">
      <w:pPr>
        <w:bidi/>
        <w:ind w:left="-567"/>
        <w:jc w:val="center"/>
        <w:rPr>
          <w:rFonts w:asciiTheme="majorBidi" w:hAnsiTheme="majorBidi" w:cstheme="majorBidi"/>
          <w:b/>
          <w:bCs/>
          <w:color w:val="002060"/>
          <w:sz w:val="32"/>
          <w:szCs w:val="32"/>
          <w:rtl/>
        </w:rPr>
      </w:pPr>
    </w:p>
    <w:p w:rsidR="00A11B19" w:rsidRPr="00A11B19" w:rsidRDefault="00A11B19" w:rsidP="00A11B19">
      <w:pPr>
        <w:bidi/>
        <w:ind w:left="-850" w:right="-284"/>
        <w:jc w:val="center"/>
        <w:rPr>
          <w:rFonts w:asciiTheme="majorBidi" w:hAnsiTheme="majorBidi" w:cstheme="majorBidi"/>
          <w:b/>
          <w:bCs/>
          <w:color w:val="002060"/>
          <w:sz w:val="32"/>
          <w:szCs w:val="32"/>
          <w:rtl/>
          <w:lang w:bidi="ar-EG"/>
        </w:rPr>
      </w:pPr>
      <w:r w:rsidRPr="00A11B19">
        <w:rPr>
          <w:rFonts w:asciiTheme="majorBidi" w:eastAsiaTheme="minorEastAsia" w:hAnsiTheme="majorBidi" w:cstheme="majorBidi"/>
          <w:b/>
          <w:bCs/>
          <w:color w:val="002060"/>
          <w:sz w:val="32"/>
          <w:szCs w:val="32"/>
          <w:rtl/>
        </w:rPr>
        <w:t xml:space="preserve"> </w:t>
      </w:r>
      <w:r w:rsidRPr="00A11B19">
        <w:rPr>
          <w:rFonts w:asciiTheme="majorBidi" w:hAnsiTheme="majorBidi" w:cstheme="majorBidi"/>
          <w:b/>
          <w:bCs/>
          <w:color w:val="002060"/>
          <w:sz w:val="32"/>
          <w:szCs w:val="32"/>
          <w:rtl/>
          <w:lang w:bidi="ar-EG"/>
        </w:rPr>
        <w:t>5ـ دليل إدارة الامتحانات والتقويم بالجامعة</w:t>
      </w:r>
    </w:p>
    <w:p w:rsidR="00A11B19" w:rsidRPr="00A11B19" w:rsidRDefault="00A11B19" w:rsidP="00A11B19">
      <w:pPr>
        <w:bidi/>
        <w:ind w:left="-850" w:right="-284"/>
        <w:jc w:val="center"/>
        <w:rPr>
          <w:rFonts w:asciiTheme="majorBidi" w:hAnsiTheme="majorBidi" w:cstheme="majorBidi"/>
          <w:b/>
          <w:bCs/>
          <w:color w:val="C00000"/>
          <w:sz w:val="28"/>
          <w:szCs w:val="28"/>
          <w:rtl/>
          <w:lang w:bidi="ar-EG"/>
        </w:rPr>
      </w:pPr>
      <w:r w:rsidRPr="00A11B19">
        <w:rPr>
          <w:rFonts w:asciiTheme="majorBidi" w:hAnsiTheme="majorBidi" w:cstheme="majorBidi"/>
          <w:b/>
          <w:bCs/>
          <w:color w:val="002060"/>
          <w:sz w:val="32"/>
          <w:szCs w:val="32"/>
          <w:lang w:bidi="ar-EG"/>
        </w:rPr>
        <w:t>GAR) General Academic Regulation</w:t>
      </w:r>
      <w:r w:rsidRPr="00A11B19">
        <w:rPr>
          <w:rFonts w:asciiTheme="majorBidi" w:hAnsiTheme="majorBidi" w:cstheme="majorBidi"/>
          <w:b/>
          <w:bCs/>
          <w:color w:val="002060"/>
          <w:sz w:val="32"/>
          <w:szCs w:val="32"/>
          <w:rtl/>
          <w:lang w:bidi="ar-EG"/>
        </w:rPr>
        <w:t xml:space="preserve">) </w:t>
      </w:r>
      <w:r w:rsidRPr="00A11B19">
        <w:rPr>
          <w:rFonts w:asciiTheme="majorBidi" w:hAnsiTheme="majorBidi" w:cstheme="majorBidi"/>
          <w:b/>
          <w:bCs/>
          <w:color w:val="002060"/>
          <w:sz w:val="28"/>
          <w:szCs w:val="28"/>
          <w:rtl/>
          <w:lang w:bidi="ar-EG"/>
        </w:rPr>
        <w:br w:type="page"/>
      </w:r>
      <w:r w:rsidRPr="00A11B19">
        <w:rPr>
          <w:rFonts w:asciiTheme="majorBidi" w:hAnsiTheme="majorBidi" w:cstheme="majorBidi"/>
          <w:b/>
          <w:bCs/>
          <w:color w:val="C00000"/>
          <w:sz w:val="28"/>
          <w:szCs w:val="28"/>
          <w:rtl/>
          <w:lang w:bidi="ar-EG"/>
        </w:rPr>
        <w:lastRenderedPageBreak/>
        <w:t>دليل إدارة الامتحانات والتقويم بالجامعة</w:t>
      </w:r>
    </w:p>
    <w:p w:rsidR="00B57796" w:rsidRPr="00A11B19" w:rsidRDefault="00A11B19" w:rsidP="00A11B19">
      <w:pPr>
        <w:pStyle w:val="BodyText"/>
        <w:bidi/>
        <w:ind w:left="0" w:firstLine="0"/>
        <w:jc w:val="center"/>
        <w:rPr>
          <w:rFonts w:asciiTheme="majorBidi" w:hAnsiTheme="majorBidi" w:cstheme="majorBidi"/>
          <w:lang w:bidi="ar-EG"/>
        </w:rPr>
      </w:pPr>
      <w:r w:rsidRPr="00A11B19">
        <w:rPr>
          <w:rFonts w:asciiTheme="majorBidi" w:hAnsiTheme="majorBidi" w:cstheme="majorBidi"/>
          <w:b/>
          <w:bCs/>
          <w:color w:val="C00000"/>
          <w:sz w:val="28"/>
          <w:szCs w:val="28"/>
          <w:lang w:bidi="ar-EG"/>
        </w:rPr>
        <w:t>GAR) General Academic Regulation</w:t>
      </w:r>
      <w:r w:rsidRPr="00A11B19">
        <w:rPr>
          <w:rFonts w:asciiTheme="majorBidi" w:hAnsiTheme="majorBidi" w:cstheme="majorBidi"/>
          <w:b/>
          <w:bCs/>
          <w:color w:val="C00000"/>
          <w:sz w:val="28"/>
          <w:szCs w:val="28"/>
          <w:rtl/>
          <w:lang w:bidi="ar-EG"/>
        </w:rPr>
        <w:t>)</w:t>
      </w:r>
    </w:p>
    <w:p w:rsidR="00B57796" w:rsidRPr="00A11B19" w:rsidRDefault="00B57796" w:rsidP="00A11B19">
      <w:pPr>
        <w:pStyle w:val="BodyText"/>
        <w:bidi/>
        <w:ind w:left="0" w:firstLine="0"/>
        <w:jc w:val="left"/>
        <w:rPr>
          <w:rFonts w:asciiTheme="majorBidi" w:hAnsiTheme="majorBidi" w:cstheme="majorBidi"/>
        </w:rPr>
      </w:pPr>
    </w:p>
    <w:p w:rsidR="00B57796" w:rsidRDefault="00B57796">
      <w:pPr>
        <w:pStyle w:val="BodyText"/>
        <w:ind w:left="0" w:firstLine="0"/>
        <w:jc w:val="left"/>
        <w:rPr>
          <w:rFonts w:ascii="Times New Roman"/>
        </w:rPr>
      </w:pPr>
    </w:p>
    <w:p w:rsidR="00B57796" w:rsidRDefault="00A11B19">
      <w:pPr>
        <w:pStyle w:val="BodyText"/>
        <w:ind w:left="0" w:firstLine="0"/>
        <w:jc w:val="left"/>
        <w:rPr>
          <w:rFonts w:ascii="Times New Roman"/>
        </w:rPr>
      </w:pPr>
      <w:r>
        <w:rPr>
          <w:rFonts w:ascii="Times New Roman"/>
          <w:noProof/>
        </w:rPr>
        <w:drawing>
          <wp:anchor distT="0" distB="0" distL="0" distR="0" simplePos="0" relativeHeight="15729152" behindDoc="0" locked="0" layoutInCell="1" allowOverlap="1" wp14:anchorId="03454DEE" wp14:editId="14CB6088">
            <wp:simplePos x="0" y="0"/>
            <wp:positionH relativeFrom="page">
              <wp:posOffset>546100</wp:posOffset>
            </wp:positionH>
            <wp:positionV relativeFrom="page">
              <wp:posOffset>1657350</wp:posOffset>
            </wp:positionV>
            <wp:extent cx="6400800" cy="6867525"/>
            <wp:effectExtent l="0" t="0" r="0" b="9525"/>
            <wp:wrapNone/>
            <wp:docPr id="1" name="Image 1" descr="A light bulb with drawings on i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ight bulb with drawings on it"/>
                    <pic:cNvPicPr/>
                  </pic:nvPicPr>
                  <pic:blipFill>
                    <a:blip r:embed="rId9" cstate="print"/>
                    <a:stretch>
                      <a:fillRect/>
                    </a:stretch>
                  </pic:blipFill>
                  <pic:spPr>
                    <a:xfrm>
                      <a:off x="0" y="0"/>
                      <a:ext cx="6400800" cy="6867525"/>
                    </a:xfrm>
                    <a:prstGeom prst="rect">
                      <a:avLst/>
                    </a:prstGeom>
                  </pic:spPr>
                </pic:pic>
              </a:graphicData>
            </a:graphic>
            <wp14:sizeRelH relativeFrom="margin">
              <wp14:pctWidth>0</wp14:pctWidth>
            </wp14:sizeRelH>
            <wp14:sizeRelV relativeFrom="margin">
              <wp14:pctHeight>0</wp14:pctHeight>
            </wp14:sizeRelV>
          </wp:anchor>
        </w:drawing>
      </w: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B57796" w:rsidRDefault="00B57796">
      <w:pPr>
        <w:pStyle w:val="BodyText"/>
        <w:ind w:left="0" w:firstLine="0"/>
        <w:jc w:val="left"/>
        <w:rPr>
          <w:rFonts w:ascii="Times New Roman"/>
        </w:rPr>
      </w:pPr>
    </w:p>
    <w:p w:rsidR="00732EAF" w:rsidRDefault="00732EAF">
      <w:pPr>
        <w:pStyle w:val="Heading1"/>
        <w:ind w:left="163" w:firstLine="0"/>
        <w:rPr>
          <w:color w:val="006EC0"/>
        </w:rPr>
      </w:pPr>
    </w:p>
    <w:p w:rsidR="00732EAF" w:rsidRDefault="00732EAF">
      <w:pPr>
        <w:pStyle w:val="Heading1"/>
        <w:ind w:left="163" w:firstLine="0"/>
        <w:rPr>
          <w:color w:val="006EC0"/>
        </w:rPr>
      </w:pPr>
    </w:p>
    <w:p w:rsidR="00A11B19" w:rsidRDefault="00A11B19">
      <w:pPr>
        <w:pStyle w:val="Heading1"/>
        <w:ind w:left="163" w:firstLine="0"/>
        <w:rPr>
          <w:color w:val="006EC0"/>
        </w:rPr>
      </w:pPr>
    </w:p>
    <w:p w:rsidR="00A11B19" w:rsidRDefault="00A11B19">
      <w:pPr>
        <w:pStyle w:val="Heading1"/>
        <w:ind w:left="163" w:firstLine="0"/>
        <w:rPr>
          <w:color w:val="006EC0"/>
        </w:rPr>
      </w:pPr>
    </w:p>
    <w:p w:rsidR="00A11B19" w:rsidRDefault="00A11B19">
      <w:pPr>
        <w:pStyle w:val="Heading1"/>
        <w:ind w:left="163" w:firstLine="0"/>
        <w:rPr>
          <w:color w:val="006EC0"/>
        </w:rPr>
      </w:pPr>
    </w:p>
    <w:p w:rsidR="00A11B19" w:rsidRDefault="00A11B19">
      <w:pPr>
        <w:pStyle w:val="Heading1"/>
        <w:ind w:left="163" w:firstLine="0"/>
        <w:rPr>
          <w:color w:val="006EC0"/>
        </w:rPr>
      </w:pPr>
    </w:p>
    <w:p w:rsidR="00A11B19" w:rsidRDefault="00A11B19">
      <w:pPr>
        <w:pStyle w:val="Heading1"/>
        <w:ind w:left="163" w:firstLine="0"/>
        <w:rPr>
          <w:color w:val="006EC0"/>
        </w:rPr>
      </w:pPr>
    </w:p>
    <w:p w:rsidR="00B57796" w:rsidRDefault="00487D8B">
      <w:pPr>
        <w:pStyle w:val="Heading1"/>
        <w:ind w:left="163" w:firstLine="0"/>
      </w:pPr>
      <w:bookmarkStart w:id="0" w:name="_GoBack"/>
      <w:bookmarkEnd w:id="0"/>
      <w:r>
        <w:rPr>
          <w:color w:val="006EC0"/>
        </w:rPr>
        <w:t>Sections</w:t>
      </w:r>
      <w:r>
        <w:rPr>
          <w:color w:val="006EC0"/>
          <w:spacing w:val="-13"/>
        </w:rPr>
        <w:t xml:space="preserve"> </w:t>
      </w:r>
      <w:r>
        <w:rPr>
          <w:color w:val="006EC0"/>
        </w:rPr>
        <w:t>of</w:t>
      </w:r>
      <w:r>
        <w:rPr>
          <w:color w:val="006EC0"/>
          <w:spacing w:val="-12"/>
        </w:rPr>
        <w:t xml:space="preserve"> </w:t>
      </w:r>
      <w:r>
        <w:rPr>
          <w:color w:val="006EC0"/>
        </w:rPr>
        <w:t>the</w:t>
      </w:r>
      <w:r>
        <w:rPr>
          <w:color w:val="006EC0"/>
          <w:spacing w:val="-8"/>
        </w:rPr>
        <w:t xml:space="preserve"> </w:t>
      </w:r>
      <w:r>
        <w:rPr>
          <w:color w:val="006EC0"/>
        </w:rPr>
        <w:t>Undergraduate</w:t>
      </w:r>
      <w:r>
        <w:rPr>
          <w:color w:val="006EC0"/>
          <w:spacing w:val="-8"/>
        </w:rPr>
        <w:t xml:space="preserve"> </w:t>
      </w:r>
      <w:r>
        <w:rPr>
          <w:color w:val="006EC0"/>
        </w:rPr>
        <w:t>Academic</w:t>
      </w:r>
      <w:r>
        <w:rPr>
          <w:color w:val="006EC0"/>
          <w:spacing w:val="-7"/>
        </w:rPr>
        <w:t xml:space="preserve"> </w:t>
      </w:r>
      <w:r>
        <w:rPr>
          <w:color w:val="006EC0"/>
          <w:spacing w:val="-2"/>
        </w:rPr>
        <w:t>Regulations</w:t>
      </w:r>
    </w:p>
    <w:p w:rsidR="00B57796" w:rsidRDefault="002C203B">
      <w:pPr>
        <w:pStyle w:val="ListParagraph"/>
        <w:numPr>
          <w:ilvl w:val="0"/>
          <w:numId w:val="13"/>
        </w:numPr>
        <w:tabs>
          <w:tab w:val="left" w:pos="520"/>
        </w:tabs>
        <w:spacing w:before="210"/>
        <w:ind w:hanging="357"/>
        <w:rPr>
          <w:color w:val="4470C4"/>
          <w:sz w:val="24"/>
        </w:rPr>
      </w:pPr>
      <w:hyperlink w:anchor="_bookmark0" w:history="1">
        <w:r w:rsidR="00487D8B">
          <w:rPr>
            <w:color w:val="0461C1"/>
            <w:spacing w:val="-2"/>
            <w:sz w:val="24"/>
            <w:u w:val="single" w:color="0461C1"/>
          </w:rPr>
          <w:t>Introduction</w:t>
        </w:r>
      </w:hyperlink>
    </w:p>
    <w:p w:rsidR="00B57796" w:rsidRDefault="002C203B">
      <w:pPr>
        <w:pStyle w:val="ListParagraph"/>
        <w:numPr>
          <w:ilvl w:val="0"/>
          <w:numId w:val="13"/>
        </w:numPr>
        <w:tabs>
          <w:tab w:val="left" w:pos="522"/>
        </w:tabs>
        <w:spacing w:before="202"/>
        <w:ind w:left="522" w:hanging="359"/>
        <w:rPr>
          <w:color w:val="0461C1"/>
        </w:rPr>
      </w:pPr>
      <w:hyperlink w:anchor="_bookmark3" w:history="1">
        <w:r w:rsidR="00487D8B">
          <w:rPr>
            <w:color w:val="0461C1"/>
            <w:u w:val="single" w:color="0461C1"/>
          </w:rPr>
          <w:t>Admission</w:t>
        </w:r>
        <w:r w:rsidR="00487D8B">
          <w:rPr>
            <w:color w:val="0461C1"/>
            <w:spacing w:val="-6"/>
            <w:u w:val="single" w:color="0461C1"/>
          </w:rPr>
          <w:t xml:space="preserve"> </w:t>
        </w:r>
        <w:r w:rsidR="00487D8B">
          <w:rPr>
            <w:color w:val="0461C1"/>
            <w:u w:val="single" w:color="0461C1"/>
          </w:rPr>
          <w:t>and</w:t>
        </w:r>
        <w:r w:rsidR="00487D8B">
          <w:rPr>
            <w:color w:val="0461C1"/>
            <w:spacing w:val="-5"/>
            <w:u w:val="single" w:color="0461C1"/>
          </w:rPr>
          <w:t xml:space="preserve"> </w:t>
        </w:r>
        <w:r w:rsidR="00487D8B">
          <w:rPr>
            <w:color w:val="0461C1"/>
            <w:spacing w:val="-2"/>
            <w:u w:val="single" w:color="0461C1"/>
          </w:rPr>
          <w:t>Registration</w:t>
        </w:r>
      </w:hyperlink>
    </w:p>
    <w:p w:rsidR="00B57796" w:rsidRDefault="002C203B">
      <w:pPr>
        <w:pStyle w:val="ListParagraph"/>
        <w:numPr>
          <w:ilvl w:val="0"/>
          <w:numId w:val="13"/>
        </w:numPr>
        <w:tabs>
          <w:tab w:val="left" w:pos="519"/>
        </w:tabs>
        <w:spacing w:before="194"/>
        <w:ind w:left="519" w:hanging="356"/>
      </w:pPr>
      <w:hyperlink w:anchor="_bookmark5" w:history="1">
        <w:r w:rsidR="00487D8B">
          <w:rPr>
            <w:color w:val="0461C1"/>
            <w:u w:val="single" w:color="0461C1"/>
          </w:rPr>
          <w:t>Recognition</w:t>
        </w:r>
        <w:r w:rsidR="00487D8B">
          <w:rPr>
            <w:color w:val="0461C1"/>
            <w:spacing w:val="-8"/>
            <w:u w:val="single" w:color="0461C1"/>
          </w:rPr>
          <w:t xml:space="preserve"> </w:t>
        </w:r>
        <w:r w:rsidR="00487D8B">
          <w:rPr>
            <w:color w:val="0461C1"/>
            <w:u w:val="single" w:color="0461C1"/>
          </w:rPr>
          <w:t>of</w:t>
        </w:r>
        <w:r w:rsidR="00487D8B">
          <w:rPr>
            <w:color w:val="0461C1"/>
            <w:spacing w:val="-9"/>
            <w:u w:val="single" w:color="0461C1"/>
          </w:rPr>
          <w:t xml:space="preserve"> </w:t>
        </w:r>
        <w:r w:rsidR="00487D8B">
          <w:rPr>
            <w:color w:val="0461C1"/>
            <w:u w:val="single" w:color="0461C1"/>
          </w:rPr>
          <w:t>Prior</w:t>
        </w:r>
        <w:r w:rsidR="00487D8B">
          <w:rPr>
            <w:color w:val="0461C1"/>
            <w:spacing w:val="-12"/>
            <w:u w:val="single" w:color="0461C1"/>
          </w:rPr>
          <w:t xml:space="preserve"> </w:t>
        </w:r>
        <w:r w:rsidR="00487D8B">
          <w:rPr>
            <w:color w:val="0461C1"/>
            <w:u w:val="single" w:color="0461C1"/>
          </w:rPr>
          <w:t>Learning</w:t>
        </w:r>
        <w:r w:rsidR="00487D8B">
          <w:rPr>
            <w:color w:val="0461C1"/>
            <w:spacing w:val="-8"/>
            <w:u w:val="single" w:color="0461C1"/>
          </w:rPr>
          <w:t xml:space="preserve"> </w:t>
        </w:r>
        <w:r w:rsidR="00487D8B">
          <w:rPr>
            <w:color w:val="0461C1"/>
            <w:spacing w:val="-4"/>
            <w:u w:val="single" w:color="0461C1"/>
          </w:rPr>
          <w:t>(RPL)</w:t>
        </w:r>
      </w:hyperlink>
    </w:p>
    <w:p w:rsidR="00B57796" w:rsidRDefault="002C203B">
      <w:pPr>
        <w:pStyle w:val="ListParagraph"/>
        <w:numPr>
          <w:ilvl w:val="0"/>
          <w:numId w:val="13"/>
        </w:numPr>
        <w:tabs>
          <w:tab w:val="left" w:pos="520"/>
        </w:tabs>
        <w:spacing w:before="199"/>
        <w:ind w:hanging="357"/>
      </w:pPr>
      <w:hyperlink w:anchor="_bookmark6" w:history="1">
        <w:r w:rsidR="00487D8B">
          <w:rPr>
            <w:color w:val="0461C1"/>
            <w:u w:val="single" w:color="0461C1"/>
          </w:rPr>
          <w:t>Student</w:t>
        </w:r>
        <w:r w:rsidR="00487D8B">
          <w:rPr>
            <w:color w:val="0461C1"/>
            <w:spacing w:val="-14"/>
            <w:u w:val="single" w:color="0461C1"/>
          </w:rPr>
          <w:t xml:space="preserve"> </w:t>
        </w:r>
        <w:r w:rsidR="00487D8B">
          <w:rPr>
            <w:color w:val="0461C1"/>
            <w:u w:val="single" w:color="0461C1"/>
          </w:rPr>
          <w:t>Attendance</w:t>
        </w:r>
        <w:r w:rsidR="00487D8B">
          <w:rPr>
            <w:color w:val="0461C1"/>
            <w:spacing w:val="-12"/>
            <w:u w:val="single" w:color="0461C1"/>
          </w:rPr>
          <w:t xml:space="preserve"> </w:t>
        </w:r>
        <w:r w:rsidR="00487D8B">
          <w:rPr>
            <w:color w:val="0461C1"/>
            <w:spacing w:val="-2"/>
            <w:u w:val="single" w:color="0461C1"/>
          </w:rPr>
          <w:t>Policy</w:t>
        </w:r>
      </w:hyperlink>
    </w:p>
    <w:p w:rsidR="00B57796" w:rsidRDefault="002C203B">
      <w:pPr>
        <w:pStyle w:val="ListParagraph"/>
        <w:numPr>
          <w:ilvl w:val="0"/>
          <w:numId w:val="13"/>
        </w:numPr>
        <w:tabs>
          <w:tab w:val="left" w:pos="520"/>
        </w:tabs>
        <w:spacing w:before="196"/>
        <w:ind w:hanging="357"/>
        <w:rPr>
          <w:color w:val="0461C1"/>
        </w:rPr>
      </w:pPr>
      <w:hyperlink w:anchor="_bookmark8" w:history="1">
        <w:proofErr w:type="spellStart"/>
        <w:r w:rsidR="00487D8B">
          <w:rPr>
            <w:color w:val="0461C1"/>
            <w:u w:val="single" w:color="0461C1"/>
          </w:rPr>
          <w:t>Programme</w:t>
        </w:r>
        <w:proofErr w:type="spellEnd"/>
        <w:r w:rsidR="00487D8B">
          <w:rPr>
            <w:color w:val="0461C1"/>
            <w:spacing w:val="-12"/>
            <w:u w:val="single" w:color="0461C1"/>
          </w:rPr>
          <w:t xml:space="preserve"> </w:t>
        </w:r>
        <w:r w:rsidR="00487D8B">
          <w:rPr>
            <w:color w:val="0461C1"/>
            <w:spacing w:val="-2"/>
            <w:u w:val="single" w:color="0461C1"/>
          </w:rPr>
          <w:t>Structure</w:t>
        </w:r>
      </w:hyperlink>
    </w:p>
    <w:p w:rsidR="00B57796" w:rsidRDefault="002C203B">
      <w:pPr>
        <w:pStyle w:val="ListParagraph"/>
        <w:numPr>
          <w:ilvl w:val="0"/>
          <w:numId w:val="13"/>
        </w:numPr>
        <w:tabs>
          <w:tab w:val="left" w:pos="519"/>
        </w:tabs>
        <w:spacing w:before="202"/>
        <w:ind w:left="519" w:hanging="356"/>
        <w:rPr>
          <w:color w:val="0461C1"/>
        </w:rPr>
      </w:pPr>
      <w:hyperlink w:anchor="_bookmark9" w:history="1">
        <w:r w:rsidR="00487D8B">
          <w:rPr>
            <w:color w:val="0461C1"/>
            <w:u w:val="single" w:color="0461C1"/>
          </w:rPr>
          <w:t>Assessment</w:t>
        </w:r>
        <w:r w:rsidR="00487D8B">
          <w:rPr>
            <w:color w:val="0461C1"/>
            <w:spacing w:val="-9"/>
            <w:u w:val="single" w:color="0461C1"/>
          </w:rPr>
          <w:t xml:space="preserve"> </w:t>
        </w:r>
        <w:r w:rsidR="00487D8B">
          <w:rPr>
            <w:color w:val="0461C1"/>
            <w:spacing w:val="-2"/>
            <w:u w:val="single" w:color="0461C1"/>
          </w:rPr>
          <w:t>Regulations</w:t>
        </w:r>
      </w:hyperlink>
    </w:p>
    <w:p w:rsidR="00B57796" w:rsidRDefault="002C203B">
      <w:pPr>
        <w:pStyle w:val="ListParagraph"/>
        <w:numPr>
          <w:ilvl w:val="0"/>
          <w:numId w:val="13"/>
        </w:numPr>
        <w:tabs>
          <w:tab w:val="left" w:pos="519"/>
        </w:tabs>
        <w:spacing w:before="194"/>
        <w:ind w:left="519" w:hanging="356"/>
        <w:rPr>
          <w:color w:val="0461C1"/>
        </w:rPr>
      </w:pPr>
      <w:hyperlink w:anchor="_bookmark10" w:history="1">
        <w:r w:rsidR="00487D8B">
          <w:rPr>
            <w:color w:val="0461C1"/>
            <w:u w:val="single" w:color="0461C1"/>
          </w:rPr>
          <w:t>Impaired</w:t>
        </w:r>
        <w:r w:rsidR="00487D8B">
          <w:rPr>
            <w:color w:val="0461C1"/>
            <w:spacing w:val="-12"/>
            <w:u w:val="single" w:color="0461C1"/>
          </w:rPr>
          <w:t xml:space="preserve"> </w:t>
        </w:r>
        <w:r w:rsidR="00487D8B">
          <w:rPr>
            <w:color w:val="0461C1"/>
            <w:u w:val="single" w:color="0461C1"/>
          </w:rPr>
          <w:t>Performance</w:t>
        </w:r>
        <w:r w:rsidR="00487D8B">
          <w:rPr>
            <w:color w:val="0461C1"/>
            <w:spacing w:val="-10"/>
            <w:u w:val="single" w:color="0461C1"/>
          </w:rPr>
          <w:t xml:space="preserve"> </w:t>
        </w:r>
        <w:r w:rsidR="00487D8B">
          <w:rPr>
            <w:color w:val="0461C1"/>
            <w:u w:val="single" w:color="0461C1"/>
          </w:rPr>
          <w:t>(IP)</w:t>
        </w:r>
        <w:r w:rsidR="00487D8B">
          <w:rPr>
            <w:color w:val="0461C1"/>
            <w:spacing w:val="-6"/>
            <w:u w:val="single" w:color="0461C1"/>
          </w:rPr>
          <w:t xml:space="preserve"> </w:t>
        </w:r>
        <w:r w:rsidR="00487D8B">
          <w:rPr>
            <w:color w:val="0461C1"/>
            <w:spacing w:val="-2"/>
            <w:u w:val="single" w:color="0461C1"/>
          </w:rPr>
          <w:t>Procedure</w:t>
        </w:r>
      </w:hyperlink>
    </w:p>
    <w:p w:rsidR="00B57796" w:rsidRDefault="002C203B">
      <w:pPr>
        <w:pStyle w:val="ListParagraph"/>
        <w:numPr>
          <w:ilvl w:val="0"/>
          <w:numId w:val="13"/>
        </w:numPr>
        <w:tabs>
          <w:tab w:val="left" w:pos="519"/>
        </w:tabs>
        <w:spacing w:before="199"/>
        <w:ind w:left="519" w:hanging="356"/>
      </w:pPr>
      <w:hyperlink w:anchor="_bookmark14" w:history="1">
        <w:r w:rsidR="00487D8B">
          <w:rPr>
            <w:color w:val="0461C1"/>
            <w:u w:val="single" w:color="0461C1"/>
          </w:rPr>
          <w:t>Academic</w:t>
        </w:r>
        <w:r w:rsidR="00487D8B">
          <w:rPr>
            <w:color w:val="0461C1"/>
            <w:spacing w:val="-14"/>
            <w:u w:val="single" w:color="0461C1"/>
          </w:rPr>
          <w:t xml:space="preserve"> </w:t>
        </w:r>
        <w:r w:rsidR="00487D8B">
          <w:rPr>
            <w:color w:val="0461C1"/>
            <w:u w:val="single" w:color="0461C1"/>
          </w:rPr>
          <w:t>Misconduct</w:t>
        </w:r>
        <w:r w:rsidR="00487D8B">
          <w:rPr>
            <w:color w:val="0461C1"/>
            <w:spacing w:val="-12"/>
            <w:u w:val="single" w:color="0461C1"/>
          </w:rPr>
          <w:t xml:space="preserve"> </w:t>
        </w:r>
        <w:r w:rsidR="00487D8B">
          <w:rPr>
            <w:color w:val="0461C1"/>
            <w:u w:val="single" w:color="0461C1"/>
          </w:rPr>
          <w:t>(AMC)</w:t>
        </w:r>
        <w:r w:rsidR="00487D8B">
          <w:rPr>
            <w:color w:val="0461C1"/>
            <w:spacing w:val="-12"/>
            <w:u w:val="single" w:color="0461C1"/>
          </w:rPr>
          <w:t xml:space="preserve"> </w:t>
        </w:r>
        <w:r w:rsidR="00487D8B">
          <w:rPr>
            <w:color w:val="0461C1"/>
            <w:spacing w:val="-2"/>
            <w:u w:val="single" w:color="0461C1"/>
          </w:rPr>
          <w:t>Procedure</w:t>
        </w:r>
      </w:hyperlink>
    </w:p>
    <w:p w:rsidR="00B57796" w:rsidRDefault="002C203B">
      <w:pPr>
        <w:pStyle w:val="ListParagraph"/>
        <w:numPr>
          <w:ilvl w:val="0"/>
          <w:numId w:val="13"/>
        </w:numPr>
        <w:tabs>
          <w:tab w:val="left" w:pos="519"/>
        </w:tabs>
        <w:spacing w:before="197"/>
        <w:ind w:left="519" w:hanging="356"/>
        <w:rPr>
          <w:color w:val="0461C1"/>
        </w:rPr>
      </w:pPr>
      <w:hyperlink w:anchor="_bookmark18" w:history="1">
        <w:r w:rsidR="00487D8B">
          <w:rPr>
            <w:color w:val="0461C1"/>
            <w:u w:val="single" w:color="0461C1"/>
          </w:rPr>
          <w:t>External</w:t>
        </w:r>
        <w:r w:rsidR="00487D8B">
          <w:rPr>
            <w:color w:val="0461C1"/>
            <w:spacing w:val="-9"/>
            <w:u w:val="single" w:color="0461C1"/>
          </w:rPr>
          <w:t xml:space="preserve"> </w:t>
        </w:r>
        <w:r w:rsidR="00487D8B">
          <w:rPr>
            <w:color w:val="0461C1"/>
            <w:u w:val="single" w:color="0461C1"/>
          </w:rPr>
          <w:t>Examiners</w:t>
        </w:r>
        <w:r w:rsidR="00487D8B">
          <w:rPr>
            <w:color w:val="0461C1"/>
            <w:spacing w:val="-8"/>
            <w:u w:val="single" w:color="0461C1"/>
          </w:rPr>
          <w:t xml:space="preserve"> </w:t>
        </w:r>
        <w:r w:rsidR="00487D8B">
          <w:rPr>
            <w:color w:val="0461C1"/>
            <w:u w:val="single" w:color="0461C1"/>
          </w:rPr>
          <w:t>and</w:t>
        </w:r>
        <w:r w:rsidR="00487D8B">
          <w:rPr>
            <w:color w:val="0461C1"/>
            <w:spacing w:val="-11"/>
            <w:u w:val="single" w:color="0461C1"/>
          </w:rPr>
          <w:t xml:space="preserve"> </w:t>
        </w:r>
        <w:r w:rsidR="00487D8B">
          <w:rPr>
            <w:color w:val="0461C1"/>
            <w:u w:val="single" w:color="0461C1"/>
          </w:rPr>
          <w:t>Examination</w:t>
        </w:r>
        <w:r w:rsidR="00487D8B">
          <w:rPr>
            <w:color w:val="0461C1"/>
            <w:spacing w:val="-10"/>
            <w:u w:val="single" w:color="0461C1"/>
          </w:rPr>
          <w:t xml:space="preserve"> </w:t>
        </w:r>
        <w:r w:rsidR="00487D8B">
          <w:rPr>
            <w:color w:val="0461C1"/>
            <w:spacing w:val="-2"/>
            <w:u w:val="single" w:color="0461C1"/>
          </w:rPr>
          <w:t>Boards</w:t>
        </w:r>
      </w:hyperlink>
    </w:p>
    <w:p w:rsidR="00B57796" w:rsidRDefault="002C203B">
      <w:pPr>
        <w:pStyle w:val="ListParagraph"/>
        <w:numPr>
          <w:ilvl w:val="0"/>
          <w:numId w:val="13"/>
        </w:numPr>
        <w:tabs>
          <w:tab w:val="left" w:pos="517"/>
        </w:tabs>
        <w:spacing w:before="198"/>
        <w:ind w:left="517" w:hanging="354"/>
      </w:pPr>
      <w:hyperlink w:anchor="_bookmark19" w:history="1">
        <w:r w:rsidR="00487D8B">
          <w:rPr>
            <w:color w:val="0461C1"/>
            <w:u w:val="single" w:color="0461C1"/>
          </w:rPr>
          <w:t>Award</w:t>
        </w:r>
        <w:r w:rsidR="00487D8B">
          <w:rPr>
            <w:color w:val="0461C1"/>
            <w:spacing w:val="-15"/>
            <w:u w:val="single" w:color="0461C1"/>
          </w:rPr>
          <w:t xml:space="preserve"> </w:t>
        </w:r>
        <w:r w:rsidR="00487D8B">
          <w:rPr>
            <w:color w:val="0461C1"/>
            <w:u w:val="single" w:color="0461C1"/>
          </w:rPr>
          <w:t>Classification,</w:t>
        </w:r>
        <w:r w:rsidR="00487D8B">
          <w:rPr>
            <w:color w:val="0461C1"/>
            <w:spacing w:val="-9"/>
            <w:u w:val="single" w:color="0461C1"/>
          </w:rPr>
          <w:t xml:space="preserve"> </w:t>
        </w:r>
        <w:r w:rsidR="00487D8B">
          <w:rPr>
            <w:color w:val="0461C1"/>
            <w:u w:val="single" w:color="0461C1"/>
          </w:rPr>
          <w:t>Marking</w:t>
        </w:r>
        <w:r w:rsidR="00487D8B">
          <w:rPr>
            <w:color w:val="0461C1"/>
            <w:spacing w:val="-11"/>
            <w:u w:val="single" w:color="0461C1"/>
          </w:rPr>
          <w:t xml:space="preserve"> </w:t>
        </w:r>
        <w:r w:rsidR="00487D8B">
          <w:rPr>
            <w:color w:val="0461C1"/>
            <w:u w:val="single" w:color="0461C1"/>
          </w:rPr>
          <w:t>Equivalency</w:t>
        </w:r>
        <w:r w:rsidR="00487D8B">
          <w:rPr>
            <w:color w:val="0461C1"/>
            <w:spacing w:val="-9"/>
            <w:u w:val="single" w:color="0461C1"/>
          </w:rPr>
          <w:t xml:space="preserve"> </w:t>
        </w:r>
        <w:r w:rsidR="00487D8B">
          <w:rPr>
            <w:color w:val="0461C1"/>
            <w:u w:val="single" w:color="0461C1"/>
          </w:rPr>
          <w:t>and</w:t>
        </w:r>
        <w:r w:rsidR="00487D8B">
          <w:rPr>
            <w:color w:val="0461C1"/>
            <w:spacing w:val="-11"/>
            <w:u w:val="single" w:color="0461C1"/>
          </w:rPr>
          <w:t xml:space="preserve"> </w:t>
        </w:r>
        <w:r w:rsidR="00487D8B">
          <w:rPr>
            <w:color w:val="0461C1"/>
            <w:u w:val="single" w:color="0461C1"/>
          </w:rPr>
          <w:t>Conversion,</w:t>
        </w:r>
        <w:r w:rsidR="00487D8B">
          <w:rPr>
            <w:color w:val="0461C1"/>
            <w:spacing w:val="-9"/>
            <w:u w:val="single" w:color="0461C1"/>
          </w:rPr>
          <w:t xml:space="preserve"> </w:t>
        </w:r>
        <w:r w:rsidR="00487D8B">
          <w:rPr>
            <w:color w:val="0461C1"/>
            <w:u w:val="single" w:color="0461C1"/>
          </w:rPr>
          <w:t>and</w:t>
        </w:r>
        <w:r w:rsidR="00487D8B">
          <w:rPr>
            <w:color w:val="0461C1"/>
            <w:spacing w:val="-12"/>
            <w:u w:val="single" w:color="0461C1"/>
          </w:rPr>
          <w:t xml:space="preserve"> </w:t>
        </w:r>
        <w:r w:rsidR="00487D8B">
          <w:rPr>
            <w:color w:val="0461C1"/>
            <w:spacing w:val="-2"/>
            <w:u w:val="single" w:color="0461C1"/>
          </w:rPr>
          <w:t>Graduation</w:t>
        </w:r>
      </w:hyperlink>
    </w:p>
    <w:p w:rsidR="00B57796" w:rsidRDefault="002C203B">
      <w:pPr>
        <w:pStyle w:val="ListParagraph"/>
        <w:numPr>
          <w:ilvl w:val="0"/>
          <w:numId w:val="13"/>
        </w:numPr>
        <w:tabs>
          <w:tab w:val="left" w:pos="518"/>
        </w:tabs>
        <w:spacing w:before="197"/>
        <w:ind w:left="518" w:hanging="355"/>
      </w:pPr>
      <w:hyperlink w:anchor="_bookmark24" w:history="1">
        <w:r w:rsidR="00487D8B">
          <w:rPr>
            <w:color w:val="0461C1"/>
            <w:u w:val="single" w:color="0461C1"/>
          </w:rPr>
          <w:t>Academic</w:t>
        </w:r>
        <w:r w:rsidR="00487D8B">
          <w:rPr>
            <w:color w:val="0461C1"/>
            <w:spacing w:val="-10"/>
            <w:u w:val="single" w:color="0461C1"/>
          </w:rPr>
          <w:t xml:space="preserve"> </w:t>
        </w:r>
        <w:r w:rsidR="00487D8B">
          <w:rPr>
            <w:color w:val="0461C1"/>
            <w:u w:val="single" w:color="0461C1"/>
          </w:rPr>
          <w:t>Appeals</w:t>
        </w:r>
        <w:r w:rsidR="00487D8B">
          <w:rPr>
            <w:color w:val="0461C1"/>
            <w:spacing w:val="-8"/>
            <w:u w:val="single" w:color="0461C1"/>
          </w:rPr>
          <w:t xml:space="preserve"> </w:t>
        </w:r>
        <w:r w:rsidR="00487D8B">
          <w:rPr>
            <w:color w:val="0461C1"/>
            <w:spacing w:val="-2"/>
            <w:u w:val="single" w:color="0461C1"/>
          </w:rPr>
          <w:t>Procedure</w:t>
        </w:r>
      </w:hyperlink>
    </w:p>
    <w:p w:rsidR="00B57796" w:rsidRDefault="002C203B">
      <w:pPr>
        <w:pStyle w:val="ListParagraph"/>
        <w:numPr>
          <w:ilvl w:val="0"/>
          <w:numId w:val="13"/>
        </w:numPr>
        <w:tabs>
          <w:tab w:val="left" w:pos="517"/>
        </w:tabs>
        <w:spacing w:before="199"/>
        <w:ind w:left="517" w:hanging="354"/>
      </w:pPr>
      <w:hyperlink w:anchor="_bookmark26" w:history="1">
        <w:r w:rsidR="00487D8B">
          <w:rPr>
            <w:color w:val="0461C1"/>
            <w:spacing w:val="-2"/>
            <w:u w:val="single" w:color="0461C1"/>
          </w:rPr>
          <w:t>Glossary</w:t>
        </w:r>
      </w:hyperlink>
    </w:p>
    <w:p w:rsidR="00B57796" w:rsidRDefault="00B57796">
      <w:pPr>
        <w:pStyle w:val="ListParagraph"/>
        <w:jc w:val="left"/>
        <w:sectPr w:rsidR="00B57796">
          <w:headerReference w:type="default" r:id="rId10"/>
          <w:pgSz w:w="11920" w:h="16850"/>
          <w:pgMar w:top="1360" w:right="1275" w:bottom="1280" w:left="1275" w:header="0" w:footer="1099" w:gutter="0"/>
          <w:cols w:space="720"/>
        </w:sectPr>
      </w:pPr>
    </w:p>
    <w:p w:rsidR="00B57796" w:rsidRDefault="00487D8B">
      <w:pPr>
        <w:pStyle w:val="Heading1"/>
        <w:numPr>
          <w:ilvl w:val="0"/>
          <w:numId w:val="12"/>
        </w:numPr>
        <w:tabs>
          <w:tab w:val="left" w:pos="726"/>
        </w:tabs>
        <w:ind w:left="726" w:hanging="563"/>
        <w:jc w:val="left"/>
        <w:rPr>
          <w:color w:val="006EC0"/>
        </w:rPr>
      </w:pPr>
      <w:bookmarkStart w:id="1" w:name="_bookmark0"/>
      <w:bookmarkEnd w:id="1"/>
      <w:r>
        <w:rPr>
          <w:color w:val="006EC0"/>
          <w:spacing w:val="-2"/>
        </w:rPr>
        <w:t>Introduction</w:t>
      </w:r>
    </w:p>
    <w:p w:rsidR="00B57796" w:rsidRDefault="00487D8B">
      <w:pPr>
        <w:pStyle w:val="ListParagraph"/>
        <w:numPr>
          <w:ilvl w:val="1"/>
          <w:numId w:val="12"/>
        </w:numPr>
        <w:tabs>
          <w:tab w:val="left" w:pos="721"/>
          <w:tab w:val="left" w:pos="928"/>
        </w:tabs>
        <w:spacing w:before="210" w:line="276" w:lineRule="auto"/>
        <w:ind w:right="162"/>
        <w:jc w:val="both"/>
      </w:pPr>
      <w:r>
        <w:t>The Undergraduate Academic Regulations</w:t>
      </w:r>
      <w:hyperlink w:anchor="_bookmark1" w:history="1">
        <w:r>
          <w:rPr>
            <w:position w:val="6"/>
            <w:sz w:val="14"/>
          </w:rPr>
          <w:t>1</w:t>
        </w:r>
      </w:hyperlink>
      <w:r>
        <w:rPr>
          <w:spacing w:val="26"/>
          <w:position w:val="6"/>
          <w:sz w:val="14"/>
        </w:rPr>
        <w:t xml:space="preserve"> </w:t>
      </w:r>
      <w:r>
        <w:t>were approved by The British University in Egypt (BUE)’s University Teaching and Learning Committee and University Council in 2023/24. They take effect from the beginning of 2024/25.</w:t>
      </w:r>
      <w:hyperlink w:anchor="_bookmark2" w:history="1">
        <w:r>
          <w:rPr>
            <w:position w:val="6"/>
            <w:sz w:val="14"/>
          </w:rPr>
          <w:t>2</w:t>
        </w:r>
      </w:hyperlink>
    </w:p>
    <w:p w:rsidR="00B57796" w:rsidRDefault="00487D8B">
      <w:pPr>
        <w:pStyle w:val="ListParagraph"/>
        <w:numPr>
          <w:ilvl w:val="1"/>
          <w:numId w:val="12"/>
        </w:numPr>
        <w:tabs>
          <w:tab w:val="left" w:pos="726"/>
          <w:tab w:val="left" w:pos="928"/>
        </w:tabs>
        <w:spacing w:before="162" w:line="276" w:lineRule="auto"/>
        <w:ind w:right="323"/>
        <w:jc w:val="both"/>
      </w:pPr>
      <w:r>
        <w:t>These Academic Regulations are aligned with the regulatory framework of Egypt, as stipulated by the Egyptian Supreme Council of Universities (SCU) and the</w:t>
      </w:r>
      <w:r>
        <w:rPr>
          <w:spacing w:val="-1"/>
        </w:rPr>
        <w:t xml:space="preserve"> </w:t>
      </w:r>
      <w:r>
        <w:t>Ministry of Higher Education (</w:t>
      </w:r>
      <w:proofErr w:type="spellStart"/>
      <w:r>
        <w:t>MoHE</w:t>
      </w:r>
      <w:proofErr w:type="spellEnd"/>
      <w:r>
        <w:t>).</w:t>
      </w:r>
    </w:p>
    <w:p w:rsidR="00B57796" w:rsidRDefault="00487D8B">
      <w:pPr>
        <w:pStyle w:val="ListParagraph"/>
        <w:numPr>
          <w:ilvl w:val="1"/>
          <w:numId w:val="12"/>
        </w:numPr>
        <w:tabs>
          <w:tab w:val="left" w:pos="722"/>
          <w:tab w:val="left" w:pos="928"/>
        </w:tabs>
        <w:spacing w:before="158" w:line="276" w:lineRule="auto"/>
        <w:ind w:right="151"/>
        <w:jc w:val="both"/>
      </w:pPr>
      <w:r>
        <w:rPr>
          <w:b/>
        </w:rPr>
        <w:t>Each Faculty must first implement their by-laws. Any matters not covered should</w:t>
      </w:r>
      <w:r>
        <w:rPr>
          <w:b/>
          <w:spacing w:val="-14"/>
        </w:rPr>
        <w:t xml:space="preserve"> </w:t>
      </w:r>
      <w:r>
        <w:rPr>
          <w:b/>
        </w:rPr>
        <w:t>be</w:t>
      </w:r>
      <w:r>
        <w:rPr>
          <w:b/>
          <w:spacing w:val="-14"/>
        </w:rPr>
        <w:t xml:space="preserve"> </w:t>
      </w:r>
      <w:r>
        <w:rPr>
          <w:b/>
        </w:rPr>
        <w:t>resolved</w:t>
      </w:r>
      <w:r>
        <w:rPr>
          <w:b/>
          <w:spacing w:val="-14"/>
        </w:rPr>
        <w:t xml:space="preserve"> </w:t>
      </w:r>
      <w:r>
        <w:rPr>
          <w:b/>
        </w:rPr>
        <w:t>according</w:t>
      </w:r>
      <w:r>
        <w:rPr>
          <w:b/>
          <w:spacing w:val="-14"/>
        </w:rPr>
        <w:t xml:space="preserve"> </w:t>
      </w:r>
      <w:r>
        <w:rPr>
          <w:b/>
        </w:rPr>
        <w:t>to</w:t>
      </w:r>
      <w:r>
        <w:rPr>
          <w:b/>
          <w:spacing w:val="-14"/>
        </w:rPr>
        <w:t xml:space="preserve"> </w:t>
      </w:r>
      <w:r>
        <w:rPr>
          <w:b/>
        </w:rPr>
        <w:t>these</w:t>
      </w:r>
      <w:r>
        <w:rPr>
          <w:b/>
          <w:spacing w:val="-14"/>
        </w:rPr>
        <w:t xml:space="preserve"> </w:t>
      </w:r>
      <w:r>
        <w:rPr>
          <w:b/>
        </w:rPr>
        <w:t>Academic</w:t>
      </w:r>
      <w:r>
        <w:rPr>
          <w:b/>
          <w:spacing w:val="-14"/>
        </w:rPr>
        <w:t xml:space="preserve"> </w:t>
      </w:r>
      <w:r>
        <w:rPr>
          <w:b/>
        </w:rPr>
        <w:t>Regulations.</w:t>
      </w:r>
      <w:r>
        <w:rPr>
          <w:b/>
          <w:spacing w:val="-14"/>
        </w:rPr>
        <w:t xml:space="preserve"> </w:t>
      </w:r>
      <w:r>
        <w:rPr>
          <w:b/>
        </w:rPr>
        <w:t>Each</w:t>
      </w:r>
      <w:r>
        <w:rPr>
          <w:b/>
          <w:spacing w:val="-13"/>
        </w:rPr>
        <w:t xml:space="preserve"> </w:t>
      </w:r>
      <w:r>
        <w:rPr>
          <w:b/>
        </w:rPr>
        <w:t>Faculty must comply with these Academic Regulations, except where Faculty by- laws have precedence.</w:t>
      </w:r>
    </w:p>
    <w:p w:rsidR="00B57796" w:rsidRDefault="00487D8B">
      <w:pPr>
        <w:pStyle w:val="ListParagraph"/>
        <w:numPr>
          <w:ilvl w:val="1"/>
          <w:numId w:val="12"/>
        </w:numPr>
        <w:tabs>
          <w:tab w:val="left" w:pos="722"/>
          <w:tab w:val="left" w:pos="928"/>
        </w:tabs>
        <w:spacing w:before="161" w:line="276" w:lineRule="auto"/>
        <w:ind w:right="152"/>
        <w:jc w:val="both"/>
      </w:pPr>
      <w:r>
        <w:t>The University has the right to amend, update, add, and remove any section of these Academic Regulations to ensure that they are aligned with the requirements of the Supreme Council of Universities, the Ministry of Higher Education, and the University’s UK validating partners.</w:t>
      </w:r>
    </w:p>
    <w:p w:rsidR="00B57796" w:rsidRDefault="00487D8B">
      <w:pPr>
        <w:pStyle w:val="ListParagraph"/>
        <w:numPr>
          <w:ilvl w:val="1"/>
          <w:numId w:val="12"/>
        </w:numPr>
        <w:tabs>
          <w:tab w:val="left" w:pos="726"/>
          <w:tab w:val="left" w:pos="928"/>
        </w:tabs>
        <w:spacing w:before="160" w:line="278" w:lineRule="auto"/>
        <w:ind w:right="166"/>
        <w:jc w:val="both"/>
      </w:pPr>
      <w:r>
        <w:t>These Academic Regulations are reviewed by University Council every two academic years, and any change must receive University Council approval.</w:t>
      </w:r>
    </w:p>
    <w:p w:rsidR="00B57796" w:rsidRDefault="00487D8B">
      <w:pPr>
        <w:pStyle w:val="ListParagraph"/>
        <w:numPr>
          <w:ilvl w:val="1"/>
          <w:numId w:val="12"/>
        </w:numPr>
        <w:tabs>
          <w:tab w:val="left" w:pos="721"/>
          <w:tab w:val="left" w:pos="928"/>
        </w:tabs>
        <w:spacing w:before="155" w:line="276" w:lineRule="auto"/>
        <w:ind w:right="170"/>
        <w:jc w:val="both"/>
      </w:pPr>
      <w:r>
        <w:t xml:space="preserve">These Academic Regulations assure the academic integrity, fairness, transparency, quality, and standards of all our undergraduate (UG) </w:t>
      </w:r>
      <w:proofErr w:type="spellStart"/>
      <w:r>
        <w:t>programmes</w:t>
      </w:r>
      <w:proofErr w:type="spellEnd"/>
      <w:r>
        <w:t xml:space="preserve"> and awards, including UK and non-UK validated </w:t>
      </w:r>
      <w:proofErr w:type="spellStart"/>
      <w:r>
        <w:t>programmes</w:t>
      </w:r>
      <w:proofErr w:type="spellEnd"/>
      <w:r>
        <w:t>.</w:t>
      </w:r>
    </w:p>
    <w:p w:rsidR="00B57796" w:rsidRDefault="00487D8B">
      <w:pPr>
        <w:pStyle w:val="ListParagraph"/>
        <w:numPr>
          <w:ilvl w:val="1"/>
          <w:numId w:val="12"/>
        </w:numPr>
        <w:tabs>
          <w:tab w:val="left" w:pos="725"/>
          <w:tab w:val="left" w:pos="928"/>
        </w:tabs>
        <w:spacing w:line="271" w:lineRule="auto"/>
        <w:ind w:right="160"/>
        <w:jc w:val="both"/>
      </w:pPr>
      <w:r>
        <w:t xml:space="preserve">These Academic Regulations, and associated policies and procedures, apply to all students on UG </w:t>
      </w:r>
      <w:proofErr w:type="spellStart"/>
      <w:r>
        <w:t>programmes</w:t>
      </w:r>
      <w:proofErr w:type="spellEnd"/>
      <w:r>
        <w:t xml:space="preserve"> offered by The British University in Egypt.</w:t>
      </w:r>
    </w:p>
    <w:p w:rsidR="00B57796" w:rsidRDefault="00487D8B">
      <w:pPr>
        <w:pStyle w:val="ListParagraph"/>
        <w:numPr>
          <w:ilvl w:val="1"/>
          <w:numId w:val="12"/>
        </w:numPr>
        <w:tabs>
          <w:tab w:val="left" w:pos="723"/>
          <w:tab w:val="left" w:pos="928"/>
        </w:tabs>
        <w:spacing w:before="169" w:line="276" w:lineRule="auto"/>
        <w:ind w:right="162"/>
        <w:jc w:val="both"/>
      </w:pPr>
      <w:r>
        <w:t xml:space="preserve">Students who successfully complete </w:t>
      </w:r>
      <w:proofErr w:type="spellStart"/>
      <w:r>
        <w:t>programmes</w:t>
      </w:r>
      <w:proofErr w:type="spellEnd"/>
      <w:r>
        <w:t xml:space="preserve"> validated by one of our UK partners, in</w:t>
      </w:r>
      <w:r>
        <w:rPr>
          <w:spacing w:val="-14"/>
        </w:rPr>
        <w:t xml:space="preserve"> </w:t>
      </w:r>
      <w:r>
        <w:t>accordance</w:t>
      </w:r>
      <w:r>
        <w:rPr>
          <w:spacing w:val="-11"/>
        </w:rPr>
        <w:t xml:space="preserve"> </w:t>
      </w:r>
      <w:r>
        <w:t>with</w:t>
      </w:r>
      <w:r>
        <w:rPr>
          <w:spacing w:val="-11"/>
        </w:rPr>
        <w:t xml:space="preserve"> </w:t>
      </w:r>
      <w:r>
        <w:t>the</w:t>
      </w:r>
      <w:r>
        <w:rPr>
          <w:spacing w:val="-10"/>
        </w:rPr>
        <w:t xml:space="preserve"> </w:t>
      </w:r>
      <w:r>
        <w:t>relevant</w:t>
      </w:r>
      <w:r>
        <w:rPr>
          <w:spacing w:val="-12"/>
        </w:rPr>
        <w:t xml:space="preserve"> </w:t>
      </w:r>
      <w:r>
        <w:t>regulations,</w:t>
      </w:r>
      <w:r>
        <w:rPr>
          <w:spacing w:val="-12"/>
        </w:rPr>
        <w:t xml:space="preserve"> </w:t>
      </w:r>
      <w:r>
        <w:t>are</w:t>
      </w:r>
      <w:r>
        <w:rPr>
          <w:spacing w:val="-11"/>
        </w:rPr>
        <w:t xml:space="preserve"> </w:t>
      </w:r>
      <w:r>
        <w:t>granted</w:t>
      </w:r>
      <w:r>
        <w:rPr>
          <w:spacing w:val="-12"/>
        </w:rPr>
        <w:t xml:space="preserve"> </w:t>
      </w:r>
      <w:r>
        <w:t>a</w:t>
      </w:r>
      <w:r>
        <w:rPr>
          <w:spacing w:val="-13"/>
        </w:rPr>
        <w:t xml:space="preserve"> </w:t>
      </w:r>
      <w:r>
        <w:t>dual-degree,</w:t>
      </w:r>
      <w:r>
        <w:rPr>
          <w:spacing w:val="-14"/>
        </w:rPr>
        <w:t xml:space="preserve"> </w:t>
      </w:r>
      <w:r>
        <w:t>with</w:t>
      </w:r>
      <w:r>
        <w:rPr>
          <w:spacing w:val="-13"/>
        </w:rPr>
        <w:t xml:space="preserve"> </w:t>
      </w:r>
      <w:r>
        <w:t>two</w:t>
      </w:r>
      <w:r>
        <w:rPr>
          <w:spacing w:val="-12"/>
        </w:rPr>
        <w:t xml:space="preserve"> </w:t>
      </w:r>
      <w:r>
        <w:t>award classifications and two award certificates and transcripts.</w:t>
      </w:r>
    </w:p>
    <w:p w:rsidR="00B57796" w:rsidRDefault="00487D8B">
      <w:pPr>
        <w:pStyle w:val="ListParagraph"/>
        <w:numPr>
          <w:ilvl w:val="1"/>
          <w:numId w:val="12"/>
        </w:numPr>
        <w:tabs>
          <w:tab w:val="left" w:pos="721"/>
          <w:tab w:val="left" w:pos="928"/>
        </w:tabs>
        <w:spacing w:before="158" w:line="276" w:lineRule="auto"/>
        <w:ind w:right="165"/>
        <w:jc w:val="both"/>
      </w:pPr>
      <w:r>
        <w:t>Students</w:t>
      </w:r>
      <w:r>
        <w:rPr>
          <w:spacing w:val="-10"/>
        </w:rPr>
        <w:t xml:space="preserve"> </w:t>
      </w:r>
      <w:r>
        <w:t>must</w:t>
      </w:r>
      <w:r>
        <w:rPr>
          <w:spacing w:val="-10"/>
        </w:rPr>
        <w:t xml:space="preserve"> </w:t>
      </w:r>
      <w:r>
        <w:t>meet</w:t>
      </w:r>
      <w:r>
        <w:rPr>
          <w:spacing w:val="-10"/>
        </w:rPr>
        <w:t xml:space="preserve"> </w:t>
      </w:r>
      <w:r>
        <w:t>the</w:t>
      </w:r>
      <w:r>
        <w:rPr>
          <w:spacing w:val="-10"/>
        </w:rPr>
        <w:t xml:space="preserve"> </w:t>
      </w:r>
      <w:r>
        <w:t>relevant</w:t>
      </w:r>
      <w:r>
        <w:rPr>
          <w:spacing w:val="-10"/>
        </w:rPr>
        <w:t xml:space="preserve"> </w:t>
      </w:r>
      <w:r>
        <w:t>regulations</w:t>
      </w:r>
      <w:r>
        <w:rPr>
          <w:spacing w:val="-9"/>
        </w:rPr>
        <w:t xml:space="preserve"> </w:t>
      </w:r>
      <w:r>
        <w:t>for</w:t>
      </w:r>
      <w:r>
        <w:rPr>
          <w:spacing w:val="-11"/>
        </w:rPr>
        <w:t xml:space="preserve"> </w:t>
      </w:r>
      <w:r>
        <w:t>both</w:t>
      </w:r>
      <w:r>
        <w:rPr>
          <w:spacing w:val="-7"/>
        </w:rPr>
        <w:t xml:space="preserve"> </w:t>
      </w:r>
      <w:r>
        <w:t>UK</w:t>
      </w:r>
      <w:r>
        <w:rPr>
          <w:spacing w:val="-6"/>
        </w:rPr>
        <w:t xml:space="preserve"> </w:t>
      </w:r>
      <w:r>
        <w:t>and</w:t>
      </w:r>
      <w:r>
        <w:rPr>
          <w:spacing w:val="-11"/>
        </w:rPr>
        <w:t xml:space="preserve"> </w:t>
      </w:r>
      <w:r>
        <w:t>Egyptian</w:t>
      </w:r>
      <w:r>
        <w:rPr>
          <w:spacing w:val="-11"/>
        </w:rPr>
        <w:t xml:space="preserve"> </w:t>
      </w:r>
      <w:r>
        <w:t>awards</w:t>
      </w:r>
      <w:r>
        <w:rPr>
          <w:spacing w:val="-10"/>
        </w:rPr>
        <w:t xml:space="preserve"> </w:t>
      </w:r>
      <w:r>
        <w:t>to</w:t>
      </w:r>
      <w:r>
        <w:rPr>
          <w:spacing w:val="-6"/>
        </w:rPr>
        <w:t xml:space="preserve"> </w:t>
      </w:r>
      <w:r>
        <w:t>qualify for a</w:t>
      </w:r>
      <w:r>
        <w:rPr>
          <w:spacing w:val="-1"/>
        </w:rPr>
        <w:t xml:space="preserve"> </w:t>
      </w:r>
      <w:r>
        <w:t>dual-degree, including any</w:t>
      </w:r>
      <w:r>
        <w:rPr>
          <w:spacing w:val="-1"/>
        </w:rPr>
        <w:t xml:space="preserve"> </w:t>
      </w:r>
      <w:r>
        <w:t>additional</w:t>
      </w:r>
      <w:r>
        <w:rPr>
          <w:spacing w:val="-1"/>
        </w:rPr>
        <w:t xml:space="preserve"> </w:t>
      </w:r>
      <w:r>
        <w:t>requirements set out by</w:t>
      </w:r>
      <w:r>
        <w:rPr>
          <w:spacing w:val="-3"/>
        </w:rPr>
        <w:t xml:space="preserve"> </w:t>
      </w:r>
      <w:r>
        <w:t>the UK</w:t>
      </w:r>
      <w:r>
        <w:rPr>
          <w:spacing w:val="-2"/>
        </w:rPr>
        <w:t xml:space="preserve"> </w:t>
      </w:r>
      <w:r>
        <w:t xml:space="preserve">validating </w:t>
      </w:r>
      <w:r>
        <w:rPr>
          <w:spacing w:val="-2"/>
        </w:rPr>
        <w:t>partner.</w:t>
      </w:r>
    </w:p>
    <w:p w:rsidR="00B57796" w:rsidRDefault="00487D8B">
      <w:pPr>
        <w:pStyle w:val="ListParagraph"/>
        <w:numPr>
          <w:ilvl w:val="1"/>
          <w:numId w:val="12"/>
        </w:numPr>
        <w:tabs>
          <w:tab w:val="left" w:pos="924"/>
          <w:tab w:val="left" w:pos="928"/>
        </w:tabs>
        <w:spacing w:before="160" w:line="276" w:lineRule="auto"/>
        <w:ind w:right="167"/>
        <w:jc w:val="both"/>
      </w:pPr>
      <w:r>
        <w:t>The Egyptian</w:t>
      </w:r>
      <w:r>
        <w:rPr>
          <w:spacing w:val="-1"/>
        </w:rPr>
        <w:t xml:space="preserve"> </w:t>
      </w:r>
      <w:r>
        <w:t>track</w:t>
      </w:r>
      <w:r>
        <w:rPr>
          <w:spacing w:val="-1"/>
        </w:rPr>
        <w:t xml:space="preserve"> </w:t>
      </w:r>
      <w:r>
        <w:t>award and classification</w:t>
      </w:r>
      <w:r>
        <w:rPr>
          <w:spacing w:val="-1"/>
        </w:rPr>
        <w:t xml:space="preserve"> </w:t>
      </w:r>
      <w:r>
        <w:t>are determined according</w:t>
      </w:r>
      <w:r>
        <w:rPr>
          <w:spacing w:val="-1"/>
        </w:rPr>
        <w:t xml:space="preserve"> </w:t>
      </w:r>
      <w:r>
        <w:t xml:space="preserve">to the relevant regulations, and the certificate and transcript are issued by The British University in </w:t>
      </w:r>
      <w:r>
        <w:rPr>
          <w:spacing w:val="-2"/>
        </w:rPr>
        <w:t>Egypt.</w:t>
      </w:r>
    </w:p>
    <w:p w:rsidR="00B57796" w:rsidRDefault="00487D8B">
      <w:pPr>
        <w:pStyle w:val="ListParagraph"/>
        <w:numPr>
          <w:ilvl w:val="1"/>
          <w:numId w:val="12"/>
        </w:numPr>
        <w:tabs>
          <w:tab w:val="left" w:pos="721"/>
          <w:tab w:val="left" w:pos="928"/>
        </w:tabs>
        <w:spacing w:line="276" w:lineRule="auto"/>
        <w:ind w:right="153"/>
        <w:jc w:val="both"/>
      </w:pPr>
      <w:r>
        <w:t>The</w:t>
      </w:r>
      <w:r>
        <w:rPr>
          <w:spacing w:val="-11"/>
        </w:rPr>
        <w:t xml:space="preserve"> </w:t>
      </w:r>
      <w:r>
        <w:t>UK</w:t>
      </w:r>
      <w:r>
        <w:rPr>
          <w:spacing w:val="-7"/>
        </w:rPr>
        <w:t xml:space="preserve"> </w:t>
      </w:r>
      <w:r>
        <w:t>award</w:t>
      </w:r>
      <w:r>
        <w:rPr>
          <w:spacing w:val="-9"/>
        </w:rPr>
        <w:t xml:space="preserve"> </w:t>
      </w:r>
      <w:r>
        <w:t>and</w:t>
      </w:r>
      <w:r>
        <w:rPr>
          <w:spacing w:val="-12"/>
        </w:rPr>
        <w:t xml:space="preserve"> </w:t>
      </w:r>
      <w:r>
        <w:t>classification</w:t>
      </w:r>
      <w:r>
        <w:rPr>
          <w:spacing w:val="-7"/>
        </w:rPr>
        <w:t xml:space="preserve"> </w:t>
      </w:r>
      <w:r>
        <w:t>are</w:t>
      </w:r>
      <w:r>
        <w:rPr>
          <w:spacing w:val="-9"/>
        </w:rPr>
        <w:t xml:space="preserve"> </w:t>
      </w:r>
      <w:r>
        <w:t>calculated</w:t>
      </w:r>
      <w:r>
        <w:rPr>
          <w:spacing w:val="-10"/>
        </w:rPr>
        <w:t xml:space="preserve"> </w:t>
      </w:r>
      <w:r>
        <w:t>according</w:t>
      </w:r>
      <w:r>
        <w:rPr>
          <w:spacing w:val="-11"/>
        </w:rPr>
        <w:t xml:space="preserve"> </w:t>
      </w:r>
      <w:r>
        <w:t>to</w:t>
      </w:r>
      <w:r>
        <w:rPr>
          <w:spacing w:val="-9"/>
        </w:rPr>
        <w:t xml:space="preserve"> </w:t>
      </w:r>
      <w:r>
        <w:t>the</w:t>
      </w:r>
      <w:r>
        <w:rPr>
          <w:spacing w:val="-11"/>
        </w:rPr>
        <w:t xml:space="preserve"> </w:t>
      </w:r>
      <w:r>
        <w:t>UK</w:t>
      </w:r>
      <w:r>
        <w:rPr>
          <w:spacing w:val="-7"/>
        </w:rPr>
        <w:t xml:space="preserve"> </w:t>
      </w:r>
      <w:r>
        <w:t>validating</w:t>
      </w:r>
      <w:r>
        <w:rPr>
          <w:spacing w:val="-7"/>
        </w:rPr>
        <w:t xml:space="preserve"> </w:t>
      </w:r>
      <w:r>
        <w:t xml:space="preserve">university requirements, and the UK university issues the certificate and transcript. Academic Services has responsibility for the conversion of marks to their UK equivalent for the purposes of calculating the UK award in dual degree </w:t>
      </w:r>
      <w:proofErr w:type="spellStart"/>
      <w:r>
        <w:t>programmes</w:t>
      </w:r>
      <w:proofErr w:type="spellEnd"/>
      <w:r>
        <w:t>.</w:t>
      </w:r>
    </w:p>
    <w:p w:rsidR="00B57796" w:rsidRDefault="00487D8B">
      <w:pPr>
        <w:pStyle w:val="ListParagraph"/>
        <w:numPr>
          <w:ilvl w:val="1"/>
          <w:numId w:val="12"/>
        </w:numPr>
        <w:tabs>
          <w:tab w:val="left" w:pos="926"/>
          <w:tab w:val="left" w:pos="928"/>
        </w:tabs>
        <w:spacing w:before="158" w:line="276" w:lineRule="auto"/>
        <w:ind w:right="168"/>
        <w:jc w:val="both"/>
        <w:rPr>
          <w:b/>
        </w:rPr>
      </w:pPr>
      <w:r>
        <w:rPr>
          <w:b/>
        </w:rPr>
        <w:t xml:space="preserve">The language of instruction and assessment for all modules is English. Exemptions require University Council approval, and are outlined in </w:t>
      </w:r>
      <w:proofErr w:type="spellStart"/>
      <w:r>
        <w:rPr>
          <w:b/>
        </w:rPr>
        <w:t>Programme</w:t>
      </w:r>
      <w:proofErr w:type="spellEnd"/>
      <w:r>
        <w:rPr>
          <w:b/>
        </w:rPr>
        <w:t xml:space="preserve"> Specifications.</w:t>
      </w:r>
    </w:p>
    <w:p w:rsidR="00B57796" w:rsidRDefault="00487D8B">
      <w:pPr>
        <w:pStyle w:val="BodyText"/>
        <w:spacing w:before="139"/>
        <w:ind w:left="0" w:firstLine="0"/>
        <w:jc w:val="left"/>
        <w:rPr>
          <w:b/>
          <w:sz w:val="20"/>
        </w:rPr>
      </w:pPr>
      <w:r>
        <w:rPr>
          <w:b/>
          <w:noProof/>
          <w:sz w:val="20"/>
        </w:rPr>
        <mc:AlternateContent>
          <mc:Choice Requires="wps">
            <w:drawing>
              <wp:anchor distT="0" distB="0" distL="0" distR="0" simplePos="0" relativeHeight="487588864" behindDoc="1" locked="0" layoutInCell="1" allowOverlap="1" wp14:anchorId="7CB85A66" wp14:editId="4770FD81">
                <wp:simplePos x="0" y="0"/>
                <wp:positionH relativeFrom="page">
                  <wp:posOffset>968044</wp:posOffset>
                </wp:positionH>
                <wp:positionV relativeFrom="paragraph">
                  <wp:posOffset>248286</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F02E90B" id="Graphic 11" o:spid="_x0000_s1026" style="position:absolute;margin-left:76.2pt;margin-top:19.5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" path="m1829054,l,,,7619r1829054,l1829054,xe" fillcolor="black" stroked="f">
                <v:path arrowok="t"/>
                <w10:wrap type="topAndBottom" anchorx="page"/>
              </v:shape>
            </w:pict>
          </mc:Fallback>
        </mc:AlternateContent>
      </w:r>
    </w:p>
    <w:p w:rsidR="00B57796" w:rsidRDefault="00487D8B">
      <w:pPr>
        <w:spacing w:before="102" w:line="223" w:lineRule="exact"/>
        <w:ind w:left="55"/>
        <w:rPr>
          <w:sz w:val="20"/>
        </w:rPr>
      </w:pPr>
      <w:bookmarkStart w:id="2" w:name="_bookmark1"/>
      <w:bookmarkEnd w:id="2"/>
      <w:r>
        <w:rPr>
          <w:position w:val="5"/>
          <w:sz w:val="13"/>
        </w:rPr>
        <w:t>1</w:t>
      </w:r>
      <w:r>
        <w:rPr>
          <w:spacing w:val="8"/>
          <w:position w:val="5"/>
          <w:sz w:val="13"/>
        </w:rPr>
        <w:t xml:space="preserve"> </w:t>
      </w:r>
      <w:r>
        <w:rPr>
          <w:sz w:val="20"/>
        </w:rPr>
        <w:t>Hereafter</w:t>
      </w:r>
      <w:r>
        <w:rPr>
          <w:spacing w:val="-8"/>
          <w:sz w:val="20"/>
        </w:rPr>
        <w:t xml:space="preserve"> </w:t>
      </w:r>
      <w:r>
        <w:rPr>
          <w:sz w:val="20"/>
        </w:rPr>
        <w:t>referred</w:t>
      </w:r>
      <w:r>
        <w:rPr>
          <w:spacing w:val="-9"/>
          <w:sz w:val="20"/>
        </w:rPr>
        <w:t xml:space="preserve"> </w:t>
      </w:r>
      <w:r>
        <w:rPr>
          <w:sz w:val="20"/>
        </w:rPr>
        <w:t>to</w:t>
      </w:r>
      <w:r>
        <w:rPr>
          <w:spacing w:val="-7"/>
          <w:sz w:val="20"/>
        </w:rPr>
        <w:t xml:space="preserve"> </w:t>
      </w:r>
      <w:r>
        <w:rPr>
          <w:sz w:val="20"/>
        </w:rPr>
        <w:t>as</w:t>
      </w:r>
      <w:r>
        <w:rPr>
          <w:spacing w:val="-7"/>
          <w:sz w:val="20"/>
        </w:rPr>
        <w:t xml:space="preserve"> </w:t>
      </w:r>
      <w:r>
        <w:rPr>
          <w:sz w:val="20"/>
        </w:rPr>
        <w:t>the</w:t>
      </w:r>
      <w:r>
        <w:rPr>
          <w:spacing w:val="-9"/>
          <w:sz w:val="20"/>
        </w:rPr>
        <w:t xml:space="preserve"> </w:t>
      </w:r>
      <w:r>
        <w:rPr>
          <w:sz w:val="20"/>
        </w:rPr>
        <w:t>Academic</w:t>
      </w:r>
      <w:r>
        <w:rPr>
          <w:spacing w:val="-8"/>
          <w:sz w:val="20"/>
        </w:rPr>
        <w:t xml:space="preserve"> </w:t>
      </w:r>
      <w:r>
        <w:rPr>
          <w:spacing w:val="-2"/>
          <w:sz w:val="20"/>
        </w:rPr>
        <w:t>Regulations.</w:t>
      </w:r>
    </w:p>
    <w:p w:rsidR="00B57796" w:rsidRDefault="00487D8B">
      <w:pPr>
        <w:spacing w:line="228" w:lineRule="exact"/>
        <w:ind w:left="55"/>
        <w:rPr>
          <w:sz w:val="20"/>
        </w:rPr>
      </w:pPr>
      <w:bookmarkStart w:id="3" w:name="_bookmark2"/>
      <w:bookmarkEnd w:id="3"/>
      <w:r>
        <w:rPr>
          <w:position w:val="6"/>
          <w:sz w:val="14"/>
        </w:rPr>
        <w:t>2</w:t>
      </w:r>
      <w:r>
        <w:rPr>
          <w:spacing w:val="10"/>
          <w:position w:val="6"/>
          <w:sz w:val="14"/>
        </w:rPr>
        <w:t xml:space="preserve"> </w:t>
      </w:r>
      <w:r>
        <w:rPr>
          <w:sz w:val="20"/>
        </w:rPr>
        <w:t>The</w:t>
      </w:r>
      <w:r>
        <w:rPr>
          <w:spacing w:val="-7"/>
          <w:sz w:val="20"/>
        </w:rPr>
        <w:t xml:space="preserve"> </w:t>
      </w:r>
      <w:r>
        <w:rPr>
          <w:sz w:val="20"/>
        </w:rPr>
        <w:t>British</w:t>
      </w:r>
      <w:r>
        <w:rPr>
          <w:spacing w:val="-8"/>
          <w:sz w:val="20"/>
        </w:rPr>
        <w:t xml:space="preserve"> </w:t>
      </w:r>
      <w:r>
        <w:rPr>
          <w:sz w:val="20"/>
        </w:rPr>
        <w:t>University</w:t>
      </w:r>
      <w:r>
        <w:rPr>
          <w:spacing w:val="-5"/>
          <w:sz w:val="20"/>
        </w:rPr>
        <w:t xml:space="preserve"> </w:t>
      </w:r>
      <w:r>
        <w:rPr>
          <w:sz w:val="20"/>
        </w:rPr>
        <w:t>in</w:t>
      </w:r>
      <w:r>
        <w:rPr>
          <w:spacing w:val="-5"/>
          <w:sz w:val="20"/>
        </w:rPr>
        <w:t xml:space="preserve"> </w:t>
      </w:r>
      <w:r>
        <w:rPr>
          <w:sz w:val="20"/>
        </w:rPr>
        <w:t>Egypt</w:t>
      </w:r>
      <w:r>
        <w:rPr>
          <w:spacing w:val="-10"/>
          <w:sz w:val="20"/>
        </w:rPr>
        <w:t xml:space="preserve"> </w:t>
      </w:r>
      <w:r>
        <w:rPr>
          <w:sz w:val="20"/>
        </w:rPr>
        <w:t>is</w:t>
      </w:r>
      <w:r>
        <w:rPr>
          <w:spacing w:val="-8"/>
          <w:sz w:val="20"/>
        </w:rPr>
        <w:t xml:space="preserve"> </w:t>
      </w:r>
      <w:r>
        <w:rPr>
          <w:sz w:val="20"/>
        </w:rPr>
        <w:t>hereafter</w:t>
      </w:r>
      <w:r>
        <w:rPr>
          <w:spacing w:val="-9"/>
          <w:sz w:val="20"/>
        </w:rPr>
        <w:t xml:space="preserve"> </w:t>
      </w:r>
      <w:r>
        <w:rPr>
          <w:sz w:val="20"/>
        </w:rPr>
        <w:t>referred</w:t>
      </w:r>
      <w:r>
        <w:rPr>
          <w:spacing w:val="-7"/>
          <w:sz w:val="20"/>
        </w:rPr>
        <w:t xml:space="preserve"> </w:t>
      </w:r>
      <w:r>
        <w:rPr>
          <w:sz w:val="20"/>
        </w:rPr>
        <w:t>to</w:t>
      </w:r>
      <w:r>
        <w:rPr>
          <w:spacing w:val="-5"/>
          <w:sz w:val="20"/>
        </w:rPr>
        <w:t xml:space="preserve"> </w:t>
      </w:r>
      <w:r>
        <w:rPr>
          <w:sz w:val="20"/>
        </w:rPr>
        <w:t>as</w:t>
      </w:r>
      <w:r>
        <w:rPr>
          <w:spacing w:val="-7"/>
          <w:sz w:val="20"/>
        </w:rPr>
        <w:t xml:space="preserve"> </w:t>
      </w:r>
      <w:r>
        <w:rPr>
          <w:sz w:val="20"/>
        </w:rPr>
        <w:t>the</w:t>
      </w:r>
      <w:r>
        <w:rPr>
          <w:spacing w:val="-9"/>
          <w:sz w:val="20"/>
        </w:rPr>
        <w:t xml:space="preserve"> </w:t>
      </w:r>
      <w:r>
        <w:rPr>
          <w:spacing w:val="-2"/>
          <w:sz w:val="20"/>
        </w:rPr>
        <w:t>University.</w:t>
      </w:r>
    </w:p>
    <w:p w:rsidR="00B57796" w:rsidRDefault="00B57796">
      <w:pPr>
        <w:spacing w:line="228" w:lineRule="exact"/>
        <w:rPr>
          <w:sz w:val="20"/>
        </w:rPr>
        <w:sectPr w:rsidR="00B57796">
          <w:footerReference w:type="default" r:id="rId11"/>
          <w:pgSz w:w="11920" w:h="16850"/>
          <w:pgMar w:top="1360" w:right="1275" w:bottom="1280" w:left="1275" w:header="0" w:footer="1099" w:gutter="0"/>
          <w:cols w:space="720"/>
        </w:sectPr>
      </w:pPr>
    </w:p>
    <w:p w:rsidR="00B57796" w:rsidRDefault="00487D8B">
      <w:pPr>
        <w:pStyle w:val="ListParagraph"/>
        <w:numPr>
          <w:ilvl w:val="1"/>
          <w:numId w:val="12"/>
        </w:numPr>
        <w:tabs>
          <w:tab w:val="left" w:pos="926"/>
          <w:tab w:val="left" w:pos="928"/>
        </w:tabs>
        <w:spacing w:before="80" w:line="276" w:lineRule="auto"/>
        <w:ind w:right="164"/>
        <w:jc w:val="left"/>
        <w:rPr>
          <w:b/>
        </w:rPr>
      </w:pPr>
      <w:r>
        <w:rPr>
          <w:b/>
        </w:rPr>
        <w:t>Exemptions</w:t>
      </w:r>
      <w:r>
        <w:rPr>
          <w:b/>
          <w:spacing w:val="-17"/>
        </w:rPr>
        <w:t xml:space="preserve"> </w:t>
      </w:r>
      <w:r>
        <w:rPr>
          <w:b/>
        </w:rPr>
        <w:t>to</w:t>
      </w:r>
      <w:r>
        <w:rPr>
          <w:b/>
          <w:spacing w:val="-19"/>
        </w:rPr>
        <w:t xml:space="preserve"> </w:t>
      </w:r>
      <w:r>
        <w:rPr>
          <w:b/>
        </w:rPr>
        <w:t>teach</w:t>
      </w:r>
      <w:r>
        <w:rPr>
          <w:b/>
          <w:spacing w:val="-16"/>
        </w:rPr>
        <w:t xml:space="preserve"> </w:t>
      </w:r>
      <w:r>
        <w:rPr>
          <w:b/>
        </w:rPr>
        <w:t>students</w:t>
      </w:r>
      <w:r>
        <w:rPr>
          <w:b/>
          <w:spacing w:val="-18"/>
        </w:rPr>
        <w:t xml:space="preserve"> </w:t>
      </w:r>
      <w:r>
        <w:rPr>
          <w:b/>
        </w:rPr>
        <w:t>on</w:t>
      </w:r>
      <w:r>
        <w:rPr>
          <w:b/>
          <w:spacing w:val="-21"/>
        </w:rPr>
        <w:t xml:space="preserve"> </w:t>
      </w:r>
      <w:r>
        <w:rPr>
          <w:b/>
        </w:rPr>
        <w:t>the</w:t>
      </w:r>
      <w:r>
        <w:rPr>
          <w:b/>
          <w:spacing w:val="-19"/>
        </w:rPr>
        <w:t xml:space="preserve"> </w:t>
      </w:r>
      <w:r>
        <w:rPr>
          <w:b/>
        </w:rPr>
        <w:t>UK</w:t>
      </w:r>
      <w:r>
        <w:rPr>
          <w:b/>
          <w:spacing w:val="-18"/>
        </w:rPr>
        <w:t xml:space="preserve"> </w:t>
      </w:r>
      <w:r>
        <w:rPr>
          <w:b/>
        </w:rPr>
        <w:t>degree</w:t>
      </w:r>
      <w:r>
        <w:rPr>
          <w:b/>
          <w:spacing w:val="-19"/>
        </w:rPr>
        <w:t xml:space="preserve"> </w:t>
      </w:r>
      <w:r>
        <w:rPr>
          <w:b/>
        </w:rPr>
        <w:t>track</w:t>
      </w:r>
      <w:r>
        <w:rPr>
          <w:b/>
          <w:spacing w:val="-20"/>
        </w:rPr>
        <w:t xml:space="preserve"> </w:t>
      </w:r>
      <w:r>
        <w:rPr>
          <w:b/>
        </w:rPr>
        <w:t>in</w:t>
      </w:r>
      <w:r>
        <w:rPr>
          <w:b/>
          <w:spacing w:val="-19"/>
        </w:rPr>
        <w:t xml:space="preserve"> </w:t>
      </w:r>
      <w:r>
        <w:rPr>
          <w:b/>
        </w:rPr>
        <w:t>any</w:t>
      </w:r>
      <w:r>
        <w:rPr>
          <w:b/>
          <w:spacing w:val="-17"/>
        </w:rPr>
        <w:t xml:space="preserve"> </w:t>
      </w:r>
      <w:r>
        <w:rPr>
          <w:b/>
        </w:rPr>
        <w:t>other</w:t>
      </w:r>
      <w:r>
        <w:rPr>
          <w:b/>
          <w:spacing w:val="-20"/>
        </w:rPr>
        <w:t xml:space="preserve"> </w:t>
      </w:r>
      <w:r>
        <w:rPr>
          <w:b/>
        </w:rPr>
        <w:t>language but English requires approval by the relevant UK validating partner.</w:t>
      </w:r>
    </w:p>
    <w:p w:rsidR="00B57796" w:rsidRDefault="00487D8B">
      <w:pPr>
        <w:pStyle w:val="ListParagraph"/>
        <w:numPr>
          <w:ilvl w:val="1"/>
          <w:numId w:val="12"/>
        </w:numPr>
        <w:tabs>
          <w:tab w:val="left" w:pos="926"/>
        </w:tabs>
        <w:spacing w:before="167"/>
        <w:ind w:left="926" w:hanging="564"/>
        <w:jc w:val="left"/>
      </w:pPr>
      <w:r>
        <w:t>It</w:t>
      </w:r>
      <w:r>
        <w:rPr>
          <w:spacing w:val="4"/>
        </w:rPr>
        <w:t xml:space="preserve"> </w:t>
      </w:r>
      <w:r>
        <w:t>is</w:t>
      </w:r>
      <w:r>
        <w:rPr>
          <w:spacing w:val="5"/>
        </w:rPr>
        <w:t xml:space="preserve"> </w:t>
      </w:r>
      <w:r>
        <w:t>the</w:t>
      </w:r>
      <w:r>
        <w:rPr>
          <w:spacing w:val="6"/>
        </w:rPr>
        <w:t xml:space="preserve"> </w:t>
      </w:r>
      <w:r>
        <w:t>student’s</w:t>
      </w:r>
      <w:r>
        <w:rPr>
          <w:spacing w:val="2"/>
        </w:rPr>
        <w:t xml:space="preserve"> </w:t>
      </w:r>
      <w:r>
        <w:t>responsibility</w:t>
      </w:r>
      <w:r>
        <w:rPr>
          <w:spacing w:val="5"/>
        </w:rPr>
        <w:t xml:space="preserve"> </w:t>
      </w:r>
      <w:r>
        <w:t>to</w:t>
      </w:r>
      <w:r>
        <w:rPr>
          <w:spacing w:val="3"/>
        </w:rPr>
        <w:t xml:space="preserve"> </w:t>
      </w:r>
      <w:r>
        <w:t>read</w:t>
      </w:r>
      <w:r>
        <w:rPr>
          <w:spacing w:val="3"/>
        </w:rPr>
        <w:t xml:space="preserve"> </w:t>
      </w:r>
      <w:r>
        <w:t>and</w:t>
      </w:r>
      <w:r>
        <w:rPr>
          <w:spacing w:val="4"/>
        </w:rPr>
        <w:t xml:space="preserve"> </w:t>
      </w:r>
      <w:r>
        <w:t>abide</w:t>
      </w:r>
      <w:r>
        <w:rPr>
          <w:spacing w:val="4"/>
        </w:rPr>
        <w:t xml:space="preserve"> </w:t>
      </w:r>
      <w:r>
        <w:t>by</w:t>
      </w:r>
      <w:r>
        <w:rPr>
          <w:spacing w:val="2"/>
        </w:rPr>
        <w:t xml:space="preserve"> </w:t>
      </w:r>
      <w:r>
        <w:t>these</w:t>
      </w:r>
      <w:r>
        <w:rPr>
          <w:spacing w:val="3"/>
        </w:rPr>
        <w:t xml:space="preserve"> </w:t>
      </w:r>
      <w:r>
        <w:t>Academic</w:t>
      </w:r>
      <w:r>
        <w:rPr>
          <w:spacing w:val="3"/>
        </w:rPr>
        <w:t xml:space="preserve"> </w:t>
      </w:r>
      <w:r>
        <w:t>Regulations,</w:t>
      </w:r>
      <w:r>
        <w:rPr>
          <w:spacing w:val="3"/>
        </w:rPr>
        <w:t xml:space="preserve"> </w:t>
      </w:r>
      <w:r>
        <w:rPr>
          <w:spacing w:val="-5"/>
        </w:rPr>
        <w:t>in</w:t>
      </w:r>
    </w:p>
    <w:p w:rsidR="00B57796" w:rsidRDefault="00487D8B">
      <w:pPr>
        <w:pStyle w:val="BodyText"/>
        <w:spacing w:before="33"/>
        <w:ind w:firstLine="0"/>
        <w:jc w:val="left"/>
      </w:pPr>
      <w:r>
        <w:t>addition</w:t>
      </w:r>
      <w:r>
        <w:rPr>
          <w:spacing w:val="-8"/>
        </w:rPr>
        <w:t xml:space="preserve"> </w:t>
      </w:r>
      <w:r>
        <w:t>to</w:t>
      </w:r>
      <w:r>
        <w:rPr>
          <w:spacing w:val="-3"/>
        </w:rPr>
        <w:t xml:space="preserve"> </w:t>
      </w:r>
      <w:r>
        <w:t>any</w:t>
      </w:r>
      <w:r>
        <w:rPr>
          <w:spacing w:val="-4"/>
        </w:rPr>
        <w:t xml:space="preserve"> </w:t>
      </w:r>
      <w:r>
        <w:t>specific</w:t>
      </w:r>
      <w:r>
        <w:rPr>
          <w:spacing w:val="-4"/>
        </w:rPr>
        <w:t xml:space="preserve"> </w:t>
      </w:r>
      <w:r>
        <w:t>rules</w:t>
      </w:r>
      <w:r>
        <w:rPr>
          <w:spacing w:val="-4"/>
        </w:rPr>
        <w:t xml:space="preserve"> </w:t>
      </w:r>
      <w:r>
        <w:t>and</w:t>
      </w:r>
      <w:r>
        <w:rPr>
          <w:spacing w:val="-4"/>
        </w:rPr>
        <w:t xml:space="preserve"> </w:t>
      </w:r>
      <w:r>
        <w:t>regulations</w:t>
      </w:r>
      <w:r>
        <w:rPr>
          <w:spacing w:val="-7"/>
        </w:rPr>
        <w:t xml:space="preserve"> </w:t>
      </w:r>
      <w:r>
        <w:t>of</w:t>
      </w:r>
      <w:r>
        <w:rPr>
          <w:spacing w:val="-4"/>
        </w:rPr>
        <w:t xml:space="preserve"> </w:t>
      </w:r>
      <w:r>
        <w:t>their</w:t>
      </w:r>
      <w:r>
        <w:rPr>
          <w:spacing w:val="-4"/>
        </w:rPr>
        <w:t xml:space="preserve"> </w:t>
      </w:r>
      <w:r>
        <w:t>degree</w:t>
      </w:r>
      <w:r>
        <w:rPr>
          <w:spacing w:val="-3"/>
        </w:rPr>
        <w:t xml:space="preserve"> </w:t>
      </w:r>
      <w:proofErr w:type="spellStart"/>
      <w:r>
        <w:rPr>
          <w:spacing w:val="-2"/>
        </w:rPr>
        <w:t>programme</w:t>
      </w:r>
      <w:proofErr w:type="spellEnd"/>
      <w:r>
        <w:rPr>
          <w:spacing w:val="-2"/>
        </w:rPr>
        <w:t>.</w:t>
      </w:r>
    </w:p>
    <w:p w:rsidR="00B57796" w:rsidRDefault="00487D8B">
      <w:pPr>
        <w:pStyle w:val="ListParagraph"/>
        <w:numPr>
          <w:ilvl w:val="1"/>
          <w:numId w:val="12"/>
        </w:numPr>
        <w:tabs>
          <w:tab w:val="left" w:pos="725"/>
          <w:tab w:val="left" w:pos="928"/>
        </w:tabs>
        <w:spacing w:before="199" w:line="276" w:lineRule="auto"/>
        <w:ind w:right="325"/>
        <w:jc w:val="both"/>
        <w:rPr>
          <w:sz w:val="20"/>
        </w:rPr>
      </w:pPr>
      <w:r>
        <w:t xml:space="preserve">These Academic Regulations, and associated policies, procedures and guidelines related to each section of the Academic </w:t>
      </w:r>
      <w:proofErr w:type="gramStart"/>
      <w:r>
        <w:t>Regulations,</w:t>
      </w:r>
      <w:proofErr w:type="gramEnd"/>
      <w:r>
        <w:t xml:space="preserve"> are published on the University’s website.</w:t>
      </w:r>
    </w:p>
    <w:p w:rsidR="00B57796" w:rsidRDefault="00487D8B">
      <w:pPr>
        <w:pStyle w:val="Heading1"/>
        <w:numPr>
          <w:ilvl w:val="0"/>
          <w:numId w:val="12"/>
        </w:numPr>
        <w:tabs>
          <w:tab w:val="left" w:pos="726"/>
        </w:tabs>
        <w:spacing w:before="87"/>
        <w:ind w:left="726" w:hanging="563"/>
        <w:jc w:val="left"/>
        <w:rPr>
          <w:color w:val="006EC0"/>
        </w:rPr>
      </w:pPr>
      <w:r>
        <w:rPr>
          <w:color w:val="006EC0"/>
        </w:rPr>
        <w:t>Admissions</w:t>
      </w:r>
      <w:r>
        <w:rPr>
          <w:color w:val="006EC0"/>
          <w:spacing w:val="-7"/>
        </w:rPr>
        <w:t xml:space="preserve"> </w:t>
      </w:r>
      <w:r>
        <w:rPr>
          <w:color w:val="006EC0"/>
        </w:rPr>
        <w:t>and</w:t>
      </w:r>
      <w:r>
        <w:rPr>
          <w:color w:val="006EC0"/>
          <w:spacing w:val="-6"/>
        </w:rPr>
        <w:t xml:space="preserve"> </w:t>
      </w:r>
      <w:r>
        <w:rPr>
          <w:color w:val="006EC0"/>
          <w:spacing w:val="-2"/>
        </w:rPr>
        <w:t>Registration</w:t>
      </w:r>
    </w:p>
    <w:p w:rsidR="00B57796" w:rsidRDefault="00487D8B">
      <w:pPr>
        <w:pStyle w:val="BodyText"/>
        <w:spacing w:before="209" w:line="278" w:lineRule="auto"/>
        <w:ind w:left="163" w:firstLine="0"/>
        <w:jc w:val="left"/>
      </w:pPr>
      <w:r>
        <w:t>The</w:t>
      </w:r>
      <w:r>
        <w:rPr>
          <w:spacing w:val="-6"/>
        </w:rPr>
        <w:t xml:space="preserve"> </w:t>
      </w:r>
      <w:r>
        <w:t>University</w:t>
      </w:r>
      <w:r>
        <w:rPr>
          <w:spacing w:val="-5"/>
        </w:rPr>
        <w:t xml:space="preserve"> </w:t>
      </w:r>
      <w:r>
        <w:t>reserves</w:t>
      </w:r>
      <w:r>
        <w:rPr>
          <w:spacing w:val="-6"/>
        </w:rPr>
        <w:t xml:space="preserve"> </w:t>
      </w:r>
      <w:r>
        <w:t>the</w:t>
      </w:r>
      <w:r>
        <w:rPr>
          <w:spacing w:val="-11"/>
        </w:rPr>
        <w:t xml:space="preserve"> </w:t>
      </w:r>
      <w:r>
        <w:t>right</w:t>
      </w:r>
      <w:r>
        <w:rPr>
          <w:spacing w:val="-7"/>
        </w:rPr>
        <w:t xml:space="preserve"> </w:t>
      </w:r>
      <w:r>
        <w:t>to</w:t>
      </w:r>
      <w:r>
        <w:rPr>
          <w:spacing w:val="-9"/>
        </w:rPr>
        <w:t xml:space="preserve"> </w:t>
      </w:r>
      <w:r>
        <w:t>amend</w:t>
      </w:r>
      <w:r>
        <w:rPr>
          <w:spacing w:val="-7"/>
        </w:rPr>
        <w:t xml:space="preserve"> </w:t>
      </w:r>
      <w:r>
        <w:t>and</w:t>
      </w:r>
      <w:r>
        <w:rPr>
          <w:spacing w:val="-7"/>
        </w:rPr>
        <w:t xml:space="preserve"> </w:t>
      </w:r>
      <w:r>
        <w:t>update</w:t>
      </w:r>
      <w:r>
        <w:rPr>
          <w:spacing w:val="-6"/>
        </w:rPr>
        <w:t xml:space="preserve"> </w:t>
      </w:r>
      <w:r>
        <w:t>these</w:t>
      </w:r>
      <w:r>
        <w:rPr>
          <w:spacing w:val="-6"/>
        </w:rPr>
        <w:t xml:space="preserve"> </w:t>
      </w:r>
      <w:r>
        <w:t>admissions,</w:t>
      </w:r>
      <w:r>
        <w:rPr>
          <w:spacing w:val="-4"/>
        </w:rPr>
        <w:t xml:space="preserve"> </w:t>
      </w:r>
      <w:r>
        <w:t>entry</w:t>
      </w:r>
      <w:r>
        <w:rPr>
          <w:spacing w:val="-3"/>
        </w:rPr>
        <w:t xml:space="preserve"> </w:t>
      </w:r>
      <w:r>
        <w:t>re</w:t>
      </w:r>
      <w:bookmarkStart w:id="4" w:name="_bookmark3"/>
      <w:bookmarkEnd w:id="4"/>
      <w:r>
        <w:t>quirements, and registration-related policies and procedures.</w:t>
      </w:r>
    </w:p>
    <w:p w:rsidR="00B57796" w:rsidRDefault="00487D8B">
      <w:pPr>
        <w:pStyle w:val="Heading3"/>
        <w:spacing w:before="155"/>
      </w:pPr>
      <w:r>
        <w:rPr>
          <w:color w:val="006EC0"/>
          <w:spacing w:val="-2"/>
        </w:rPr>
        <w:t>Admissions</w:t>
      </w:r>
    </w:p>
    <w:p w:rsidR="00B57796" w:rsidRDefault="00487D8B">
      <w:pPr>
        <w:pStyle w:val="ListParagraph"/>
        <w:numPr>
          <w:ilvl w:val="1"/>
          <w:numId w:val="12"/>
        </w:numPr>
        <w:tabs>
          <w:tab w:val="left" w:pos="642"/>
          <w:tab w:val="left" w:pos="928"/>
        </w:tabs>
        <w:spacing w:before="199" w:line="276" w:lineRule="auto"/>
        <w:ind w:right="158"/>
        <w:jc w:val="both"/>
        <w:rPr>
          <w:sz w:val="20"/>
        </w:rPr>
      </w:pPr>
      <w:r>
        <w:t>All entrants must meet the minimum entry requirements set by the Egyptian Supreme Council of Universities, the University Council, and the relevant Faculty. Entry requirements vary depending on Faculty and subject area.</w:t>
      </w:r>
    </w:p>
    <w:p w:rsidR="00B57796" w:rsidRDefault="00487D8B">
      <w:pPr>
        <w:pStyle w:val="ListParagraph"/>
        <w:numPr>
          <w:ilvl w:val="1"/>
          <w:numId w:val="12"/>
        </w:numPr>
        <w:tabs>
          <w:tab w:val="left" w:pos="674"/>
          <w:tab w:val="left" w:pos="928"/>
        </w:tabs>
        <w:spacing w:before="160" w:line="278" w:lineRule="auto"/>
        <w:ind w:right="178"/>
        <w:jc w:val="both"/>
        <w:rPr>
          <w:sz w:val="20"/>
        </w:rPr>
      </w:pPr>
      <w:r>
        <w:t xml:space="preserve">Entrants admitted to a </w:t>
      </w:r>
      <w:proofErr w:type="spellStart"/>
      <w:r>
        <w:t>programme</w:t>
      </w:r>
      <w:proofErr w:type="spellEnd"/>
      <w:r>
        <w:t xml:space="preserve"> leading to a UK award must also meet any specific requirements set out by the UK validating partner.</w:t>
      </w:r>
    </w:p>
    <w:p w:rsidR="00B57796" w:rsidRDefault="00487D8B">
      <w:pPr>
        <w:pStyle w:val="ListParagraph"/>
        <w:numPr>
          <w:ilvl w:val="1"/>
          <w:numId w:val="12"/>
        </w:numPr>
        <w:tabs>
          <w:tab w:val="left" w:pos="726"/>
          <w:tab w:val="left" w:pos="928"/>
        </w:tabs>
        <w:spacing w:before="155" w:line="276" w:lineRule="auto"/>
        <w:ind w:right="150"/>
        <w:jc w:val="both"/>
      </w:pPr>
      <w:r>
        <w:t>Applicants</w:t>
      </w:r>
      <w:r>
        <w:rPr>
          <w:spacing w:val="-6"/>
        </w:rPr>
        <w:t xml:space="preserve"> </w:t>
      </w:r>
      <w:r>
        <w:t>must</w:t>
      </w:r>
      <w:r>
        <w:rPr>
          <w:spacing w:val="-4"/>
        </w:rPr>
        <w:t xml:space="preserve"> </w:t>
      </w:r>
      <w:r>
        <w:t>obtain</w:t>
      </w:r>
      <w:r>
        <w:rPr>
          <w:spacing w:val="-5"/>
        </w:rPr>
        <w:t xml:space="preserve"> </w:t>
      </w:r>
      <w:r>
        <w:t>a</w:t>
      </w:r>
      <w:r>
        <w:rPr>
          <w:spacing w:val="-5"/>
        </w:rPr>
        <w:t xml:space="preserve"> </w:t>
      </w:r>
      <w:r>
        <w:t>minimum</w:t>
      </w:r>
      <w:r>
        <w:rPr>
          <w:spacing w:val="-4"/>
        </w:rPr>
        <w:t xml:space="preserve"> </w:t>
      </w:r>
      <w:r>
        <w:t>score</w:t>
      </w:r>
      <w:r>
        <w:rPr>
          <w:spacing w:val="-3"/>
        </w:rPr>
        <w:t xml:space="preserve"> </w:t>
      </w:r>
      <w:r>
        <w:t>of</w:t>
      </w:r>
      <w:r>
        <w:rPr>
          <w:spacing w:val="-4"/>
        </w:rPr>
        <w:t xml:space="preserve"> </w:t>
      </w:r>
      <w:r>
        <w:t>IELTS</w:t>
      </w:r>
      <w:r>
        <w:rPr>
          <w:spacing w:val="-4"/>
        </w:rPr>
        <w:t xml:space="preserve"> </w:t>
      </w:r>
      <w:r>
        <w:t>5.0</w:t>
      </w:r>
      <w:r>
        <w:rPr>
          <w:spacing w:val="-3"/>
        </w:rPr>
        <w:t xml:space="preserve"> </w:t>
      </w:r>
      <w:r>
        <w:t>(International</w:t>
      </w:r>
      <w:r>
        <w:rPr>
          <w:spacing w:val="-5"/>
        </w:rPr>
        <w:t xml:space="preserve"> </w:t>
      </w:r>
      <w:r>
        <w:t>English</w:t>
      </w:r>
      <w:r>
        <w:rPr>
          <w:spacing w:val="-3"/>
        </w:rPr>
        <w:t xml:space="preserve"> </w:t>
      </w:r>
      <w:r>
        <w:t>Language Testing Systems) or the equivalent score agreed upon by University Council. The equivalent score is normally determined by a standard test taken during the Admissions process.</w:t>
      </w:r>
    </w:p>
    <w:p w:rsidR="00B57796" w:rsidRDefault="00487D8B">
      <w:pPr>
        <w:pStyle w:val="ListParagraph"/>
        <w:numPr>
          <w:ilvl w:val="1"/>
          <w:numId w:val="12"/>
        </w:numPr>
        <w:tabs>
          <w:tab w:val="left" w:pos="721"/>
          <w:tab w:val="left" w:pos="928"/>
        </w:tabs>
        <w:spacing w:before="160" w:line="278" w:lineRule="auto"/>
        <w:ind w:right="173"/>
        <w:jc w:val="both"/>
      </w:pPr>
      <w:r>
        <w:t>Students enrolled in the Faculty of Nursing are required to obtain a minimum score of IELTS 4.0 or the equivalent score agreed upon by the University.</w:t>
      </w:r>
    </w:p>
    <w:p w:rsidR="00B57796" w:rsidRDefault="00487D8B">
      <w:pPr>
        <w:pStyle w:val="ListParagraph"/>
        <w:numPr>
          <w:ilvl w:val="1"/>
          <w:numId w:val="12"/>
        </w:numPr>
        <w:tabs>
          <w:tab w:val="left" w:pos="720"/>
          <w:tab w:val="left" w:pos="928"/>
        </w:tabs>
        <w:spacing w:before="155" w:line="278" w:lineRule="auto"/>
        <w:ind w:right="164"/>
        <w:jc w:val="both"/>
      </w:pPr>
      <w:r>
        <w:t xml:space="preserve">The University’s </w:t>
      </w:r>
      <w:r>
        <w:rPr>
          <w:i/>
        </w:rPr>
        <w:t xml:space="preserve">Fitness to Study Policy </w:t>
      </w:r>
      <w:r>
        <w:t xml:space="preserve">and, where appropriate, </w:t>
      </w:r>
      <w:r>
        <w:rPr>
          <w:i/>
        </w:rPr>
        <w:t>Fitness to Practice Policy</w:t>
      </w:r>
      <w:r>
        <w:t>, is applied before enrolment.</w:t>
      </w:r>
    </w:p>
    <w:p w:rsidR="00B57796" w:rsidRDefault="00487D8B">
      <w:pPr>
        <w:pStyle w:val="Heading3"/>
      </w:pPr>
      <w:r>
        <w:rPr>
          <w:color w:val="006EC0"/>
          <w:spacing w:val="-2"/>
        </w:rPr>
        <w:t>Registration</w:t>
      </w:r>
    </w:p>
    <w:p w:rsidR="00B57796" w:rsidRDefault="00487D8B">
      <w:pPr>
        <w:pStyle w:val="ListParagraph"/>
        <w:numPr>
          <w:ilvl w:val="1"/>
          <w:numId w:val="12"/>
        </w:numPr>
        <w:tabs>
          <w:tab w:val="left" w:pos="723"/>
          <w:tab w:val="left" w:pos="928"/>
        </w:tabs>
        <w:spacing w:before="201" w:line="271" w:lineRule="auto"/>
        <w:ind w:right="161"/>
        <w:jc w:val="both"/>
      </w:pPr>
      <w:r>
        <w:t>Students</w:t>
      </w:r>
      <w:r>
        <w:rPr>
          <w:spacing w:val="-2"/>
        </w:rPr>
        <w:t xml:space="preserve"> </w:t>
      </w:r>
      <w:r>
        <w:t>are</w:t>
      </w:r>
      <w:r>
        <w:rPr>
          <w:spacing w:val="-2"/>
        </w:rPr>
        <w:t xml:space="preserve"> </w:t>
      </w:r>
      <w:r>
        <w:t>required</w:t>
      </w:r>
      <w:r>
        <w:rPr>
          <w:spacing w:val="-1"/>
        </w:rPr>
        <w:t xml:space="preserve"> </w:t>
      </w:r>
      <w:r>
        <w:t>to</w:t>
      </w:r>
      <w:r>
        <w:rPr>
          <w:spacing w:val="-5"/>
        </w:rPr>
        <w:t xml:space="preserve"> </w:t>
      </w:r>
      <w:r>
        <w:t>register</w:t>
      </w:r>
      <w:r>
        <w:rPr>
          <w:spacing w:val="-1"/>
        </w:rPr>
        <w:t xml:space="preserve"> </w:t>
      </w:r>
      <w:r>
        <w:t>annually,</w:t>
      </w:r>
      <w:r>
        <w:rPr>
          <w:spacing w:val="-6"/>
        </w:rPr>
        <w:t xml:space="preserve"> </w:t>
      </w:r>
      <w:r>
        <w:t>and</w:t>
      </w:r>
      <w:r>
        <w:rPr>
          <w:spacing w:val="-3"/>
        </w:rPr>
        <w:t xml:space="preserve"> </w:t>
      </w:r>
      <w:r>
        <w:t>failure</w:t>
      </w:r>
      <w:r>
        <w:rPr>
          <w:spacing w:val="-2"/>
        </w:rPr>
        <w:t xml:space="preserve"> </w:t>
      </w:r>
      <w:r>
        <w:t>to</w:t>
      </w:r>
      <w:r>
        <w:rPr>
          <w:spacing w:val="-5"/>
        </w:rPr>
        <w:t xml:space="preserve"> </w:t>
      </w:r>
      <w:r>
        <w:t>register</w:t>
      </w:r>
      <w:r>
        <w:rPr>
          <w:spacing w:val="-2"/>
        </w:rPr>
        <w:t xml:space="preserve"> </w:t>
      </w:r>
      <w:r>
        <w:t>by</w:t>
      </w:r>
      <w:r>
        <w:rPr>
          <w:spacing w:val="-6"/>
        </w:rPr>
        <w:t xml:space="preserve"> </w:t>
      </w:r>
      <w:r>
        <w:t>Teaching</w:t>
      </w:r>
      <w:r>
        <w:rPr>
          <w:spacing w:val="-3"/>
        </w:rPr>
        <w:t xml:space="preserve"> </w:t>
      </w:r>
      <w:r>
        <w:t>Week</w:t>
      </w:r>
      <w:r>
        <w:rPr>
          <w:spacing w:val="-5"/>
        </w:rPr>
        <w:t xml:space="preserve"> </w:t>
      </w:r>
      <w:r>
        <w:t>4</w:t>
      </w:r>
      <w:r>
        <w:rPr>
          <w:spacing w:val="-5"/>
        </w:rPr>
        <w:t xml:space="preserve"> </w:t>
      </w:r>
      <w:r>
        <w:t>of each academic year may result in the withdrawal of student status.</w:t>
      </w:r>
    </w:p>
    <w:p w:rsidR="00B57796" w:rsidRDefault="00487D8B">
      <w:pPr>
        <w:pStyle w:val="ListParagraph"/>
        <w:numPr>
          <w:ilvl w:val="1"/>
          <w:numId w:val="12"/>
        </w:numPr>
        <w:tabs>
          <w:tab w:val="left" w:pos="663"/>
          <w:tab w:val="left" w:pos="928"/>
        </w:tabs>
        <w:spacing w:before="170" w:line="271" w:lineRule="auto"/>
        <w:ind w:right="161"/>
        <w:jc w:val="both"/>
        <w:rPr>
          <w:sz w:val="20"/>
        </w:rPr>
      </w:pPr>
      <w:r>
        <w:t>Fees</w:t>
      </w:r>
      <w:r>
        <w:rPr>
          <w:spacing w:val="-1"/>
        </w:rPr>
        <w:t xml:space="preserve"> </w:t>
      </w:r>
      <w:r>
        <w:t>due are</w:t>
      </w:r>
      <w:r>
        <w:rPr>
          <w:spacing w:val="-8"/>
        </w:rPr>
        <w:t xml:space="preserve"> </w:t>
      </w:r>
      <w:r>
        <w:t>payable</w:t>
      </w:r>
      <w:r>
        <w:rPr>
          <w:spacing w:val="-4"/>
        </w:rPr>
        <w:t xml:space="preserve"> </w:t>
      </w:r>
      <w:r>
        <w:t>at</w:t>
      </w:r>
      <w:r>
        <w:rPr>
          <w:spacing w:val="-1"/>
        </w:rPr>
        <w:t xml:space="preserve"> </w:t>
      </w:r>
      <w:r>
        <w:t>the</w:t>
      </w:r>
      <w:r>
        <w:rPr>
          <w:spacing w:val="-7"/>
        </w:rPr>
        <w:t xml:space="preserve"> </w:t>
      </w:r>
      <w:r>
        <w:t>time</w:t>
      </w:r>
      <w:r>
        <w:rPr>
          <w:spacing w:val="-5"/>
        </w:rPr>
        <w:t xml:space="preserve"> </w:t>
      </w:r>
      <w:r>
        <w:t>of</w:t>
      </w:r>
      <w:r>
        <w:rPr>
          <w:spacing w:val="-4"/>
        </w:rPr>
        <w:t xml:space="preserve"> </w:t>
      </w:r>
      <w:r>
        <w:t>registration, typically</w:t>
      </w:r>
      <w:r>
        <w:rPr>
          <w:spacing w:val="-5"/>
        </w:rPr>
        <w:t xml:space="preserve"> </w:t>
      </w:r>
      <w:r>
        <w:t>on</w:t>
      </w:r>
      <w:r>
        <w:rPr>
          <w:spacing w:val="-7"/>
        </w:rPr>
        <w:t xml:space="preserve"> </w:t>
      </w:r>
      <w:r>
        <w:t>the first</w:t>
      </w:r>
      <w:r>
        <w:rPr>
          <w:spacing w:val="-6"/>
        </w:rPr>
        <w:t xml:space="preserve"> </w:t>
      </w:r>
      <w:r>
        <w:t>day</w:t>
      </w:r>
      <w:r>
        <w:rPr>
          <w:spacing w:val="-5"/>
        </w:rPr>
        <w:t xml:space="preserve"> </w:t>
      </w:r>
      <w:r>
        <w:t>of</w:t>
      </w:r>
      <w:r>
        <w:rPr>
          <w:spacing w:val="-4"/>
        </w:rPr>
        <w:t xml:space="preserve"> </w:t>
      </w:r>
      <w:r>
        <w:t>the</w:t>
      </w:r>
      <w:r>
        <w:rPr>
          <w:spacing w:val="-5"/>
        </w:rPr>
        <w:t xml:space="preserve"> </w:t>
      </w:r>
      <w:r>
        <w:t>academic year, unless special arrangements are agreed with the Finance Office.</w:t>
      </w:r>
    </w:p>
    <w:p w:rsidR="00B57796" w:rsidRDefault="00487D8B">
      <w:pPr>
        <w:pStyle w:val="ListParagraph"/>
        <w:numPr>
          <w:ilvl w:val="1"/>
          <w:numId w:val="12"/>
        </w:numPr>
        <w:tabs>
          <w:tab w:val="left" w:pos="723"/>
          <w:tab w:val="left" w:pos="928"/>
        </w:tabs>
        <w:spacing w:before="167" w:line="276" w:lineRule="auto"/>
        <w:ind w:right="155"/>
        <w:jc w:val="both"/>
      </w:pPr>
      <w:r>
        <w:t>Students withdrawing</w:t>
      </w:r>
      <w:r>
        <w:rPr>
          <w:spacing w:val="-2"/>
        </w:rPr>
        <w:t xml:space="preserve"> </w:t>
      </w:r>
      <w:r>
        <w:t>from the</w:t>
      </w:r>
      <w:r>
        <w:rPr>
          <w:spacing w:val="-1"/>
        </w:rPr>
        <w:t xml:space="preserve"> </w:t>
      </w:r>
      <w:r>
        <w:t xml:space="preserve">University </w:t>
      </w:r>
      <w:r>
        <w:rPr>
          <w:i/>
        </w:rPr>
        <w:t xml:space="preserve">before </w:t>
      </w:r>
      <w:r>
        <w:t>the</w:t>
      </w:r>
      <w:r>
        <w:rPr>
          <w:spacing w:val="-1"/>
        </w:rPr>
        <w:t xml:space="preserve"> </w:t>
      </w:r>
      <w:r>
        <w:t>start</w:t>
      </w:r>
      <w:r>
        <w:rPr>
          <w:spacing w:val="-2"/>
        </w:rPr>
        <w:t xml:space="preserve"> </w:t>
      </w:r>
      <w:r>
        <w:t>of</w:t>
      </w:r>
      <w:r>
        <w:rPr>
          <w:spacing w:val="-3"/>
        </w:rPr>
        <w:t xml:space="preserve"> </w:t>
      </w:r>
      <w:r>
        <w:t>Semester</w:t>
      </w:r>
      <w:r>
        <w:rPr>
          <w:spacing w:val="-1"/>
        </w:rPr>
        <w:t xml:space="preserve"> </w:t>
      </w:r>
      <w:r>
        <w:t xml:space="preserve">One are entitled to a refund of 90% of the paid fees. Refunds for students withdrawing </w:t>
      </w:r>
      <w:r>
        <w:rPr>
          <w:i/>
        </w:rPr>
        <w:t xml:space="preserve">after </w:t>
      </w:r>
      <w:r>
        <w:t xml:space="preserve">the start of Semester One follow the policy agreed upon by the Egyptian Supreme Council of </w:t>
      </w:r>
      <w:r>
        <w:rPr>
          <w:spacing w:val="-2"/>
        </w:rPr>
        <w:t>Universities.</w:t>
      </w:r>
    </w:p>
    <w:p w:rsidR="00B57796" w:rsidRDefault="00487D8B">
      <w:pPr>
        <w:pStyle w:val="ListParagraph"/>
        <w:numPr>
          <w:ilvl w:val="1"/>
          <w:numId w:val="12"/>
        </w:numPr>
        <w:tabs>
          <w:tab w:val="left" w:pos="723"/>
          <w:tab w:val="left" w:pos="928"/>
        </w:tabs>
        <w:spacing w:line="276" w:lineRule="auto"/>
        <w:ind w:right="154"/>
        <w:jc w:val="both"/>
      </w:pPr>
      <w:r>
        <w:t xml:space="preserve">All students entering the University in Faculties </w:t>
      </w:r>
      <w:r>
        <w:rPr>
          <w:i/>
        </w:rPr>
        <w:t xml:space="preserve">with UK validated </w:t>
      </w:r>
      <w:proofErr w:type="spellStart"/>
      <w:r>
        <w:rPr>
          <w:i/>
        </w:rPr>
        <w:t>programmes</w:t>
      </w:r>
      <w:proofErr w:type="spellEnd"/>
      <w:r>
        <w:rPr>
          <w:i/>
        </w:rPr>
        <w:t xml:space="preserve"> </w:t>
      </w:r>
      <w:r>
        <w:t>are initially</w:t>
      </w:r>
      <w:r>
        <w:rPr>
          <w:spacing w:val="-8"/>
        </w:rPr>
        <w:t xml:space="preserve"> </w:t>
      </w:r>
      <w:r>
        <w:t>registered</w:t>
      </w:r>
      <w:r>
        <w:rPr>
          <w:spacing w:val="-10"/>
        </w:rPr>
        <w:t xml:space="preserve"> </w:t>
      </w:r>
      <w:r>
        <w:t>on</w:t>
      </w:r>
      <w:r>
        <w:rPr>
          <w:spacing w:val="-11"/>
        </w:rPr>
        <w:t xml:space="preserve"> </w:t>
      </w:r>
      <w:r>
        <w:t>both</w:t>
      </w:r>
      <w:r>
        <w:rPr>
          <w:spacing w:val="-7"/>
        </w:rPr>
        <w:t xml:space="preserve"> </w:t>
      </w:r>
      <w:r>
        <w:t>the</w:t>
      </w:r>
      <w:r>
        <w:rPr>
          <w:spacing w:val="-9"/>
        </w:rPr>
        <w:t xml:space="preserve"> </w:t>
      </w:r>
      <w:r>
        <w:t>Egyptian</w:t>
      </w:r>
      <w:r>
        <w:rPr>
          <w:spacing w:val="-8"/>
        </w:rPr>
        <w:t xml:space="preserve"> </w:t>
      </w:r>
      <w:r>
        <w:t>track</w:t>
      </w:r>
      <w:r>
        <w:rPr>
          <w:spacing w:val="-8"/>
        </w:rPr>
        <w:t xml:space="preserve"> </w:t>
      </w:r>
      <w:r>
        <w:t>award</w:t>
      </w:r>
      <w:r>
        <w:rPr>
          <w:spacing w:val="-7"/>
        </w:rPr>
        <w:t xml:space="preserve"> </w:t>
      </w:r>
      <w:r>
        <w:t>and</w:t>
      </w:r>
      <w:r>
        <w:rPr>
          <w:spacing w:val="-7"/>
        </w:rPr>
        <w:t xml:space="preserve"> </w:t>
      </w:r>
      <w:r>
        <w:t>the</w:t>
      </w:r>
      <w:r>
        <w:rPr>
          <w:spacing w:val="-7"/>
        </w:rPr>
        <w:t xml:space="preserve"> </w:t>
      </w:r>
      <w:r>
        <w:t>UK</w:t>
      </w:r>
      <w:r>
        <w:rPr>
          <w:spacing w:val="-7"/>
        </w:rPr>
        <w:t xml:space="preserve"> </w:t>
      </w:r>
      <w:r>
        <w:t>validated</w:t>
      </w:r>
      <w:r>
        <w:rPr>
          <w:spacing w:val="-7"/>
        </w:rPr>
        <w:t xml:space="preserve"> </w:t>
      </w:r>
      <w:r>
        <w:t>award</w:t>
      </w:r>
      <w:r>
        <w:rPr>
          <w:spacing w:val="-9"/>
        </w:rPr>
        <w:t xml:space="preserve"> </w:t>
      </w:r>
      <w:r>
        <w:t xml:space="preserve">(that </w:t>
      </w:r>
      <w:r>
        <w:rPr>
          <w:spacing w:val="-2"/>
        </w:rPr>
        <w:t>is,</w:t>
      </w:r>
      <w:r>
        <w:rPr>
          <w:spacing w:val="-4"/>
        </w:rPr>
        <w:t xml:space="preserve"> </w:t>
      </w:r>
      <w:r>
        <w:rPr>
          <w:spacing w:val="-2"/>
        </w:rPr>
        <w:t>for</w:t>
      </w:r>
      <w:r>
        <w:rPr>
          <w:spacing w:val="-5"/>
        </w:rPr>
        <w:t xml:space="preserve"> </w:t>
      </w:r>
      <w:r>
        <w:rPr>
          <w:spacing w:val="-2"/>
        </w:rPr>
        <w:t>a</w:t>
      </w:r>
      <w:r>
        <w:rPr>
          <w:spacing w:val="-9"/>
        </w:rPr>
        <w:t xml:space="preserve"> </w:t>
      </w:r>
      <w:r>
        <w:rPr>
          <w:spacing w:val="-2"/>
        </w:rPr>
        <w:t>dual-degree).</w:t>
      </w:r>
      <w:r>
        <w:rPr>
          <w:spacing w:val="-4"/>
        </w:rPr>
        <w:t xml:space="preserve"> </w:t>
      </w:r>
      <w:r>
        <w:rPr>
          <w:spacing w:val="-2"/>
        </w:rPr>
        <w:t xml:space="preserve">Students </w:t>
      </w:r>
      <w:r>
        <w:rPr>
          <w:i/>
          <w:spacing w:val="-2"/>
        </w:rPr>
        <w:t>in</w:t>
      </w:r>
      <w:r>
        <w:rPr>
          <w:i/>
          <w:spacing w:val="-6"/>
        </w:rPr>
        <w:t xml:space="preserve"> </w:t>
      </w:r>
      <w:r>
        <w:rPr>
          <w:i/>
          <w:spacing w:val="-2"/>
        </w:rPr>
        <w:t>these</w:t>
      </w:r>
      <w:r>
        <w:rPr>
          <w:i/>
          <w:spacing w:val="-4"/>
        </w:rPr>
        <w:t xml:space="preserve"> </w:t>
      </w:r>
      <w:r>
        <w:rPr>
          <w:i/>
          <w:spacing w:val="-2"/>
        </w:rPr>
        <w:t>Faculties</w:t>
      </w:r>
      <w:r>
        <w:rPr>
          <w:i/>
          <w:spacing w:val="-3"/>
        </w:rPr>
        <w:t xml:space="preserve"> </w:t>
      </w:r>
      <w:r>
        <w:rPr>
          <w:spacing w:val="-2"/>
        </w:rPr>
        <w:t>and</w:t>
      </w:r>
      <w:r>
        <w:rPr>
          <w:spacing w:val="-8"/>
        </w:rPr>
        <w:t xml:space="preserve"> </w:t>
      </w:r>
      <w:r>
        <w:rPr>
          <w:spacing w:val="-2"/>
        </w:rPr>
        <w:t>their</w:t>
      </w:r>
      <w:r>
        <w:rPr>
          <w:spacing w:val="-4"/>
        </w:rPr>
        <w:t xml:space="preserve"> </w:t>
      </w:r>
      <w:r>
        <w:rPr>
          <w:spacing w:val="-2"/>
        </w:rPr>
        <w:t>first</w:t>
      </w:r>
      <w:r>
        <w:rPr>
          <w:spacing w:val="-6"/>
        </w:rPr>
        <w:t xml:space="preserve"> </w:t>
      </w:r>
      <w:r>
        <w:rPr>
          <w:spacing w:val="-2"/>
        </w:rPr>
        <w:t>study</w:t>
      </w:r>
      <w:r>
        <w:rPr>
          <w:spacing w:val="-3"/>
        </w:rPr>
        <w:t xml:space="preserve"> </w:t>
      </w:r>
      <w:r>
        <w:rPr>
          <w:spacing w:val="-2"/>
        </w:rPr>
        <w:t>year</w:t>
      </w:r>
      <w:r>
        <w:rPr>
          <w:spacing w:val="-10"/>
        </w:rPr>
        <w:t xml:space="preserve"> </w:t>
      </w:r>
      <w:r>
        <w:rPr>
          <w:spacing w:val="-2"/>
        </w:rPr>
        <w:t xml:space="preserve">(Preparatory </w:t>
      </w:r>
      <w:r>
        <w:t xml:space="preserve">Year or Degree Year One in a </w:t>
      </w:r>
      <w:proofErr w:type="spellStart"/>
      <w:r>
        <w:t>programme</w:t>
      </w:r>
      <w:proofErr w:type="spellEnd"/>
      <w:r>
        <w:t xml:space="preserve"> with no Preparatory Year) cannot be registered for the Egyptian award only.</w:t>
      </w:r>
    </w:p>
    <w:p w:rsidR="005E6317" w:rsidRDefault="005E6317">
      <w:r>
        <w:br w:type="page"/>
      </w:r>
    </w:p>
    <w:p w:rsidR="005E6317" w:rsidRDefault="005E6317" w:rsidP="005E6317">
      <w:pPr>
        <w:pStyle w:val="ListParagraph"/>
        <w:tabs>
          <w:tab w:val="left" w:pos="723"/>
          <w:tab w:val="left" w:pos="928"/>
        </w:tabs>
        <w:spacing w:line="276" w:lineRule="auto"/>
        <w:ind w:right="154" w:firstLine="0"/>
        <w:jc w:val="center"/>
      </w:pPr>
    </w:p>
    <w:p w:rsidR="00B57796" w:rsidRDefault="00487D8B">
      <w:pPr>
        <w:pStyle w:val="Heading3"/>
        <w:spacing w:before="157"/>
      </w:pPr>
      <w:r>
        <w:rPr>
          <w:color w:val="006EC0"/>
          <w:spacing w:val="-2"/>
        </w:rPr>
        <w:t>Maximum</w:t>
      </w:r>
      <w:r>
        <w:rPr>
          <w:color w:val="006EC0"/>
          <w:spacing w:val="2"/>
        </w:rPr>
        <w:t xml:space="preserve"> </w:t>
      </w:r>
      <w:r>
        <w:rPr>
          <w:color w:val="006EC0"/>
          <w:spacing w:val="-2"/>
        </w:rPr>
        <w:t>registration</w:t>
      </w:r>
      <w:r>
        <w:rPr>
          <w:color w:val="006EC0"/>
          <w:spacing w:val="7"/>
        </w:rPr>
        <w:t xml:space="preserve"> </w:t>
      </w:r>
      <w:r>
        <w:rPr>
          <w:color w:val="006EC0"/>
          <w:spacing w:val="-2"/>
        </w:rPr>
        <w:t>period</w:t>
      </w:r>
    </w:p>
    <w:p w:rsidR="00B57796" w:rsidRDefault="00487D8B">
      <w:pPr>
        <w:pStyle w:val="ListParagraph"/>
        <w:numPr>
          <w:ilvl w:val="1"/>
          <w:numId w:val="12"/>
        </w:numPr>
        <w:tabs>
          <w:tab w:val="left" w:pos="925"/>
          <w:tab w:val="left" w:pos="928"/>
        </w:tabs>
        <w:spacing w:before="196" w:line="276" w:lineRule="auto"/>
        <w:ind w:right="161"/>
        <w:jc w:val="both"/>
      </w:pPr>
      <w:r>
        <w:t>Students enrolled on a UK award can study for a maximum of two years at the same degree level. This two-year limit</w:t>
      </w:r>
      <w:r>
        <w:rPr>
          <w:spacing w:val="-4"/>
        </w:rPr>
        <w:t xml:space="preserve"> </w:t>
      </w:r>
      <w:r>
        <w:t>excludes</w:t>
      </w:r>
      <w:r>
        <w:rPr>
          <w:spacing w:val="-1"/>
        </w:rPr>
        <w:t xml:space="preserve"> </w:t>
      </w:r>
      <w:r>
        <w:t>any approved</w:t>
      </w:r>
      <w:r>
        <w:rPr>
          <w:spacing w:val="-3"/>
        </w:rPr>
        <w:t xml:space="preserve"> </w:t>
      </w:r>
      <w:r>
        <w:t>suspended years. If</w:t>
      </w:r>
      <w:r>
        <w:rPr>
          <w:spacing w:val="-1"/>
        </w:rPr>
        <w:t xml:space="preserve"> </w:t>
      </w:r>
      <w:r>
        <w:t>a</w:t>
      </w:r>
      <w:r>
        <w:rPr>
          <w:spacing w:val="-2"/>
        </w:rPr>
        <w:t xml:space="preserve"> </w:t>
      </w:r>
      <w:r>
        <w:t>student is</w:t>
      </w:r>
      <w:r>
        <w:rPr>
          <w:spacing w:val="-7"/>
        </w:rPr>
        <w:t xml:space="preserve"> </w:t>
      </w:r>
      <w:r>
        <w:t>unable</w:t>
      </w:r>
      <w:r>
        <w:rPr>
          <w:spacing w:val="-10"/>
        </w:rPr>
        <w:t xml:space="preserve"> </w:t>
      </w:r>
      <w:r>
        <w:t>to</w:t>
      </w:r>
      <w:r>
        <w:rPr>
          <w:spacing w:val="-13"/>
        </w:rPr>
        <w:t xml:space="preserve"> </w:t>
      </w:r>
      <w:r>
        <w:t>progress</w:t>
      </w:r>
      <w:r>
        <w:rPr>
          <w:spacing w:val="-10"/>
        </w:rPr>
        <w:t xml:space="preserve"> </w:t>
      </w:r>
      <w:r>
        <w:t>to</w:t>
      </w:r>
      <w:r>
        <w:rPr>
          <w:spacing w:val="-13"/>
        </w:rPr>
        <w:t xml:space="preserve"> </w:t>
      </w:r>
      <w:r>
        <w:t>the</w:t>
      </w:r>
      <w:r>
        <w:rPr>
          <w:spacing w:val="-14"/>
        </w:rPr>
        <w:t xml:space="preserve"> </w:t>
      </w:r>
      <w:r>
        <w:t>next</w:t>
      </w:r>
      <w:r>
        <w:rPr>
          <w:spacing w:val="-13"/>
        </w:rPr>
        <w:t xml:space="preserve"> </w:t>
      </w:r>
      <w:r>
        <w:t>degree</w:t>
      </w:r>
      <w:r>
        <w:rPr>
          <w:spacing w:val="-10"/>
        </w:rPr>
        <w:t xml:space="preserve"> </w:t>
      </w:r>
      <w:r>
        <w:t>level</w:t>
      </w:r>
      <w:r>
        <w:rPr>
          <w:spacing w:val="-12"/>
        </w:rPr>
        <w:t xml:space="preserve"> </w:t>
      </w:r>
      <w:r>
        <w:t>after</w:t>
      </w:r>
      <w:r>
        <w:rPr>
          <w:spacing w:val="-12"/>
        </w:rPr>
        <w:t xml:space="preserve"> </w:t>
      </w:r>
      <w:r>
        <w:t>two</w:t>
      </w:r>
      <w:r>
        <w:rPr>
          <w:spacing w:val="-13"/>
        </w:rPr>
        <w:t xml:space="preserve"> </w:t>
      </w:r>
      <w:r>
        <w:t>years,</w:t>
      </w:r>
      <w:r>
        <w:rPr>
          <w:spacing w:val="-11"/>
        </w:rPr>
        <w:t xml:space="preserve"> </w:t>
      </w:r>
      <w:r>
        <w:t>they</w:t>
      </w:r>
      <w:r>
        <w:rPr>
          <w:spacing w:val="-14"/>
        </w:rPr>
        <w:t xml:space="preserve"> </w:t>
      </w:r>
      <w:r>
        <w:t>will</w:t>
      </w:r>
      <w:r>
        <w:rPr>
          <w:spacing w:val="-12"/>
        </w:rPr>
        <w:t xml:space="preserve"> </w:t>
      </w:r>
      <w:r>
        <w:t>be</w:t>
      </w:r>
      <w:r>
        <w:rPr>
          <w:spacing w:val="-14"/>
        </w:rPr>
        <w:t xml:space="preserve"> </w:t>
      </w:r>
      <w:r>
        <w:t>removed</w:t>
      </w:r>
      <w:r>
        <w:rPr>
          <w:spacing w:val="-13"/>
        </w:rPr>
        <w:t xml:space="preserve"> </w:t>
      </w:r>
      <w:r>
        <w:t>from the UK track and continue studying for an Egyptian track award.</w:t>
      </w:r>
    </w:p>
    <w:p w:rsidR="00B57796" w:rsidRDefault="00487D8B">
      <w:pPr>
        <w:pStyle w:val="ListParagraph"/>
        <w:numPr>
          <w:ilvl w:val="1"/>
          <w:numId w:val="12"/>
        </w:numPr>
        <w:tabs>
          <w:tab w:val="left" w:pos="925"/>
          <w:tab w:val="left" w:pos="928"/>
        </w:tabs>
        <w:spacing w:before="161" w:line="276" w:lineRule="auto"/>
        <w:ind w:right="155"/>
        <w:jc w:val="both"/>
      </w:pPr>
      <w:r>
        <w:t>Students</w:t>
      </w:r>
      <w:r>
        <w:rPr>
          <w:spacing w:val="-8"/>
        </w:rPr>
        <w:t xml:space="preserve"> </w:t>
      </w:r>
      <w:r>
        <w:t>registered</w:t>
      </w:r>
      <w:r>
        <w:rPr>
          <w:spacing w:val="-8"/>
        </w:rPr>
        <w:t xml:space="preserve"> </w:t>
      </w:r>
      <w:r>
        <w:t>for</w:t>
      </w:r>
      <w:r>
        <w:rPr>
          <w:spacing w:val="-8"/>
        </w:rPr>
        <w:t xml:space="preserve"> </w:t>
      </w:r>
      <w:r>
        <w:t>the</w:t>
      </w:r>
      <w:r>
        <w:rPr>
          <w:spacing w:val="-8"/>
        </w:rPr>
        <w:t xml:space="preserve"> </w:t>
      </w:r>
      <w:r>
        <w:t>Egyptian</w:t>
      </w:r>
      <w:r>
        <w:rPr>
          <w:spacing w:val="-10"/>
        </w:rPr>
        <w:t xml:space="preserve"> </w:t>
      </w:r>
      <w:r>
        <w:t>track</w:t>
      </w:r>
      <w:r>
        <w:rPr>
          <w:spacing w:val="-9"/>
        </w:rPr>
        <w:t xml:space="preserve"> </w:t>
      </w:r>
      <w:r>
        <w:t>award</w:t>
      </w:r>
      <w:r>
        <w:rPr>
          <w:spacing w:val="-8"/>
        </w:rPr>
        <w:t xml:space="preserve"> </w:t>
      </w:r>
      <w:r>
        <w:t>only</w:t>
      </w:r>
      <w:r>
        <w:rPr>
          <w:spacing w:val="-10"/>
        </w:rPr>
        <w:t xml:space="preserve"> </w:t>
      </w:r>
      <w:r>
        <w:t>will</w:t>
      </w:r>
      <w:r>
        <w:rPr>
          <w:spacing w:val="-10"/>
        </w:rPr>
        <w:t xml:space="preserve"> </w:t>
      </w:r>
      <w:r>
        <w:t>study</w:t>
      </w:r>
      <w:r>
        <w:rPr>
          <w:spacing w:val="-10"/>
        </w:rPr>
        <w:t xml:space="preserve"> </w:t>
      </w:r>
      <w:r>
        <w:t>the</w:t>
      </w:r>
      <w:r>
        <w:rPr>
          <w:spacing w:val="-8"/>
        </w:rPr>
        <w:t xml:space="preserve"> </w:t>
      </w:r>
      <w:r>
        <w:t>same</w:t>
      </w:r>
      <w:r>
        <w:rPr>
          <w:spacing w:val="-11"/>
        </w:rPr>
        <w:t xml:space="preserve"> </w:t>
      </w:r>
      <w:proofErr w:type="spellStart"/>
      <w:r>
        <w:t>programme</w:t>
      </w:r>
      <w:proofErr w:type="spellEnd"/>
      <w:r>
        <w:t>, in</w:t>
      </w:r>
      <w:r>
        <w:rPr>
          <w:spacing w:val="-14"/>
        </w:rPr>
        <w:t xml:space="preserve"> </w:t>
      </w:r>
      <w:r>
        <w:t>accordance</w:t>
      </w:r>
      <w:r>
        <w:rPr>
          <w:spacing w:val="-12"/>
        </w:rPr>
        <w:t xml:space="preserve"> </w:t>
      </w:r>
      <w:r>
        <w:t>with</w:t>
      </w:r>
      <w:r>
        <w:rPr>
          <w:spacing w:val="-11"/>
        </w:rPr>
        <w:t xml:space="preserve"> </w:t>
      </w:r>
      <w:r>
        <w:t>the</w:t>
      </w:r>
      <w:r>
        <w:rPr>
          <w:spacing w:val="-12"/>
        </w:rPr>
        <w:t xml:space="preserve"> </w:t>
      </w:r>
      <w:r>
        <w:t>same</w:t>
      </w:r>
      <w:r>
        <w:rPr>
          <w:spacing w:val="-14"/>
        </w:rPr>
        <w:t xml:space="preserve"> </w:t>
      </w:r>
      <w:proofErr w:type="spellStart"/>
      <w:r>
        <w:t>programme</w:t>
      </w:r>
      <w:proofErr w:type="spellEnd"/>
      <w:r>
        <w:rPr>
          <w:spacing w:val="-11"/>
        </w:rPr>
        <w:t xml:space="preserve"> </w:t>
      </w:r>
      <w:r>
        <w:t>and</w:t>
      </w:r>
      <w:r>
        <w:rPr>
          <w:spacing w:val="-13"/>
        </w:rPr>
        <w:t xml:space="preserve"> </w:t>
      </w:r>
      <w:r>
        <w:t>module</w:t>
      </w:r>
      <w:r>
        <w:rPr>
          <w:spacing w:val="-13"/>
        </w:rPr>
        <w:t xml:space="preserve"> </w:t>
      </w:r>
      <w:r>
        <w:t>specifications,</w:t>
      </w:r>
      <w:r>
        <w:rPr>
          <w:spacing w:val="-12"/>
        </w:rPr>
        <w:t xml:space="preserve"> </w:t>
      </w:r>
      <w:r>
        <w:t>and</w:t>
      </w:r>
      <w:r>
        <w:rPr>
          <w:spacing w:val="-13"/>
        </w:rPr>
        <w:t xml:space="preserve"> </w:t>
      </w:r>
      <w:r>
        <w:t>take</w:t>
      </w:r>
      <w:r>
        <w:rPr>
          <w:spacing w:val="-12"/>
        </w:rPr>
        <w:t xml:space="preserve"> </w:t>
      </w:r>
      <w:r>
        <w:t>the</w:t>
      </w:r>
      <w:r>
        <w:rPr>
          <w:spacing w:val="-14"/>
        </w:rPr>
        <w:t xml:space="preserve"> </w:t>
      </w:r>
      <w:r>
        <w:t>same assessments</w:t>
      </w:r>
      <w:r>
        <w:rPr>
          <w:spacing w:val="-12"/>
        </w:rPr>
        <w:t xml:space="preserve"> </w:t>
      </w:r>
      <w:r>
        <w:t>and</w:t>
      </w:r>
      <w:r>
        <w:rPr>
          <w:spacing w:val="-12"/>
        </w:rPr>
        <w:t xml:space="preserve"> </w:t>
      </w:r>
      <w:r>
        <w:t>examinations</w:t>
      </w:r>
      <w:r>
        <w:rPr>
          <w:spacing w:val="-12"/>
        </w:rPr>
        <w:t xml:space="preserve"> </w:t>
      </w:r>
      <w:r>
        <w:t>as</w:t>
      </w:r>
      <w:r>
        <w:rPr>
          <w:spacing w:val="-12"/>
        </w:rPr>
        <w:t xml:space="preserve"> </w:t>
      </w:r>
      <w:r>
        <w:t>their</w:t>
      </w:r>
      <w:r>
        <w:rPr>
          <w:spacing w:val="-12"/>
        </w:rPr>
        <w:t xml:space="preserve"> </w:t>
      </w:r>
      <w:r>
        <w:t>counterparts</w:t>
      </w:r>
      <w:r>
        <w:rPr>
          <w:spacing w:val="-11"/>
        </w:rPr>
        <w:t xml:space="preserve"> </w:t>
      </w:r>
      <w:r>
        <w:t>on</w:t>
      </w:r>
      <w:r>
        <w:rPr>
          <w:spacing w:val="-13"/>
        </w:rPr>
        <w:t xml:space="preserve"> </w:t>
      </w:r>
      <w:r>
        <w:t>the</w:t>
      </w:r>
      <w:r>
        <w:rPr>
          <w:spacing w:val="-11"/>
        </w:rPr>
        <w:t xml:space="preserve"> </w:t>
      </w:r>
      <w:r>
        <w:t>dual-degree</w:t>
      </w:r>
      <w:r>
        <w:rPr>
          <w:spacing w:val="-11"/>
        </w:rPr>
        <w:t xml:space="preserve"> </w:t>
      </w:r>
      <w:r>
        <w:t>(Egyptian</w:t>
      </w:r>
      <w:r>
        <w:rPr>
          <w:spacing w:val="-13"/>
        </w:rPr>
        <w:t xml:space="preserve"> </w:t>
      </w:r>
      <w:r>
        <w:t>and</w:t>
      </w:r>
    </w:p>
    <w:p w:rsidR="00B57796" w:rsidRDefault="00487D8B">
      <w:pPr>
        <w:pStyle w:val="BodyText"/>
        <w:spacing w:before="80"/>
        <w:ind w:firstLine="0"/>
        <w:jc w:val="left"/>
      </w:pPr>
      <w:r>
        <w:t>UK</w:t>
      </w:r>
      <w:r>
        <w:rPr>
          <w:spacing w:val="-15"/>
        </w:rPr>
        <w:t xml:space="preserve"> </w:t>
      </w:r>
      <w:r>
        <w:t>validated</w:t>
      </w:r>
      <w:r>
        <w:rPr>
          <w:spacing w:val="-11"/>
        </w:rPr>
        <w:t xml:space="preserve"> </w:t>
      </w:r>
      <w:r>
        <w:t>awards),</w:t>
      </w:r>
      <w:r>
        <w:rPr>
          <w:spacing w:val="-13"/>
        </w:rPr>
        <w:t xml:space="preserve"> </w:t>
      </w:r>
      <w:r>
        <w:t>except</w:t>
      </w:r>
      <w:r>
        <w:rPr>
          <w:spacing w:val="-11"/>
        </w:rPr>
        <w:t xml:space="preserve"> </w:t>
      </w:r>
      <w:r>
        <w:t>where</w:t>
      </w:r>
      <w:r>
        <w:rPr>
          <w:spacing w:val="-12"/>
        </w:rPr>
        <w:t xml:space="preserve"> </w:t>
      </w:r>
      <w:r>
        <w:t>specifically</w:t>
      </w:r>
      <w:r>
        <w:rPr>
          <w:spacing w:val="-13"/>
        </w:rPr>
        <w:t xml:space="preserve"> </w:t>
      </w:r>
      <w:r>
        <w:t>stated</w:t>
      </w:r>
      <w:r>
        <w:rPr>
          <w:spacing w:val="-11"/>
        </w:rPr>
        <w:t xml:space="preserve"> </w:t>
      </w:r>
      <w:r>
        <w:t>in</w:t>
      </w:r>
      <w:r>
        <w:rPr>
          <w:spacing w:val="-14"/>
        </w:rPr>
        <w:t xml:space="preserve"> </w:t>
      </w:r>
      <w:r>
        <w:t>these</w:t>
      </w:r>
      <w:r>
        <w:rPr>
          <w:spacing w:val="-11"/>
        </w:rPr>
        <w:t xml:space="preserve"> </w:t>
      </w:r>
      <w:r>
        <w:t>Academic</w:t>
      </w:r>
      <w:r>
        <w:rPr>
          <w:spacing w:val="-11"/>
        </w:rPr>
        <w:t xml:space="preserve"> </w:t>
      </w:r>
      <w:r>
        <w:rPr>
          <w:spacing w:val="-2"/>
        </w:rPr>
        <w:t>Regulations.</w:t>
      </w:r>
    </w:p>
    <w:p w:rsidR="00B57796" w:rsidRDefault="00487D8B">
      <w:pPr>
        <w:pStyle w:val="ListParagraph"/>
        <w:numPr>
          <w:ilvl w:val="1"/>
          <w:numId w:val="12"/>
        </w:numPr>
        <w:tabs>
          <w:tab w:val="left" w:pos="925"/>
          <w:tab w:val="left" w:pos="928"/>
        </w:tabs>
        <w:spacing w:before="117" w:line="271" w:lineRule="auto"/>
        <w:ind w:right="153"/>
        <w:jc w:val="both"/>
      </w:pPr>
      <w:r>
        <w:t xml:space="preserve">The following rules apply to the maximum registration period </w:t>
      </w:r>
      <w:r>
        <w:rPr>
          <w:b/>
          <w:i/>
        </w:rPr>
        <w:t>for a dual-degree (UK and Egyptian award)</w:t>
      </w:r>
      <w:r>
        <w:t>:</w:t>
      </w:r>
    </w:p>
    <w:p w:rsidR="00B57796" w:rsidRDefault="00487D8B">
      <w:pPr>
        <w:pStyle w:val="ListParagraph"/>
        <w:numPr>
          <w:ilvl w:val="2"/>
          <w:numId w:val="12"/>
        </w:numPr>
        <w:tabs>
          <w:tab w:val="left" w:pos="1574"/>
          <w:tab w:val="left" w:pos="1583"/>
        </w:tabs>
        <w:spacing w:before="170" w:line="276" w:lineRule="auto"/>
        <w:ind w:right="161" w:hanging="855"/>
      </w:pPr>
      <w:r>
        <w:t>A maximum of two opportunities for assessment in a given academic year for all modules is permitted: normally the first opportunity is during the relevant semester, and the second during the re-sit period;</w:t>
      </w:r>
    </w:p>
    <w:p w:rsidR="00B57796" w:rsidRDefault="00487D8B">
      <w:pPr>
        <w:pStyle w:val="ListParagraph"/>
        <w:numPr>
          <w:ilvl w:val="2"/>
          <w:numId w:val="12"/>
        </w:numPr>
        <w:tabs>
          <w:tab w:val="left" w:pos="1574"/>
          <w:tab w:val="left" w:pos="1583"/>
        </w:tabs>
        <w:spacing w:before="157" w:line="278" w:lineRule="auto"/>
        <w:ind w:right="170" w:hanging="855"/>
      </w:pPr>
      <w:r>
        <w:t>A maximum of two years to pass any study year is permitted, with students failing to pass any study year after two years being from the UK degree track;</w:t>
      </w:r>
    </w:p>
    <w:p w:rsidR="00B57796" w:rsidRDefault="00487D8B">
      <w:pPr>
        <w:pStyle w:val="ListParagraph"/>
        <w:numPr>
          <w:ilvl w:val="2"/>
          <w:numId w:val="12"/>
        </w:numPr>
        <w:tabs>
          <w:tab w:val="left" w:pos="1574"/>
          <w:tab w:val="left" w:pos="1583"/>
        </w:tabs>
        <w:spacing w:before="155" w:line="276" w:lineRule="auto"/>
        <w:ind w:right="161" w:hanging="855"/>
      </w:pPr>
      <w:r>
        <w:t xml:space="preserve">A maximum of four attempts in any module is therefore permitted, with students who fail any module at the fourth attempt being from the UK degree </w:t>
      </w:r>
      <w:r>
        <w:rPr>
          <w:spacing w:val="-2"/>
        </w:rPr>
        <w:t>track;</w:t>
      </w:r>
    </w:p>
    <w:p w:rsidR="00B57796" w:rsidRDefault="00487D8B">
      <w:pPr>
        <w:pStyle w:val="ListParagraph"/>
        <w:numPr>
          <w:ilvl w:val="2"/>
          <w:numId w:val="12"/>
        </w:numPr>
        <w:tabs>
          <w:tab w:val="left" w:pos="1574"/>
          <w:tab w:val="left" w:pos="1583"/>
        </w:tabs>
        <w:spacing w:line="276" w:lineRule="auto"/>
        <w:ind w:right="154" w:hanging="855"/>
      </w:pPr>
      <w:r>
        <w:t>Failure to satisfy the progression requirements, and therefore failure to complete studies within the maximum registration period for the dual-degree, results in</w:t>
      </w:r>
      <w:r>
        <w:rPr>
          <w:spacing w:val="80"/>
        </w:rPr>
        <w:t xml:space="preserve"> </w:t>
      </w:r>
      <w:r>
        <w:t>dismissal from the UK degree track.</w:t>
      </w:r>
    </w:p>
    <w:p w:rsidR="00B57796" w:rsidRDefault="00487D8B">
      <w:pPr>
        <w:pStyle w:val="ListParagraph"/>
        <w:numPr>
          <w:ilvl w:val="1"/>
          <w:numId w:val="12"/>
        </w:numPr>
        <w:tabs>
          <w:tab w:val="left" w:pos="925"/>
          <w:tab w:val="left" w:pos="928"/>
        </w:tabs>
        <w:spacing w:before="157" w:line="276" w:lineRule="auto"/>
        <w:ind w:right="158"/>
        <w:jc w:val="both"/>
      </w:pPr>
      <w:r>
        <w:t>In addition to the above, students registered for a dual-degree with UK validating partner Margaret University (QMU), and who fail more than 80 credits in any year starting from Degree Year One after the Preparatory Year, will be dismissed from the QMU degree track.</w:t>
      </w:r>
    </w:p>
    <w:p w:rsidR="00B57796" w:rsidRDefault="00487D8B">
      <w:pPr>
        <w:pStyle w:val="ListParagraph"/>
        <w:numPr>
          <w:ilvl w:val="1"/>
          <w:numId w:val="12"/>
        </w:numPr>
        <w:tabs>
          <w:tab w:val="left" w:pos="925"/>
          <w:tab w:val="left" w:pos="928"/>
        </w:tabs>
        <w:spacing w:before="161" w:line="276" w:lineRule="auto"/>
        <w:ind w:right="159"/>
        <w:jc w:val="both"/>
      </w:pPr>
      <w:r>
        <w:t>In</w:t>
      </w:r>
      <w:r>
        <w:rPr>
          <w:spacing w:val="-4"/>
        </w:rPr>
        <w:t xml:space="preserve"> </w:t>
      </w:r>
      <w:r>
        <w:t>exceptional</w:t>
      </w:r>
      <w:r>
        <w:rPr>
          <w:spacing w:val="-2"/>
        </w:rPr>
        <w:t xml:space="preserve"> </w:t>
      </w:r>
      <w:r>
        <w:t>circumstances,</w:t>
      </w:r>
      <w:r>
        <w:rPr>
          <w:spacing w:val="-1"/>
        </w:rPr>
        <w:t xml:space="preserve"> </w:t>
      </w:r>
      <w:r>
        <w:t>such</w:t>
      </w:r>
      <w:r>
        <w:rPr>
          <w:spacing w:val="-1"/>
        </w:rPr>
        <w:t xml:space="preserve"> </w:t>
      </w:r>
      <w:r>
        <w:t>as long-term</w:t>
      </w:r>
      <w:r>
        <w:rPr>
          <w:spacing w:val="-5"/>
        </w:rPr>
        <w:t xml:space="preserve"> </w:t>
      </w:r>
      <w:r>
        <w:t>illness,</w:t>
      </w:r>
      <w:r>
        <w:rPr>
          <w:spacing w:val="-2"/>
        </w:rPr>
        <w:t xml:space="preserve"> </w:t>
      </w:r>
      <w:r>
        <w:t>and</w:t>
      </w:r>
      <w:r>
        <w:rPr>
          <w:spacing w:val="-6"/>
        </w:rPr>
        <w:t xml:space="preserve"> </w:t>
      </w:r>
      <w:r>
        <w:t>only</w:t>
      </w:r>
      <w:r>
        <w:rPr>
          <w:spacing w:val="-8"/>
        </w:rPr>
        <w:t xml:space="preserve"> </w:t>
      </w:r>
      <w:r>
        <w:t>with</w:t>
      </w:r>
      <w:r>
        <w:rPr>
          <w:spacing w:val="-2"/>
        </w:rPr>
        <w:t xml:space="preserve"> </w:t>
      </w:r>
      <w:r>
        <w:t>the</w:t>
      </w:r>
      <w:r>
        <w:rPr>
          <w:spacing w:val="-6"/>
        </w:rPr>
        <w:t xml:space="preserve"> </w:t>
      </w:r>
      <w:r>
        <w:t>permission of both the University and the UK validating partner, a student may be granted an extension beyond the maximum registration period.</w:t>
      </w:r>
    </w:p>
    <w:p w:rsidR="00B57796" w:rsidRDefault="00487D8B">
      <w:pPr>
        <w:pStyle w:val="ListParagraph"/>
        <w:numPr>
          <w:ilvl w:val="1"/>
          <w:numId w:val="12"/>
        </w:numPr>
        <w:tabs>
          <w:tab w:val="left" w:pos="925"/>
          <w:tab w:val="left" w:pos="928"/>
        </w:tabs>
        <w:spacing w:line="271" w:lineRule="auto"/>
        <w:ind w:right="155"/>
        <w:jc w:val="both"/>
      </w:pPr>
      <w:r>
        <w:t xml:space="preserve">The following rules apply to the maximum registration period </w:t>
      </w:r>
      <w:r>
        <w:rPr>
          <w:b/>
          <w:i/>
        </w:rPr>
        <w:t>for an Egyptian track award only</w:t>
      </w:r>
      <w:r>
        <w:t>:</w:t>
      </w:r>
    </w:p>
    <w:p w:rsidR="00B57796" w:rsidRDefault="00487D8B">
      <w:pPr>
        <w:pStyle w:val="ListParagraph"/>
        <w:numPr>
          <w:ilvl w:val="2"/>
          <w:numId w:val="12"/>
        </w:numPr>
        <w:tabs>
          <w:tab w:val="left" w:pos="1575"/>
          <w:tab w:val="left" w:pos="1583"/>
        </w:tabs>
        <w:spacing w:before="169" w:line="276" w:lineRule="auto"/>
        <w:ind w:right="155" w:hanging="855"/>
      </w:pPr>
      <w:r>
        <w:t xml:space="preserve">Students have a maximum of two years of study in the Preparatory Year, or in Degree Year One on </w:t>
      </w:r>
      <w:proofErr w:type="spellStart"/>
      <w:r>
        <w:t>programmes</w:t>
      </w:r>
      <w:proofErr w:type="spellEnd"/>
      <w:r>
        <w:t xml:space="preserve"> with no Preparatory Year (only students entering a Faculty </w:t>
      </w:r>
      <w:r>
        <w:rPr>
          <w:i/>
        </w:rPr>
        <w:t xml:space="preserve">without a UK validating partner </w:t>
      </w:r>
      <w:r>
        <w:t xml:space="preserve">can register for Egyptian track only at Preparatory Year or Degree Year One in a </w:t>
      </w:r>
      <w:proofErr w:type="spellStart"/>
      <w:r>
        <w:t>programme</w:t>
      </w:r>
      <w:proofErr w:type="spellEnd"/>
      <w:r>
        <w:t xml:space="preserve"> with no Preparatory Year).</w:t>
      </w:r>
    </w:p>
    <w:p w:rsidR="00B57796" w:rsidRDefault="00487D8B">
      <w:pPr>
        <w:pStyle w:val="ListParagraph"/>
        <w:numPr>
          <w:ilvl w:val="2"/>
          <w:numId w:val="12"/>
        </w:numPr>
        <w:tabs>
          <w:tab w:val="left" w:pos="1574"/>
          <w:tab w:val="left" w:pos="1583"/>
        </w:tabs>
        <w:spacing w:before="159" w:line="276" w:lineRule="auto"/>
        <w:ind w:right="170" w:hanging="855"/>
      </w:pPr>
      <w:r>
        <w:t xml:space="preserve">Students in Degree Year One in </w:t>
      </w:r>
      <w:proofErr w:type="spellStart"/>
      <w:r>
        <w:t>programmes</w:t>
      </w:r>
      <w:proofErr w:type="spellEnd"/>
      <w:r>
        <w:t xml:space="preserve"> that have a Preparatory Year, or Degree Year Two in </w:t>
      </w:r>
      <w:proofErr w:type="spellStart"/>
      <w:r>
        <w:t>programmes</w:t>
      </w:r>
      <w:proofErr w:type="spellEnd"/>
      <w:r>
        <w:t xml:space="preserve"> with no Preparatory Year, have a maximum of two years of regular study plus one year as an external student;</w:t>
      </w:r>
      <w:hyperlink w:anchor="_bookmark4" w:history="1">
        <w:r>
          <w:rPr>
            <w:position w:val="6"/>
            <w:sz w:val="14"/>
          </w:rPr>
          <w:t>3</w:t>
        </w:r>
      </w:hyperlink>
    </w:p>
    <w:p w:rsidR="00B57796" w:rsidRDefault="00487D8B">
      <w:pPr>
        <w:pStyle w:val="ListParagraph"/>
        <w:numPr>
          <w:ilvl w:val="2"/>
          <w:numId w:val="12"/>
        </w:numPr>
        <w:tabs>
          <w:tab w:val="left" w:pos="1575"/>
          <w:tab w:val="left" w:pos="1583"/>
        </w:tabs>
        <w:spacing w:line="276" w:lineRule="auto"/>
        <w:ind w:right="161" w:hanging="855"/>
      </w:pPr>
      <w:r>
        <w:t>Students</w:t>
      </w:r>
      <w:r>
        <w:rPr>
          <w:spacing w:val="-11"/>
        </w:rPr>
        <w:t xml:space="preserve"> </w:t>
      </w:r>
      <w:r>
        <w:t>in</w:t>
      </w:r>
      <w:r>
        <w:rPr>
          <w:spacing w:val="-11"/>
        </w:rPr>
        <w:t xml:space="preserve"> </w:t>
      </w:r>
      <w:r>
        <w:t>Degree</w:t>
      </w:r>
      <w:r>
        <w:rPr>
          <w:spacing w:val="-11"/>
        </w:rPr>
        <w:t xml:space="preserve"> </w:t>
      </w:r>
      <w:r>
        <w:t>Year</w:t>
      </w:r>
      <w:r>
        <w:rPr>
          <w:spacing w:val="-7"/>
        </w:rPr>
        <w:t xml:space="preserve"> </w:t>
      </w:r>
      <w:r>
        <w:t>Two</w:t>
      </w:r>
      <w:r>
        <w:rPr>
          <w:spacing w:val="-11"/>
        </w:rPr>
        <w:t xml:space="preserve"> </w:t>
      </w:r>
      <w:r>
        <w:t>or</w:t>
      </w:r>
      <w:r>
        <w:rPr>
          <w:spacing w:val="-11"/>
        </w:rPr>
        <w:t xml:space="preserve"> </w:t>
      </w:r>
      <w:r>
        <w:t>above,</w:t>
      </w:r>
      <w:r>
        <w:rPr>
          <w:spacing w:val="-9"/>
        </w:rPr>
        <w:t xml:space="preserve"> </w:t>
      </w:r>
      <w:r>
        <w:t>in</w:t>
      </w:r>
      <w:r>
        <w:rPr>
          <w:spacing w:val="-12"/>
        </w:rPr>
        <w:t xml:space="preserve"> </w:t>
      </w:r>
      <w:proofErr w:type="spellStart"/>
      <w:r>
        <w:t>programmes</w:t>
      </w:r>
      <w:proofErr w:type="spellEnd"/>
      <w:r>
        <w:rPr>
          <w:spacing w:val="-10"/>
        </w:rPr>
        <w:t xml:space="preserve"> </w:t>
      </w:r>
      <w:r>
        <w:t>with</w:t>
      </w:r>
      <w:r>
        <w:rPr>
          <w:spacing w:val="-9"/>
        </w:rPr>
        <w:t xml:space="preserve"> </w:t>
      </w:r>
      <w:r>
        <w:t>a</w:t>
      </w:r>
      <w:r>
        <w:rPr>
          <w:spacing w:val="-11"/>
        </w:rPr>
        <w:t xml:space="preserve"> </w:t>
      </w:r>
      <w:r>
        <w:t>Preparatory</w:t>
      </w:r>
      <w:r>
        <w:rPr>
          <w:spacing w:val="-11"/>
        </w:rPr>
        <w:t xml:space="preserve"> </w:t>
      </w:r>
      <w:r>
        <w:t>Year, or</w:t>
      </w:r>
      <w:r>
        <w:rPr>
          <w:spacing w:val="-3"/>
        </w:rPr>
        <w:t xml:space="preserve"> </w:t>
      </w:r>
      <w:r>
        <w:t>students</w:t>
      </w:r>
      <w:r>
        <w:rPr>
          <w:spacing w:val="-1"/>
        </w:rPr>
        <w:t xml:space="preserve"> </w:t>
      </w:r>
      <w:r>
        <w:t>in</w:t>
      </w:r>
      <w:r>
        <w:rPr>
          <w:spacing w:val="-4"/>
        </w:rPr>
        <w:t xml:space="preserve"> </w:t>
      </w:r>
      <w:r>
        <w:t>Degree</w:t>
      </w:r>
      <w:r>
        <w:rPr>
          <w:spacing w:val="-4"/>
        </w:rPr>
        <w:t xml:space="preserve"> </w:t>
      </w:r>
      <w:r>
        <w:t>Year</w:t>
      </w:r>
      <w:r>
        <w:rPr>
          <w:spacing w:val="-3"/>
        </w:rPr>
        <w:t xml:space="preserve"> </w:t>
      </w:r>
      <w:r>
        <w:t>Three</w:t>
      </w:r>
      <w:r>
        <w:rPr>
          <w:spacing w:val="-3"/>
        </w:rPr>
        <w:t xml:space="preserve"> </w:t>
      </w:r>
      <w:r>
        <w:t>or</w:t>
      </w:r>
      <w:r>
        <w:rPr>
          <w:spacing w:val="-3"/>
        </w:rPr>
        <w:t xml:space="preserve"> </w:t>
      </w:r>
      <w:r>
        <w:t>above</w:t>
      </w:r>
      <w:r>
        <w:rPr>
          <w:spacing w:val="-5"/>
        </w:rPr>
        <w:t xml:space="preserve"> </w:t>
      </w:r>
      <w:r>
        <w:t>in</w:t>
      </w:r>
      <w:r>
        <w:rPr>
          <w:spacing w:val="-4"/>
        </w:rPr>
        <w:t xml:space="preserve"> </w:t>
      </w:r>
      <w:proofErr w:type="spellStart"/>
      <w:r>
        <w:t>programmes</w:t>
      </w:r>
      <w:proofErr w:type="spellEnd"/>
      <w:r>
        <w:rPr>
          <w:spacing w:val="-1"/>
        </w:rPr>
        <w:t xml:space="preserve"> </w:t>
      </w:r>
      <w:r>
        <w:t>with no</w:t>
      </w:r>
      <w:r>
        <w:rPr>
          <w:spacing w:val="-4"/>
        </w:rPr>
        <w:t xml:space="preserve"> </w:t>
      </w:r>
      <w:r>
        <w:t>Preparatory Year, have a maximum of two years of regular study plus two years as an external student;</w:t>
      </w:r>
    </w:p>
    <w:p w:rsidR="00B57796" w:rsidRDefault="00487D8B">
      <w:pPr>
        <w:pStyle w:val="ListParagraph"/>
        <w:numPr>
          <w:ilvl w:val="2"/>
          <w:numId w:val="12"/>
        </w:numPr>
        <w:tabs>
          <w:tab w:val="left" w:pos="1574"/>
          <w:tab w:val="left" w:pos="1583"/>
        </w:tabs>
        <w:spacing w:line="268" w:lineRule="auto"/>
        <w:ind w:right="154" w:hanging="855"/>
      </w:pPr>
      <w:r>
        <w:t>Final-year students who pass at least 60 credits of their study load in this year are allowed unlimited attempts to pass the remaining credits;</w:t>
      </w:r>
    </w:p>
    <w:p w:rsidR="00B57796" w:rsidRDefault="00B57796">
      <w:pPr>
        <w:pStyle w:val="BodyText"/>
        <w:ind w:left="0" w:firstLine="0"/>
        <w:jc w:val="left"/>
        <w:rPr>
          <w:sz w:val="20"/>
        </w:rPr>
      </w:pPr>
    </w:p>
    <w:p w:rsidR="00B57796" w:rsidRDefault="00487D8B">
      <w:pPr>
        <w:spacing w:before="212"/>
        <w:ind w:left="55" w:right="124"/>
        <w:rPr>
          <w:sz w:val="20"/>
        </w:rPr>
      </w:pPr>
      <w:bookmarkStart w:id="5" w:name="_bookmark4"/>
      <w:bookmarkEnd w:id="5"/>
      <w:r>
        <w:rPr>
          <w:position w:val="6"/>
          <w:sz w:val="14"/>
        </w:rPr>
        <w:t>3</w:t>
      </w:r>
      <w:r>
        <w:rPr>
          <w:spacing w:val="15"/>
          <w:position w:val="6"/>
          <w:sz w:val="14"/>
        </w:rPr>
        <w:t xml:space="preserve"> </w:t>
      </w:r>
      <w:r>
        <w:rPr>
          <w:sz w:val="20"/>
        </w:rPr>
        <w:t>External</w:t>
      </w:r>
      <w:r>
        <w:rPr>
          <w:spacing w:val="-8"/>
          <w:sz w:val="20"/>
        </w:rPr>
        <w:t xml:space="preserve"> </w:t>
      </w:r>
      <w:r>
        <w:rPr>
          <w:sz w:val="20"/>
        </w:rPr>
        <w:t>student</w:t>
      </w:r>
      <w:r>
        <w:rPr>
          <w:spacing w:val="-2"/>
          <w:sz w:val="20"/>
        </w:rPr>
        <w:t xml:space="preserve"> </w:t>
      </w:r>
      <w:proofErr w:type="gramStart"/>
      <w:r>
        <w:rPr>
          <w:sz w:val="20"/>
        </w:rPr>
        <w:t>status</w:t>
      </w:r>
      <w:proofErr w:type="gramEnd"/>
      <w:r>
        <w:rPr>
          <w:spacing w:val="-4"/>
          <w:sz w:val="20"/>
        </w:rPr>
        <w:t xml:space="preserve"> </w:t>
      </w:r>
      <w:r>
        <w:rPr>
          <w:sz w:val="20"/>
        </w:rPr>
        <w:t>is</w:t>
      </w:r>
      <w:r>
        <w:rPr>
          <w:spacing w:val="-3"/>
          <w:sz w:val="20"/>
        </w:rPr>
        <w:t xml:space="preserve"> </w:t>
      </w:r>
      <w:r>
        <w:rPr>
          <w:sz w:val="20"/>
        </w:rPr>
        <w:t>when</w:t>
      </w:r>
      <w:r>
        <w:rPr>
          <w:spacing w:val="-2"/>
          <w:sz w:val="20"/>
        </w:rPr>
        <w:t xml:space="preserve"> </w:t>
      </w:r>
      <w:r>
        <w:rPr>
          <w:sz w:val="20"/>
        </w:rPr>
        <w:t>a</w:t>
      </w:r>
      <w:r>
        <w:rPr>
          <w:spacing w:val="-6"/>
          <w:sz w:val="20"/>
        </w:rPr>
        <w:t xml:space="preserve"> </w:t>
      </w:r>
      <w:r>
        <w:rPr>
          <w:sz w:val="20"/>
        </w:rPr>
        <w:t>student</w:t>
      </w:r>
      <w:r>
        <w:rPr>
          <w:spacing w:val="-2"/>
          <w:sz w:val="20"/>
        </w:rPr>
        <w:t xml:space="preserve"> </w:t>
      </w:r>
      <w:r>
        <w:rPr>
          <w:sz w:val="20"/>
        </w:rPr>
        <w:t>repeats</w:t>
      </w:r>
      <w:r>
        <w:rPr>
          <w:spacing w:val="-5"/>
          <w:sz w:val="20"/>
        </w:rPr>
        <w:t xml:space="preserve"> </w:t>
      </w:r>
      <w:r>
        <w:rPr>
          <w:sz w:val="20"/>
        </w:rPr>
        <w:t>the</w:t>
      </w:r>
      <w:r>
        <w:rPr>
          <w:spacing w:val="-6"/>
          <w:sz w:val="20"/>
        </w:rPr>
        <w:t xml:space="preserve"> </w:t>
      </w:r>
      <w:r>
        <w:rPr>
          <w:sz w:val="20"/>
        </w:rPr>
        <w:t>degree</w:t>
      </w:r>
      <w:r>
        <w:rPr>
          <w:spacing w:val="-6"/>
          <w:sz w:val="20"/>
        </w:rPr>
        <w:t xml:space="preserve"> </w:t>
      </w:r>
      <w:r>
        <w:rPr>
          <w:sz w:val="20"/>
        </w:rPr>
        <w:t>year</w:t>
      </w:r>
      <w:r>
        <w:rPr>
          <w:spacing w:val="-6"/>
          <w:sz w:val="20"/>
        </w:rPr>
        <w:t xml:space="preserve"> </w:t>
      </w:r>
      <w:r>
        <w:rPr>
          <w:sz w:val="20"/>
        </w:rPr>
        <w:t>by</w:t>
      </w:r>
      <w:r>
        <w:rPr>
          <w:spacing w:val="-3"/>
          <w:sz w:val="20"/>
        </w:rPr>
        <w:t xml:space="preserve"> </w:t>
      </w:r>
      <w:r>
        <w:rPr>
          <w:sz w:val="20"/>
        </w:rPr>
        <w:t>attending</w:t>
      </w:r>
      <w:r>
        <w:rPr>
          <w:spacing w:val="-8"/>
          <w:sz w:val="20"/>
        </w:rPr>
        <w:t xml:space="preserve"> </w:t>
      </w:r>
      <w:r>
        <w:rPr>
          <w:sz w:val="20"/>
        </w:rPr>
        <w:t>the</w:t>
      </w:r>
      <w:r>
        <w:rPr>
          <w:spacing w:val="-8"/>
          <w:sz w:val="20"/>
        </w:rPr>
        <w:t xml:space="preserve"> </w:t>
      </w:r>
      <w:r>
        <w:rPr>
          <w:sz w:val="20"/>
        </w:rPr>
        <w:t>assessment</w:t>
      </w:r>
      <w:r>
        <w:rPr>
          <w:spacing w:val="-3"/>
          <w:sz w:val="20"/>
        </w:rPr>
        <w:t xml:space="preserve"> </w:t>
      </w:r>
      <w:r>
        <w:rPr>
          <w:sz w:val="20"/>
        </w:rPr>
        <w:t>of</w:t>
      </w:r>
      <w:r>
        <w:rPr>
          <w:spacing w:val="-6"/>
          <w:sz w:val="20"/>
        </w:rPr>
        <w:t xml:space="preserve"> </w:t>
      </w:r>
      <w:r>
        <w:rPr>
          <w:sz w:val="20"/>
        </w:rPr>
        <w:t>the modules only, and is not required to attend any teaching sessions or abide by the University’s Attendance Policy.</w:t>
      </w:r>
    </w:p>
    <w:p w:rsidR="005E6317" w:rsidRDefault="005E6317">
      <w:pPr>
        <w:rPr>
          <w:sz w:val="20"/>
        </w:rPr>
      </w:pPr>
    </w:p>
    <w:p w:rsidR="00B57796" w:rsidRDefault="00487D8B">
      <w:pPr>
        <w:pStyle w:val="ListParagraph"/>
        <w:numPr>
          <w:ilvl w:val="2"/>
          <w:numId w:val="12"/>
        </w:numPr>
        <w:tabs>
          <w:tab w:val="left" w:pos="1573"/>
          <w:tab w:val="left" w:pos="1583"/>
        </w:tabs>
        <w:spacing w:before="80" w:line="273" w:lineRule="auto"/>
        <w:ind w:right="166" w:hanging="855"/>
      </w:pPr>
      <w:r>
        <w:t>Students who reach the</w:t>
      </w:r>
      <w:r>
        <w:rPr>
          <w:spacing w:val="-1"/>
        </w:rPr>
        <w:t xml:space="preserve"> </w:t>
      </w:r>
      <w:r>
        <w:t>maximum registration period</w:t>
      </w:r>
      <w:r>
        <w:rPr>
          <w:spacing w:val="-1"/>
        </w:rPr>
        <w:t xml:space="preserve"> </w:t>
      </w:r>
      <w:r>
        <w:t>for any Degree</w:t>
      </w:r>
      <w:r>
        <w:rPr>
          <w:spacing w:val="-1"/>
        </w:rPr>
        <w:t xml:space="preserve"> </w:t>
      </w:r>
      <w:r>
        <w:t>Year and fail to progress will be dismissed from their Faculty.</w:t>
      </w:r>
    </w:p>
    <w:p w:rsidR="00B57796" w:rsidRDefault="00487D8B">
      <w:pPr>
        <w:pStyle w:val="ListParagraph"/>
        <w:numPr>
          <w:ilvl w:val="1"/>
          <w:numId w:val="12"/>
        </w:numPr>
        <w:tabs>
          <w:tab w:val="left" w:pos="925"/>
          <w:tab w:val="left" w:pos="928"/>
        </w:tabs>
        <w:spacing w:before="78" w:line="276" w:lineRule="auto"/>
        <w:ind w:right="150"/>
        <w:jc w:val="both"/>
      </w:pPr>
      <w:r>
        <w:t>Students</w:t>
      </w:r>
      <w:r>
        <w:rPr>
          <w:spacing w:val="-1"/>
        </w:rPr>
        <w:t xml:space="preserve"> </w:t>
      </w:r>
      <w:r>
        <w:t>who</w:t>
      </w:r>
      <w:r>
        <w:rPr>
          <w:spacing w:val="-1"/>
        </w:rPr>
        <w:t xml:space="preserve"> </w:t>
      </w:r>
      <w:r>
        <w:t>have been</w:t>
      </w:r>
      <w:r>
        <w:rPr>
          <w:spacing w:val="-5"/>
        </w:rPr>
        <w:t xml:space="preserve"> </w:t>
      </w:r>
      <w:r>
        <w:t>dismissed</w:t>
      </w:r>
      <w:r>
        <w:rPr>
          <w:spacing w:val="-1"/>
        </w:rPr>
        <w:t xml:space="preserve"> </w:t>
      </w:r>
      <w:r>
        <w:t>from</w:t>
      </w:r>
      <w:r>
        <w:rPr>
          <w:spacing w:val="-1"/>
        </w:rPr>
        <w:t xml:space="preserve"> </w:t>
      </w:r>
      <w:r>
        <w:t>one</w:t>
      </w:r>
      <w:r>
        <w:rPr>
          <w:spacing w:val="-1"/>
        </w:rPr>
        <w:t xml:space="preserve"> </w:t>
      </w:r>
      <w:r>
        <w:t>Faculty</w:t>
      </w:r>
      <w:r>
        <w:rPr>
          <w:spacing w:val="-1"/>
        </w:rPr>
        <w:t xml:space="preserve"> </w:t>
      </w:r>
      <w:r>
        <w:t>can</w:t>
      </w:r>
      <w:r>
        <w:rPr>
          <w:spacing w:val="-2"/>
        </w:rPr>
        <w:t xml:space="preserve"> </w:t>
      </w:r>
      <w:r>
        <w:t>apply</w:t>
      </w:r>
      <w:r>
        <w:rPr>
          <w:spacing w:val="-2"/>
        </w:rPr>
        <w:t xml:space="preserve"> </w:t>
      </w:r>
      <w:r>
        <w:t>again for</w:t>
      </w:r>
      <w:r>
        <w:rPr>
          <w:spacing w:val="-1"/>
        </w:rPr>
        <w:t xml:space="preserve"> </w:t>
      </w:r>
      <w:r>
        <w:t>another.</w:t>
      </w:r>
      <w:r>
        <w:rPr>
          <w:spacing w:val="-1"/>
        </w:rPr>
        <w:t xml:space="preserve"> </w:t>
      </w:r>
      <w:r>
        <w:t>The regulations</w:t>
      </w:r>
      <w:r>
        <w:rPr>
          <w:spacing w:val="-14"/>
        </w:rPr>
        <w:t xml:space="preserve"> </w:t>
      </w:r>
      <w:r>
        <w:t>for</w:t>
      </w:r>
      <w:r>
        <w:rPr>
          <w:spacing w:val="-13"/>
        </w:rPr>
        <w:t xml:space="preserve"> </w:t>
      </w:r>
      <w:r>
        <w:t>Recognition</w:t>
      </w:r>
      <w:r>
        <w:rPr>
          <w:spacing w:val="-13"/>
        </w:rPr>
        <w:t xml:space="preserve"> </w:t>
      </w:r>
      <w:r>
        <w:t>of</w:t>
      </w:r>
      <w:r>
        <w:rPr>
          <w:spacing w:val="-14"/>
        </w:rPr>
        <w:t xml:space="preserve"> </w:t>
      </w:r>
      <w:r>
        <w:t>Prior</w:t>
      </w:r>
      <w:r>
        <w:rPr>
          <w:spacing w:val="-13"/>
        </w:rPr>
        <w:t xml:space="preserve"> </w:t>
      </w:r>
      <w:r>
        <w:t>Learning</w:t>
      </w:r>
      <w:r>
        <w:rPr>
          <w:spacing w:val="-13"/>
        </w:rPr>
        <w:t xml:space="preserve"> </w:t>
      </w:r>
      <w:r>
        <w:t>(RPL)</w:t>
      </w:r>
      <w:r>
        <w:rPr>
          <w:spacing w:val="-13"/>
        </w:rPr>
        <w:t xml:space="preserve"> </w:t>
      </w:r>
      <w:r>
        <w:t>may</w:t>
      </w:r>
      <w:r>
        <w:rPr>
          <w:spacing w:val="-14"/>
        </w:rPr>
        <w:t xml:space="preserve"> </w:t>
      </w:r>
      <w:r>
        <w:t>be</w:t>
      </w:r>
      <w:r>
        <w:rPr>
          <w:spacing w:val="-13"/>
        </w:rPr>
        <w:t xml:space="preserve"> </w:t>
      </w:r>
      <w:r>
        <w:t>used</w:t>
      </w:r>
      <w:r>
        <w:rPr>
          <w:spacing w:val="-13"/>
        </w:rPr>
        <w:t xml:space="preserve"> </w:t>
      </w:r>
      <w:r>
        <w:t>to</w:t>
      </w:r>
      <w:r>
        <w:rPr>
          <w:spacing w:val="-13"/>
        </w:rPr>
        <w:t xml:space="preserve"> </w:t>
      </w:r>
      <w:r>
        <w:t>exempt</w:t>
      </w:r>
      <w:r>
        <w:rPr>
          <w:spacing w:val="-14"/>
        </w:rPr>
        <w:t xml:space="preserve"> </w:t>
      </w:r>
      <w:r>
        <w:t>the</w:t>
      </w:r>
      <w:r>
        <w:rPr>
          <w:spacing w:val="-13"/>
        </w:rPr>
        <w:t xml:space="preserve"> </w:t>
      </w:r>
      <w:r>
        <w:t>student from any module they have already passed.</w:t>
      </w:r>
    </w:p>
    <w:p w:rsidR="00B57796" w:rsidRDefault="00487D8B">
      <w:pPr>
        <w:pStyle w:val="Heading3"/>
        <w:spacing w:before="158"/>
      </w:pPr>
      <w:r>
        <w:rPr>
          <w:color w:val="006EC0"/>
        </w:rPr>
        <w:t>Change</w:t>
      </w:r>
      <w:r>
        <w:rPr>
          <w:color w:val="006EC0"/>
          <w:spacing w:val="-12"/>
        </w:rPr>
        <w:t xml:space="preserve"> </w:t>
      </w:r>
      <w:r>
        <w:rPr>
          <w:color w:val="006EC0"/>
        </w:rPr>
        <w:t>of</w:t>
      </w:r>
      <w:r>
        <w:rPr>
          <w:color w:val="006EC0"/>
          <w:spacing w:val="-7"/>
        </w:rPr>
        <w:t xml:space="preserve"> </w:t>
      </w:r>
      <w:proofErr w:type="spellStart"/>
      <w:r>
        <w:rPr>
          <w:color w:val="006EC0"/>
        </w:rPr>
        <w:t>programme</w:t>
      </w:r>
      <w:proofErr w:type="spellEnd"/>
      <w:r>
        <w:rPr>
          <w:color w:val="006EC0"/>
          <w:spacing w:val="-7"/>
        </w:rPr>
        <w:t xml:space="preserve"> </w:t>
      </w:r>
      <w:r>
        <w:rPr>
          <w:color w:val="006EC0"/>
        </w:rPr>
        <w:t>or</w:t>
      </w:r>
      <w:r>
        <w:rPr>
          <w:color w:val="006EC0"/>
          <w:spacing w:val="-12"/>
        </w:rPr>
        <w:t xml:space="preserve"> </w:t>
      </w:r>
      <w:proofErr w:type="spellStart"/>
      <w:r>
        <w:rPr>
          <w:color w:val="006EC0"/>
        </w:rPr>
        <w:t>programme</w:t>
      </w:r>
      <w:proofErr w:type="spellEnd"/>
      <w:r>
        <w:rPr>
          <w:color w:val="006EC0"/>
          <w:spacing w:val="-7"/>
        </w:rPr>
        <w:t xml:space="preserve"> </w:t>
      </w:r>
      <w:r>
        <w:rPr>
          <w:color w:val="006EC0"/>
          <w:spacing w:val="-2"/>
        </w:rPr>
        <w:t>specialism</w:t>
      </w:r>
    </w:p>
    <w:p w:rsidR="00B57796" w:rsidRDefault="00487D8B">
      <w:pPr>
        <w:pStyle w:val="ListParagraph"/>
        <w:numPr>
          <w:ilvl w:val="1"/>
          <w:numId w:val="12"/>
        </w:numPr>
        <w:tabs>
          <w:tab w:val="left" w:pos="722"/>
        </w:tabs>
        <w:spacing w:before="198"/>
        <w:ind w:left="722" w:hanging="559"/>
        <w:jc w:val="left"/>
      </w:pPr>
      <w:r>
        <w:t>A</w:t>
      </w:r>
      <w:r>
        <w:rPr>
          <w:spacing w:val="-7"/>
        </w:rPr>
        <w:t xml:space="preserve"> </w:t>
      </w:r>
      <w:r>
        <w:t>student</w:t>
      </w:r>
      <w:r>
        <w:rPr>
          <w:spacing w:val="-9"/>
        </w:rPr>
        <w:t xml:space="preserve"> </w:t>
      </w:r>
      <w:r>
        <w:t>may</w:t>
      </w:r>
      <w:r>
        <w:rPr>
          <w:spacing w:val="-5"/>
        </w:rPr>
        <w:t xml:space="preserve"> </w:t>
      </w:r>
      <w:r>
        <w:t>apply</w:t>
      </w:r>
      <w:r>
        <w:rPr>
          <w:spacing w:val="-11"/>
        </w:rPr>
        <w:t xml:space="preserve"> </w:t>
      </w:r>
      <w:r>
        <w:t>to</w:t>
      </w:r>
      <w:r>
        <w:rPr>
          <w:spacing w:val="-6"/>
        </w:rPr>
        <w:t xml:space="preserve"> </w:t>
      </w:r>
      <w:r>
        <w:t>change</w:t>
      </w:r>
      <w:r>
        <w:rPr>
          <w:spacing w:val="-8"/>
        </w:rPr>
        <w:t xml:space="preserve"> </w:t>
      </w:r>
      <w:r>
        <w:t>his/her</w:t>
      </w:r>
      <w:r>
        <w:rPr>
          <w:spacing w:val="-6"/>
        </w:rPr>
        <w:t xml:space="preserve"> </w:t>
      </w:r>
      <w:proofErr w:type="spellStart"/>
      <w:r>
        <w:t>programme</w:t>
      </w:r>
      <w:proofErr w:type="spellEnd"/>
      <w:r>
        <w:rPr>
          <w:spacing w:val="-10"/>
        </w:rPr>
        <w:t xml:space="preserve"> </w:t>
      </w:r>
      <w:r>
        <w:t>of</w:t>
      </w:r>
      <w:r>
        <w:rPr>
          <w:spacing w:val="-8"/>
        </w:rPr>
        <w:t xml:space="preserve"> </w:t>
      </w:r>
      <w:r>
        <w:t>study</w:t>
      </w:r>
      <w:r>
        <w:rPr>
          <w:spacing w:val="-5"/>
        </w:rPr>
        <w:t xml:space="preserve"> </w:t>
      </w:r>
      <w:r>
        <w:t>or</w:t>
      </w:r>
      <w:r>
        <w:rPr>
          <w:spacing w:val="-8"/>
        </w:rPr>
        <w:t xml:space="preserve"> </w:t>
      </w:r>
      <w:proofErr w:type="spellStart"/>
      <w:r>
        <w:t>programme</w:t>
      </w:r>
      <w:proofErr w:type="spellEnd"/>
      <w:r>
        <w:rPr>
          <w:spacing w:val="-6"/>
        </w:rPr>
        <w:t xml:space="preserve"> </w:t>
      </w:r>
      <w:r>
        <w:rPr>
          <w:spacing w:val="-2"/>
        </w:rPr>
        <w:t>specialism:</w:t>
      </w:r>
    </w:p>
    <w:p w:rsidR="00B57796" w:rsidRDefault="00487D8B">
      <w:pPr>
        <w:pStyle w:val="ListParagraph"/>
        <w:numPr>
          <w:ilvl w:val="2"/>
          <w:numId w:val="12"/>
        </w:numPr>
        <w:tabs>
          <w:tab w:val="left" w:pos="1574"/>
          <w:tab w:val="left" w:pos="1583"/>
        </w:tabs>
        <w:spacing w:before="197" w:line="276" w:lineRule="auto"/>
        <w:ind w:right="158" w:hanging="855"/>
      </w:pPr>
      <w:r>
        <w:t>Within two weeks of</w:t>
      </w:r>
      <w:r>
        <w:rPr>
          <w:spacing w:val="-2"/>
        </w:rPr>
        <w:t xml:space="preserve"> </w:t>
      </w:r>
      <w:r>
        <w:t xml:space="preserve">registration for the </w:t>
      </w:r>
      <w:proofErr w:type="spellStart"/>
      <w:r>
        <w:t>programme</w:t>
      </w:r>
      <w:proofErr w:type="spellEnd"/>
      <w:r>
        <w:t xml:space="preserve"> or</w:t>
      </w:r>
      <w:r>
        <w:rPr>
          <w:spacing w:val="-1"/>
        </w:rPr>
        <w:t xml:space="preserve"> </w:t>
      </w:r>
      <w:proofErr w:type="spellStart"/>
      <w:r>
        <w:t>programme</w:t>
      </w:r>
      <w:proofErr w:type="spellEnd"/>
      <w:r>
        <w:t xml:space="preserve"> specialism and if approved by the Dean and Academic Services, the student will continue on the new </w:t>
      </w:r>
      <w:proofErr w:type="spellStart"/>
      <w:r>
        <w:t>programme</w:t>
      </w:r>
      <w:proofErr w:type="spellEnd"/>
      <w:r>
        <w:t>;</w:t>
      </w:r>
    </w:p>
    <w:p w:rsidR="00B57796" w:rsidRDefault="00487D8B">
      <w:pPr>
        <w:pStyle w:val="ListParagraph"/>
        <w:numPr>
          <w:ilvl w:val="2"/>
          <w:numId w:val="12"/>
        </w:numPr>
        <w:tabs>
          <w:tab w:val="left" w:pos="1500"/>
          <w:tab w:val="left" w:pos="1583"/>
        </w:tabs>
        <w:spacing w:line="276" w:lineRule="auto"/>
        <w:ind w:right="161" w:hanging="855"/>
      </w:pPr>
      <w:r>
        <w:t>Prior to the start of the next academic year, and, if approved by the Dean and Academic Services, the change will be implemented at the start of the next academic year or as permitted by specific Faculty by-laws;</w:t>
      </w:r>
    </w:p>
    <w:p w:rsidR="00B57796" w:rsidRDefault="00487D8B">
      <w:pPr>
        <w:pStyle w:val="ListParagraph"/>
        <w:numPr>
          <w:ilvl w:val="2"/>
          <w:numId w:val="12"/>
        </w:numPr>
        <w:tabs>
          <w:tab w:val="left" w:pos="1578"/>
        </w:tabs>
        <w:spacing w:before="160"/>
        <w:ind w:left="1578" w:hanging="849"/>
      </w:pPr>
      <w:r>
        <w:t>Any</w:t>
      </w:r>
      <w:r>
        <w:rPr>
          <w:spacing w:val="59"/>
          <w:w w:val="150"/>
        </w:rPr>
        <w:t xml:space="preserve"> </w:t>
      </w:r>
      <w:r>
        <w:t>agreed</w:t>
      </w:r>
      <w:r>
        <w:rPr>
          <w:spacing w:val="60"/>
          <w:w w:val="150"/>
        </w:rPr>
        <w:t xml:space="preserve"> </w:t>
      </w:r>
      <w:r>
        <w:t>changes</w:t>
      </w:r>
      <w:r>
        <w:rPr>
          <w:spacing w:val="60"/>
          <w:w w:val="150"/>
        </w:rPr>
        <w:t xml:space="preserve"> </w:t>
      </w:r>
      <w:r>
        <w:t>should</w:t>
      </w:r>
      <w:r>
        <w:rPr>
          <w:spacing w:val="60"/>
          <w:w w:val="150"/>
        </w:rPr>
        <w:t xml:space="preserve"> </w:t>
      </w:r>
      <w:r>
        <w:t>minimize</w:t>
      </w:r>
      <w:r>
        <w:rPr>
          <w:spacing w:val="61"/>
          <w:w w:val="150"/>
        </w:rPr>
        <w:t xml:space="preserve"> </w:t>
      </w:r>
      <w:r>
        <w:t>impact</w:t>
      </w:r>
      <w:r>
        <w:rPr>
          <w:spacing w:val="59"/>
          <w:w w:val="150"/>
        </w:rPr>
        <w:t xml:space="preserve"> </w:t>
      </w:r>
      <w:r>
        <w:t>on</w:t>
      </w:r>
      <w:r>
        <w:rPr>
          <w:spacing w:val="59"/>
          <w:w w:val="150"/>
        </w:rPr>
        <w:t xml:space="preserve"> </w:t>
      </w:r>
      <w:r>
        <w:t>the</w:t>
      </w:r>
      <w:r>
        <w:rPr>
          <w:spacing w:val="61"/>
          <w:w w:val="150"/>
        </w:rPr>
        <w:t xml:space="preserve"> </w:t>
      </w:r>
      <w:r>
        <w:t>student’s</w:t>
      </w:r>
      <w:r>
        <w:rPr>
          <w:spacing w:val="61"/>
          <w:w w:val="150"/>
        </w:rPr>
        <w:t xml:space="preserve"> </w:t>
      </w:r>
      <w:r>
        <w:rPr>
          <w:spacing w:val="-2"/>
        </w:rPr>
        <w:t>learning</w:t>
      </w:r>
    </w:p>
    <w:p w:rsidR="00B57796" w:rsidRDefault="00487D8B">
      <w:pPr>
        <w:pStyle w:val="BodyText"/>
        <w:spacing w:before="40"/>
        <w:ind w:left="1583" w:firstLine="0"/>
        <w:jc w:val="left"/>
      </w:pPr>
      <w:r>
        <w:rPr>
          <w:spacing w:val="-2"/>
        </w:rPr>
        <w:t>experience.</w:t>
      </w:r>
    </w:p>
    <w:p w:rsidR="00B57796" w:rsidRDefault="00487D8B">
      <w:pPr>
        <w:pStyle w:val="ListParagraph"/>
        <w:numPr>
          <w:ilvl w:val="1"/>
          <w:numId w:val="12"/>
        </w:numPr>
        <w:tabs>
          <w:tab w:val="left" w:pos="925"/>
          <w:tab w:val="left" w:pos="928"/>
        </w:tabs>
        <w:spacing w:before="194" w:line="278" w:lineRule="auto"/>
        <w:ind w:right="168"/>
        <w:jc w:val="both"/>
      </w:pPr>
      <w:r>
        <w:t xml:space="preserve">Students must meet the admissions conditions and requirements of the new </w:t>
      </w:r>
      <w:proofErr w:type="spellStart"/>
      <w:r>
        <w:t>programme</w:t>
      </w:r>
      <w:proofErr w:type="spellEnd"/>
      <w:r>
        <w:t xml:space="preserve"> of study or specialism.</w:t>
      </w:r>
    </w:p>
    <w:p w:rsidR="00B57796" w:rsidRDefault="00487D8B">
      <w:pPr>
        <w:pStyle w:val="ListParagraph"/>
        <w:numPr>
          <w:ilvl w:val="1"/>
          <w:numId w:val="12"/>
        </w:numPr>
        <w:tabs>
          <w:tab w:val="left" w:pos="925"/>
          <w:tab w:val="left" w:pos="928"/>
        </w:tabs>
        <w:spacing w:before="155" w:line="276" w:lineRule="auto"/>
        <w:ind w:right="161"/>
        <w:jc w:val="both"/>
      </w:pPr>
      <w:r>
        <w:t xml:space="preserve">Students may be granted exemption from relevant completed modules in the new </w:t>
      </w:r>
      <w:proofErr w:type="spellStart"/>
      <w:r>
        <w:rPr>
          <w:spacing w:val="-4"/>
        </w:rPr>
        <w:t>programme</w:t>
      </w:r>
      <w:proofErr w:type="spellEnd"/>
      <w:r>
        <w:rPr>
          <w:spacing w:val="-10"/>
        </w:rPr>
        <w:t xml:space="preserve"> </w:t>
      </w:r>
      <w:r>
        <w:rPr>
          <w:spacing w:val="-4"/>
        </w:rPr>
        <w:t>if</w:t>
      </w:r>
      <w:r>
        <w:rPr>
          <w:spacing w:val="-9"/>
        </w:rPr>
        <w:t xml:space="preserve"> </w:t>
      </w:r>
      <w:r>
        <w:rPr>
          <w:spacing w:val="-4"/>
        </w:rPr>
        <w:t>they</w:t>
      </w:r>
      <w:r>
        <w:rPr>
          <w:spacing w:val="-7"/>
        </w:rPr>
        <w:t xml:space="preserve"> </w:t>
      </w:r>
      <w:r>
        <w:rPr>
          <w:spacing w:val="-4"/>
        </w:rPr>
        <w:t>have</w:t>
      </w:r>
      <w:r>
        <w:rPr>
          <w:spacing w:val="-5"/>
        </w:rPr>
        <w:t xml:space="preserve"> </w:t>
      </w:r>
      <w:r>
        <w:rPr>
          <w:spacing w:val="-4"/>
        </w:rPr>
        <w:t>achieved</w:t>
      </w:r>
      <w:r>
        <w:rPr>
          <w:spacing w:val="-10"/>
        </w:rPr>
        <w:t xml:space="preserve"> </w:t>
      </w:r>
      <w:r>
        <w:rPr>
          <w:spacing w:val="-4"/>
        </w:rPr>
        <w:t>a</w:t>
      </w:r>
      <w:r>
        <w:rPr>
          <w:spacing w:val="-5"/>
        </w:rPr>
        <w:t xml:space="preserve"> </w:t>
      </w:r>
      <w:r>
        <w:rPr>
          <w:spacing w:val="-4"/>
        </w:rPr>
        <w:t>passing</w:t>
      </w:r>
      <w:r>
        <w:rPr>
          <w:spacing w:val="-10"/>
        </w:rPr>
        <w:t xml:space="preserve"> </w:t>
      </w:r>
      <w:r>
        <w:rPr>
          <w:spacing w:val="-4"/>
        </w:rPr>
        <w:t>grade.</w:t>
      </w:r>
      <w:r>
        <w:rPr>
          <w:spacing w:val="-6"/>
        </w:rPr>
        <w:t xml:space="preserve"> </w:t>
      </w:r>
      <w:r>
        <w:rPr>
          <w:spacing w:val="-4"/>
        </w:rPr>
        <w:t>All</w:t>
      </w:r>
      <w:r>
        <w:rPr>
          <w:spacing w:val="-10"/>
        </w:rPr>
        <w:t xml:space="preserve"> </w:t>
      </w:r>
      <w:r>
        <w:rPr>
          <w:spacing w:val="-4"/>
        </w:rPr>
        <w:t>such</w:t>
      </w:r>
      <w:r>
        <w:rPr>
          <w:spacing w:val="-2"/>
        </w:rPr>
        <w:t xml:space="preserve"> </w:t>
      </w:r>
      <w:r>
        <w:rPr>
          <w:spacing w:val="-4"/>
        </w:rPr>
        <w:t>exemptions</w:t>
      </w:r>
      <w:r>
        <w:rPr>
          <w:spacing w:val="-7"/>
        </w:rPr>
        <w:t xml:space="preserve"> </w:t>
      </w:r>
      <w:r>
        <w:rPr>
          <w:spacing w:val="-4"/>
        </w:rPr>
        <w:t>must</w:t>
      </w:r>
      <w:r>
        <w:rPr>
          <w:spacing w:val="-10"/>
        </w:rPr>
        <w:t xml:space="preserve"> </w:t>
      </w:r>
      <w:r>
        <w:rPr>
          <w:spacing w:val="-4"/>
        </w:rPr>
        <w:t>be</w:t>
      </w:r>
      <w:r>
        <w:rPr>
          <w:spacing w:val="-9"/>
        </w:rPr>
        <w:t xml:space="preserve"> </w:t>
      </w:r>
      <w:r>
        <w:rPr>
          <w:spacing w:val="-4"/>
        </w:rPr>
        <w:t xml:space="preserve">approved </w:t>
      </w:r>
      <w:r>
        <w:t>by the Dean.</w:t>
      </w:r>
    </w:p>
    <w:p w:rsidR="00B57796" w:rsidRDefault="00487D8B">
      <w:pPr>
        <w:pStyle w:val="Heading2"/>
      </w:pPr>
      <w:r>
        <w:rPr>
          <w:color w:val="006EC0"/>
        </w:rPr>
        <w:t>Repeating</w:t>
      </w:r>
      <w:r>
        <w:rPr>
          <w:color w:val="006EC0"/>
          <w:spacing w:val="-6"/>
        </w:rPr>
        <w:t xml:space="preserve"> </w:t>
      </w:r>
      <w:r>
        <w:rPr>
          <w:color w:val="006EC0"/>
          <w:spacing w:val="-2"/>
        </w:rPr>
        <w:t>students</w:t>
      </w:r>
    </w:p>
    <w:p w:rsidR="00B57796" w:rsidRDefault="00487D8B">
      <w:pPr>
        <w:pStyle w:val="ListParagraph"/>
        <w:numPr>
          <w:ilvl w:val="1"/>
          <w:numId w:val="12"/>
        </w:numPr>
        <w:tabs>
          <w:tab w:val="left" w:pos="722"/>
        </w:tabs>
        <w:spacing w:before="200"/>
        <w:ind w:left="722" w:hanging="559"/>
        <w:jc w:val="left"/>
      </w:pPr>
      <w:r>
        <w:t>A</w:t>
      </w:r>
      <w:r>
        <w:rPr>
          <w:spacing w:val="-6"/>
        </w:rPr>
        <w:t xml:space="preserve"> </w:t>
      </w:r>
      <w:r>
        <w:rPr>
          <w:i/>
        </w:rPr>
        <w:t>re-sit</w:t>
      </w:r>
      <w:r>
        <w:rPr>
          <w:i/>
          <w:spacing w:val="-6"/>
        </w:rPr>
        <w:t xml:space="preserve"> </w:t>
      </w:r>
      <w:r>
        <w:t>is</w:t>
      </w:r>
      <w:r>
        <w:rPr>
          <w:spacing w:val="-3"/>
        </w:rPr>
        <w:t xml:space="preserve"> </w:t>
      </w:r>
      <w:r>
        <w:t>where</w:t>
      </w:r>
      <w:r>
        <w:rPr>
          <w:spacing w:val="-4"/>
        </w:rPr>
        <w:t xml:space="preserve"> </w:t>
      </w:r>
      <w:r>
        <w:t>a</w:t>
      </w:r>
      <w:r>
        <w:rPr>
          <w:spacing w:val="-7"/>
        </w:rPr>
        <w:t xml:space="preserve"> </w:t>
      </w:r>
      <w:r>
        <w:t>student</w:t>
      </w:r>
      <w:r>
        <w:rPr>
          <w:spacing w:val="-5"/>
        </w:rPr>
        <w:t xml:space="preserve"> </w:t>
      </w:r>
      <w:r>
        <w:t>can</w:t>
      </w:r>
      <w:r>
        <w:rPr>
          <w:spacing w:val="-7"/>
        </w:rPr>
        <w:t xml:space="preserve"> </w:t>
      </w:r>
      <w:r>
        <w:t>take</w:t>
      </w:r>
      <w:r>
        <w:rPr>
          <w:spacing w:val="-5"/>
        </w:rPr>
        <w:t xml:space="preserve"> </w:t>
      </w:r>
      <w:r>
        <w:t>up</w:t>
      </w:r>
      <w:r>
        <w:rPr>
          <w:spacing w:val="-5"/>
        </w:rPr>
        <w:t xml:space="preserve"> </w:t>
      </w:r>
      <w:r>
        <w:t>to</w:t>
      </w:r>
      <w:r>
        <w:rPr>
          <w:spacing w:val="-3"/>
        </w:rPr>
        <w:t xml:space="preserve"> </w:t>
      </w:r>
      <w:r>
        <w:t>60</w:t>
      </w:r>
      <w:r>
        <w:rPr>
          <w:spacing w:val="-9"/>
        </w:rPr>
        <w:t xml:space="preserve"> </w:t>
      </w:r>
      <w:r>
        <w:t>outstanding</w:t>
      </w:r>
      <w:r>
        <w:rPr>
          <w:spacing w:val="-6"/>
        </w:rPr>
        <w:t xml:space="preserve"> </w:t>
      </w:r>
      <w:r>
        <w:t>credits</w:t>
      </w:r>
      <w:r>
        <w:rPr>
          <w:spacing w:val="-4"/>
        </w:rPr>
        <w:t xml:space="preserve"> </w:t>
      </w:r>
      <w:r>
        <w:t>in</w:t>
      </w:r>
      <w:r>
        <w:rPr>
          <w:spacing w:val="-6"/>
        </w:rPr>
        <w:t xml:space="preserve"> </w:t>
      </w:r>
      <w:r>
        <w:t>the</w:t>
      </w:r>
      <w:r>
        <w:rPr>
          <w:spacing w:val="-5"/>
        </w:rPr>
        <w:t xml:space="preserve"> </w:t>
      </w:r>
      <w:r>
        <w:rPr>
          <w:spacing w:val="-2"/>
        </w:rPr>
        <w:t>summer.</w:t>
      </w:r>
    </w:p>
    <w:p w:rsidR="00B57796" w:rsidRDefault="00487D8B">
      <w:pPr>
        <w:pStyle w:val="ListParagraph"/>
        <w:numPr>
          <w:ilvl w:val="1"/>
          <w:numId w:val="12"/>
        </w:numPr>
        <w:tabs>
          <w:tab w:val="left" w:pos="925"/>
          <w:tab w:val="left" w:pos="928"/>
        </w:tabs>
        <w:spacing w:before="196" w:line="278" w:lineRule="auto"/>
        <w:ind w:right="172"/>
        <w:jc w:val="both"/>
      </w:pPr>
      <w:r>
        <w:t xml:space="preserve">A </w:t>
      </w:r>
      <w:r>
        <w:rPr>
          <w:i/>
        </w:rPr>
        <w:t xml:space="preserve">repeat </w:t>
      </w:r>
      <w:r>
        <w:t>is where a student has more than 60 outstanding credits, so they repeat the year again</w:t>
      </w:r>
      <w:r>
        <w:rPr>
          <w:spacing w:val="-1"/>
        </w:rPr>
        <w:t xml:space="preserve"> </w:t>
      </w:r>
      <w:r>
        <w:t>in order to pass the</w:t>
      </w:r>
      <w:r>
        <w:rPr>
          <w:spacing w:val="-1"/>
        </w:rPr>
        <w:t xml:space="preserve"> </w:t>
      </w:r>
      <w:r>
        <w:t>outstanding</w:t>
      </w:r>
      <w:r>
        <w:rPr>
          <w:spacing w:val="-2"/>
        </w:rPr>
        <w:t xml:space="preserve"> </w:t>
      </w:r>
      <w:r>
        <w:t>modules and/or assessment components.</w:t>
      </w:r>
    </w:p>
    <w:p w:rsidR="00B57796" w:rsidRDefault="00487D8B">
      <w:pPr>
        <w:pStyle w:val="ListParagraph"/>
        <w:numPr>
          <w:ilvl w:val="1"/>
          <w:numId w:val="12"/>
        </w:numPr>
        <w:tabs>
          <w:tab w:val="left" w:pos="925"/>
          <w:tab w:val="left" w:pos="928"/>
        </w:tabs>
        <w:spacing w:before="157" w:line="278" w:lineRule="auto"/>
        <w:ind w:right="168"/>
        <w:jc w:val="both"/>
      </w:pPr>
      <w:r>
        <w:t>Students who are re-siting a module as a result of an upheld Impaired Performance (IP) claim will be classified as undertaking a first assessment attempt.</w:t>
      </w:r>
    </w:p>
    <w:p w:rsidR="00B57796" w:rsidRDefault="00487D8B">
      <w:pPr>
        <w:pStyle w:val="ListParagraph"/>
        <w:numPr>
          <w:ilvl w:val="1"/>
          <w:numId w:val="12"/>
        </w:numPr>
        <w:tabs>
          <w:tab w:val="left" w:pos="926"/>
          <w:tab w:val="left" w:pos="928"/>
        </w:tabs>
        <w:spacing w:before="153" w:line="276" w:lineRule="auto"/>
        <w:ind w:right="160"/>
        <w:jc w:val="both"/>
      </w:pPr>
      <w:r>
        <w:t>Unless stipulated by the relevant Dean, students who are repeating modules have the option</w:t>
      </w:r>
      <w:r>
        <w:rPr>
          <w:spacing w:val="-14"/>
        </w:rPr>
        <w:t xml:space="preserve"> </w:t>
      </w:r>
      <w:r>
        <w:t>either</w:t>
      </w:r>
      <w:r>
        <w:rPr>
          <w:spacing w:val="-13"/>
        </w:rPr>
        <w:t xml:space="preserve"> </w:t>
      </w:r>
      <w:r>
        <w:t>to</w:t>
      </w:r>
      <w:r>
        <w:rPr>
          <w:spacing w:val="-13"/>
        </w:rPr>
        <w:t xml:space="preserve"> </w:t>
      </w:r>
      <w:r>
        <w:t>repeat</w:t>
      </w:r>
      <w:r>
        <w:rPr>
          <w:spacing w:val="-14"/>
        </w:rPr>
        <w:t xml:space="preserve"> </w:t>
      </w:r>
      <w:r>
        <w:t>the</w:t>
      </w:r>
      <w:r>
        <w:rPr>
          <w:spacing w:val="-13"/>
        </w:rPr>
        <w:t xml:space="preserve"> </w:t>
      </w:r>
      <w:r>
        <w:t>original</w:t>
      </w:r>
      <w:r>
        <w:rPr>
          <w:spacing w:val="-13"/>
        </w:rPr>
        <w:t xml:space="preserve"> </w:t>
      </w:r>
      <w:r>
        <w:t>module</w:t>
      </w:r>
      <w:r>
        <w:rPr>
          <w:spacing w:val="-13"/>
        </w:rPr>
        <w:t xml:space="preserve"> </w:t>
      </w:r>
      <w:r>
        <w:t>they</w:t>
      </w:r>
      <w:r>
        <w:rPr>
          <w:spacing w:val="-14"/>
        </w:rPr>
        <w:t xml:space="preserve"> </w:t>
      </w:r>
      <w:r>
        <w:t>studied</w:t>
      </w:r>
      <w:r>
        <w:rPr>
          <w:spacing w:val="-13"/>
        </w:rPr>
        <w:t xml:space="preserve"> </w:t>
      </w:r>
      <w:r>
        <w:t>or</w:t>
      </w:r>
      <w:r>
        <w:rPr>
          <w:spacing w:val="-13"/>
        </w:rPr>
        <w:t xml:space="preserve"> </w:t>
      </w:r>
      <w:r>
        <w:t>to</w:t>
      </w:r>
      <w:r>
        <w:rPr>
          <w:spacing w:val="-13"/>
        </w:rPr>
        <w:t xml:space="preserve"> </w:t>
      </w:r>
      <w:r>
        <w:t>study</w:t>
      </w:r>
      <w:r>
        <w:rPr>
          <w:spacing w:val="-14"/>
        </w:rPr>
        <w:t xml:space="preserve"> </w:t>
      </w:r>
      <w:r>
        <w:t>the</w:t>
      </w:r>
      <w:r>
        <w:rPr>
          <w:spacing w:val="-13"/>
        </w:rPr>
        <w:t xml:space="preserve"> </w:t>
      </w:r>
      <w:r>
        <w:t>updated</w:t>
      </w:r>
      <w:r>
        <w:rPr>
          <w:spacing w:val="-13"/>
        </w:rPr>
        <w:t xml:space="preserve"> </w:t>
      </w:r>
      <w:r>
        <w:t>version of that module.</w:t>
      </w:r>
    </w:p>
    <w:p w:rsidR="00B57796" w:rsidRDefault="00487D8B">
      <w:pPr>
        <w:pStyle w:val="ListParagraph"/>
        <w:numPr>
          <w:ilvl w:val="1"/>
          <w:numId w:val="12"/>
        </w:numPr>
        <w:tabs>
          <w:tab w:val="left" w:pos="926"/>
          <w:tab w:val="left" w:pos="928"/>
        </w:tabs>
        <w:spacing w:before="162" w:line="276" w:lineRule="auto"/>
        <w:ind w:right="163"/>
        <w:jc w:val="both"/>
      </w:pPr>
      <w:r>
        <w:t>Those</w:t>
      </w:r>
      <w:r>
        <w:rPr>
          <w:spacing w:val="-14"/>
        </w:rPr>
        <w:t xml:space="preserve"> </w:t>
      </w:r>
      <w:r>
        <w:t>opting</w:t>
      </w:r>
      <w:r>
        <w:rPr>
          <w:spacing w:val="-13"/>
        </w:rPr>
        <w:t xml:space="preserve"> </w:t>
      </w:r>
      <w:r>
        <w:t>to</w:t>
      </w:r>
      <w:r>
        <w:rPr>
          <w:spacing w:val="-13"/>
        </w:rPr>
        <w:t xml:space="preserve"> </w:t>
      </w:r>
      <w:r>
        <w:t>re-sit</w:t>
      </w:r>
      <w:r>
        <w:rPr>
          <w:spacing w:val="-14"/>
        </w:rPr>
        <w:t xml:space="preserve"> </w:t>
      </w:r>
      <w:r>
        <w:t>modules</w:t>
      </w:r>
      <w:r>
        <w:rPr>
          <w:spacing w:val="-13"/>
        </w:rPr>
        <w:t xml:space="preserve"> </w:t>
      </w:r>
      <w:r>
        <w:t>on</w:t>
      </w:r>
      <w:r>
        <w:rPr>
          <w:spacing w:val="-13"/>
        </w:rPr>
        <w:t xml:space="preserve"> </w:t>
      </w:r>
      <w:r>
        <w:t>which</w:t>
      </w:r>
      <w:r>
        <w:rPr>
          <w:spacing w:val="-13"/>
        </w:rPr>
        <w:t xml:space="preserve"> </w:t>
      </w:r>
      <w:r>
        <w:t>they</w:t>
      </w:r>
      <w:r>
        <w:rPr>
          <w:spacing w:val="-14"/>
        </w:rPr>
        <w:t xml:space="preserve"> </w:t>
      </w:r>
      <w:r>
        <w:t>were</w:t>
      </w:r>
      <w:r>
        <w:rPr>
          <w:spacing w:val="-13"/>
        </w:rPr>
        <w:t xml:space="preserve"> </w:t>
      </w:r>
      <w:r>
        <w:t>first</w:t>
      </w:r>
      <w:r>
        <w:rPr>
          <w:spacing w:val="-13"/>
        </w:rPr>
        <w:t xml:space="preserve"> </w:t>
      </w:r>
      <w:r>
        <w:t>registered,</w:t>
      </w:r>
      <w:r>
        <w:rPr>
          <w:spacing w:val="-13"/>
        </w:rPr>
        <w:t xml:space="preserve"> </w:t>
      </w:r>
      <w:r>
        <w:t>take</w:t>
      </w:r>
      <w:r>
        <w:rPr>
          <w:spacing w:val="-11"/>
        </w:rPr>
        <w:t xml:space="preserve"> </w:t>
      </w:r>
      <w:r>
        <w:t>the</w:t>
      </w:r>
      <w:r>
        <w:rPr>
          <w:spacing w:val="-11"/>
        </w:rPr>
        <w:t xml:space="preserve"> </w:t>
      </w:r>
      <w:r>
        <w:t>assessment associated with the original module, and assessment marks from passed module components of the previous failed module will be carried forward.</w:t>
      </w:r>
    </w:p>
    <w:p w:rsidR="00B57796" w:rsidRDefault="00487D8B">
      <w:pPr>
        <w:pStyle w:val="ListParagraph"/>
        <w:numPr>
          <w:ilvl w:val="1"/>
          <w:numId w:val="12"/>
        </w:numPr>
        <w:tabs>
          <w:tab w:val="left" w:pos="924"/>
          <w:tab w:val="left" w:pos="928"/>
        </w:tabs>
        <w:spacing w:before="158" w:line="276" w:lineRule="auto"/>
        <w:ind w:right="164"/>
        <w:jc w:val="both"/>
      </w:pPr>
      <w:r>
        <w:t>Those</w:t>
      </w:r>
      <w:r>
        <w:rPr>
          <w:spacing w:val="-9"/>
        </w:rPr>
        <w:t xml:space="preserve"> </w:t>
      </w:r>
      <w:r>
        <w:t>opting</w:t>
      </w:r>
      <w:r>
        <w:rPr>
          <w:spacing w:val="-9"/>
        </w:rPr>
        <w:t xml:space="preserve"> </w:t>
      </w:r>
      <w:r>
        <w:t>to</w:t>
      </w:r>
      <w:r>
        <w:rPr>
          <w:spacing w:val="-9"/>
        </w:rPr>
        <w:t xml:space="preserve"> </w:t>
      </w:r>
      <w:r>
        <w:t>re-sit</w:t>
      </w:r>
      <w:r>
        <w:rPr>
          <w:spacing w:val="-9"/>
        </w:rPr>
        <w:t xml:space="preserve"> </w:t>
      </w:r>
      <w:r>
        <w:t>the</w:t>
      </w:r>
      <w:r>
        <w:rPr>
          <w:spacing w:val="-10"/>
        </w:rPr>
        <w:t xml:space="preserve"> </w:t>
      </w:r>
      <w:r>
        <w:t>updated</w:t>
      </w:r>
      <w:r>
        <w:rPr>
          <w:spacing w:val="-9"/>
        </w:rPr>
        <w:t xml:space="preserve"> </w:t>
      </w:r>
      <w:r>
        <w:t>module,</w:t>
      </w:r>
      <w:r>
        <w:rPr>
          <w:spacing w:val="-9"/>
        </w:rPr>
        <w:t xml:space="preserve"> </w:t>
      </w:r>
      <w:r>
        <w:t>take</w:t>
      </w:r>
      <w:r>
        <w:rPr>
          <w:spacing w:val="-9"/>
        </w:rPr>
        <w:t xml:space="preserve"> </w:t>
      </w:r>
      <w:r>
        <w:t>the</w:t>
      </w:r>
      <w:r>
        <w:rPr>
          <w:spacing w:val="-9"/>
        </w:rPr>
        <w:t xml:space="preserve"> </w:t>
      </w:r>
      <w:r>
        <w:t>assessment</w:t>
      </w:r>
      <w:r>
        <w:rPr>
          <w:spacing w:val="-9"/>
        </w:rPr>
        <w:t xml:space="preserve"> </w:t>
      </w:r>
      <w:r>
        <w:t>profile</w:t>
      </w:r>
      <w:r>
        <w:rPr>
          <w:spacing w:val="-9"/>
        </w:rPr>
        <w:t xml:space="preserve"> </w:t>
      </w:r>
      <w:r>
        <w:t>of</w:t>
      </w:r>
      <w:r>
        <w:rPr>
          <w:spacing w:val="-9"/>
        </w:rPr>
        <w:t xml:space="preserve"> </w:t>
      </w:r>
      <w:r>
        <w:t>that</w:t>
      </w:r>
      <w:r>
        <w:rPr>
          <w:spacing w:val="-9"/>
        </w:rPr>
        <w:t xml:space="preserve"> </w:t>
      </w:r>
      <w:r>
        <w:t>module, and no assessment marks from the previously failed module will be carried forward. The number of attempts will be continued from the first attempt.</w:t>
      </w:r>
    </w:p>
    <w:p w:rsidR="00B57796" w:rsidRDefault="00487D8B">
      <w:pPr>
        <w:pStyle w:val="Heading2"/>
      </w:pPr>
      <w:r>
        <w:rPr>
          <w:color w:val="006EC0"/>
        </w:rPr>
        <w:t>Suspension</w:t>
      </w:r>
      <w:r>
        <w:rPr>
          <w:color w:val="006EC0"/>
          <w:spacing w:val="-9"/>
        </w:rPr>
        <w:t xml:space="preserve"> </w:t>
      </w:r>
      <w:r>
        <w:rPr>
          <w:color w:val="006EC0"/>
        </w:rPr>
        <w:t>of</w:t>
      </w:r>
      <w:r>
        <w:rPr>
          <w:color w:val="006EC0"/>
          <w:spacing w:val="-4"/>
        </w:rPr>
        <w:t xml:space="preserve"> </w:t>
      </w:r>
      <w:r>
        <w:rPr>
          <w:color w:val="006EC0"/>
          <w:spacing w:val="-2"/>
        </w:rPr>
        <w:t>studies</w:t>
      </w:r>
    </w:p>
    <w:p w:rsidR="00B57796" w:rsidRDefault="00487D8B">
      <w:pPr>
        <w:pStyle w:val="ListParagraph"/>
        <w:numPr>
          <w:ilvl w:val="1"/>
          <w:numId w:val="12"/>
        </w:numPr>
        <w:tabs>
          <w:tab w:val="left" w:pos="723"/>
        </w:tabs>
        <w:spacing w:before="197"/>
        <w:ind w:left="723" w:hanging="560"/>
        <w:jc w:val="left"/>
      </w:pPr>
      <w:r>
        <w:t>Students</w:t>
      </w:r>
      <w:r>
        <w:rPr>
          <w:spacing w:val="-9"/>
        </w:rPr>
        <w:t xml:space="preserve"> </w:t>
      </w:r>
      <w:r>
        <w:t>may</w:t>
      </w:r>
      <w:r>
        <w:rPr>
          <w:spacing w:val="-8"/>
        </w:rPr>
        <w:t xml:space="preserve"> </w:t>
      </w:r>
      <w:r>
        <w:t>suspend</w:t>
      </w:r>
      <w:r>
        <w:rPr>
          <w:spacing w:val="-8"/>
        </w:rPr>
        <w:t xml:space="preserve"> </w:t>
      </w:r>
      <w:r>
        <w:t>their</w:t>
      </w:r>
      <w:r>
        <w:rPr>
          <w:spacing w:val="-7"/>
        </w:rPr>
        <w:t xml:space="preserve"> </w:t>
      </w:r>
      <w:r>
        <w:t>studies</w:t>
      </w:r>
      <w:r>
        <w:rPr>
          <w:spacing w:val="-6"/>
        </w:rPr>
        <w:t xml:space="preserve"> </w:t>
      </w:r>
      <w:r>
        <w:t>for</w:t>
      </w:r>
      <w:r>
        <w:rPr>
          <w:spacing w:val="-7"/>
        </w:rPr>
        <w:t xml:space="preserve"> </w:t>
      </w:r>
      <w:r>
        <w:t>the</w:t>
      </w:r>
      <w:r>
        <w:rPr>
          <w:spacing w:val="-8"/>
        </w:rPr>
        <w:t xml:space="preserve"> </w:t>
      </w:r>
      <w:r>
        <w:t>following</w:t>
      </w:r>
      <w:r>
        <w:rPr>
          <w:spacing w:val="-7"/>
        </w:rPr>
        <w:t xml:space="preserve"> </w:t>
      </w:r>
      <w:r>
        <w:rPr>
          <w:spacing w:val="-2"/>
        </w:rPr>
        <w:t>reasons:</w:t>
      </w:r>
    </w:p>
    <w:p w:rsidR="00B57796" w:rsidRDefault="00487D8B">
      <w:pPr>
        <w:pStyle w:val="ListParagraph"/>
        <w:numPr>
          <w:ilvl w:val="2"/>
          <w:numId w:val="12"/>
        </w:numPr>
        <w:tabs>
          <w:tab w:val="left" w:pos="1578"/>
        </w:tabs>
        <w:spacing w:before="201"/>
        <w:ind w:left="1578" w:hanging="849"/>
      </w:pPr>
      <w:r>
        <w:t>Documented</w:t>
      </w:r>
      <w:r>
        <w:rPr>
          <w:spacing w:val="65"/>
        </w:rPr>
        <w:t xml:space="preserve"> </w:t>
      </w:r>
      <w:r>
        <w:t>medical</w:t>
      </w:r>
      <w:r>
        <w:rPr>
          <w:spacing w:val="68"/>
        </w:rPr>
        <w:t xml:space="preserve"> </w:t>
      </w:r>
      <w:r>
        <w:t>conditions</w:t>
      </w:r>
      <w:r>
        <w:rPr>
          <w:spacing w:val="69"/>
        </w:rPr>
        <w:t xml:space="preserve"> </w:t>
      </w:r>
      <w:r>
        <w:t>and/or</w:t>
      </w:r>
      <w:r>
        <w:rPr>
          <w:spacing w:val="68"/>
        </w:rPr>
        <w:t xml:space="preserve"> </w:t>
      </w:r>
      <w:r>
        <w:t>physical</w:t>
      </w:r>
      <w:r>
        <w:rPr>
          <w:spacing w:val="67"/>
        </w:rPr>
        <w:t xml:space="preserve"> </w:t>
      </w:r>
      <w:r>
        <w:t>or</w:t>
      </w:r>
      <w:r>
        <w:rPr>
          <w:spacing w:val="69"/>
        </w:rPr>
        <w:t xml:space="preserve"> </w:t>
      </w:r>
      <w:r>
        <w:t>mental</w:t>
      </w:r>
      <w:r>
        <w:rPr>
          <w:spacing w:val="67"/>
        </w:rPr>
        <w:t xml:space="preserve"> </w:t>
      </w:r>
      <w:r>
        <w:t>health</w:t>
      </w:r>
      <w:r>
        <w:rPr>
          <w:spacing w:val="69"/>
        </w:rPr>
        <w:t xml:space="preserve"> </w:t>
      </w:r>
      <w:r>
        <w:rPr>
          <w:spacing w:val="-2"/>
        </w:rPr>
        <w:t>issues</w:t>
      </w:r>
    </w:p>
    <w:p w:rsidR="00B57796" w:rsidRDefault="00487D8B">
      <w:pPr>
        <w:pStyle w:val="BodyText"/>
        <w:spacing w:before="34"/>
        <w:ind w:left="1583" w:firstLine="0"/>
        <w:jc w:val="left"/>
      </w:pPr>
      <w:proofErr w:type="gramStart"/>
      <w:r>
        <w:t>approved</w:t>
      </w:r>
      <w:proofErr w:type="gramEnd"/>
      <w:r>
        <w:rPr>
          <w:spacing w:val="-6"/>
        </w:rPr>
        <w:t xml:space="preserve"> </w:t>
      </w:r>
      <w:r>
        <w:t>by</w:t>
      </w:r>
      <w:r>
        <w:rPr>
          <w:spacing w:val="-7"/>
        </w:rPr>
        <w:t xml:space="preserve"> </w:t>
      </w:r>
      <w:r>
        <w:t>the</w:t>
      </w:r>
      <w:r>
        <w:rPr>
          <w:spacing w:val="-5"/>
        </w:rPr>
        <w:t xml:space="preserve"> </w:t>
      </w:r>
      <w:r>
        <w:t>University’s</w:t>
      </w:r>
      <w:r>
        <w:rPr>
          <w:spacing w:val="-6"/>
        </w:rPr>
        <w:t xml:space="preserve"> </w:t>
      </w:r>
      <w:r>
        <w:rPr>
          <w:spacing w:val="-2"/>
        </w:rPr>
        <w:t>Clinic;</w:t>
      </w:r>
    </w:p>
    <w:p w:rsidR="005E6317" w:rsidRDefault="005E6317">
      <w:pPr>
        <w:pStyle w:val="BodyText"/>
        <w:jc w:val="left"/>
      </w:pPr>
    </w:p>
    <w:p w:rsidR="00B57796" w:rsidRDefault="00487D8B">
      <w:pPr>
        <w:pStyle w:val="ListParagraph"/>
        <w:numPr>
          <w:ilvl w:val="2"/>
          <w:numId w:val="12"/>
        </w:numPr>
        <w:tabs>
          <w:tab w:val="left" w:pos="1581"/>
        </w:tabs>
        <w:spacing w:before="80"/>
        <w:ind w:left="1581" w:hanging="852"/>
      </w:pPr>
      <w:r>
        <w:t>Absence</w:t>
      </w:r>
      <w:r>
        <w:rPr>
          <w:spacing w:val="-12"/>
        </w:rPr>
        <w:t xml:space="preserve"> </w:t>
      </w:r>
      <w:r>
        <w:t>or</w:t>
      </w:r>
      <w:r>
        <w:rPr>
          <w:spacing w:val="-5"/>
        </w:rPr>
        <w:t xml:space="preserve"> </w:t>
      </w:r>
      <w:r>
        <w:t>forced</w:t>
      </w:r>
      <w:r>
        <w:rPr>
          <w:spacing w:val="-5"/>
        </w:rPr>
        <w:t xml:space="preserve"> </w:t>
      </w:r>
      <w:r>
        <w:t>travel</w:t>
      </w:r>
      <w:r>
        <w:rPr>
          <w:spacing w:val="-6"/>
        </w:rPr>
        <w:t xml:space="preserve"> </w:t>
      </w:r>
      <w:r>
        <w:t>approved</w:t>
      </w:r>
      <w:r>
        <w:rPr>
          <w:spacing w:val="-10"/>
        </w:rPr>
        <w:t xml:space="preserve"> </w:t>
      </w:r>
      <w:r>
        <w:t>by</w:t>
      </w:r>
      <w:r>
        <w:rPr>
          <w:spacing w:val="-8"/>
        </w:rPr>
        <w:t xml:space="preserve"> </w:t>
      </w:r>
      <w:r>
        <w:t>the</w:t>
      </w:r>
      <w:r>
        <w:rPr>
          <w:spacing w:val="-7"/>
        </w:rPr>
        <w:t xml:space="preserve"> </w:t>
      </w:r>
      <w:r>
        <w:t>Dean</w:t>
      </w:r>
      <w:r>
        <w:rPr>
          <w:spacing w:val="-7"/>
        </w:rPr>
        <w:t xml:space="preserve"> </w:t>
      </w:r>
      <w:r>
        <w:t>and</w:t>
      </w:r>
      <w:r>
        <w:rPr>
          <w:spacing w:val="-10"/>
        </w:rPr>
        <w:t xml:space="preserve"> </w:t>
      </w:r>
      <w:r>
        <w:t>Faculty</w:t>
      </w:r>
      <w:r>
        <w:rPr>
          <w:spacing w:val="-3"/>
        </w:rPr>
        <w:t xml:space="preserve"> </w:t>
      </w:r>
      <w:r>
        <w:rPr>
          <w:spacing w:val="-2"/>
        </w:rPr>
        <w:t>Council;</w:t>
      </w:r>
    </w:p>
    <w:p w:rsidR="00B57796" w:rsidRDefault="00487D8B">
      <w:pPr>
        <w:pStyle w:val="ListParagraph"/>
        <w:numPr>
          <w:ilvl w:val="2"/>
          <w:numId w:val="12"/>
        </w:numPr>
        <w:tabs>
          <w:tab w:val="left" w:pos="1581"/>
        </w:tabs>
        <w:spacing w:before="79"/>
        <w:ind w:left="1581" w:hanging="852"/>
      </w:pPr>
      <w:r>
        <w:t xml:space="preserve">Military </w:t>
      </w:r>
      <w:r>
        <w:rPr>
          <w:spacing w:val="-2"/>
        </w:rPr>
        <w:t>conscription;</w:t>
      </w:r>
    </w:p>
    <w:p w:rsidR="00B57796" w:rsidRDefault="00487D8B">
      <w:pPr>
        <w:pStyle w:val="ListParagraph"/>
        <w:numPr>
          <w:ilvl w:val="2"/>
          <w:numId w:val="12"/>
        </w:numPr>
        <w:tabs>
          <w:tab w:val="left" w:pos="1575"/>
          <w:tab w:val="left" w:pos="1583"/>
        </w:tabs>
        <w:spacing w:before="194" w:line="276" w:lineRule="auto"/>
        <w:ind w:right="165" w:hanging="855"/>
      </w:pPr>
      <w:r>
        <w:t>Where the circumstances under consideration for Impaired Performance appear to be substantial and it may benefit the student to suspend study and return when he or she is in a better position to resume.</w:t>
      </w:r>
    </w:p>
    <w:p w:rsidR="00B57796" w:rsidRDefault="00487D8B">
      <w:pPr>
        <w:pStyle w:val="ListParagraph"/>
        <w:numPr>
          <w:ilvl w:val="1"/>
          <w:numId w:val="12"/>
        </w:numPr>
        <w:tabs>
          <w:tab w:val="left" w:pos="924"/>
          <w:tab w:val="left" w:pos="928"/>
        </w:tabs>
        <w:spacing w:before="165" w:line="271" w:lineRule="auto"/>
        <w:ind w:right="162"/>
        <w:jc w:val="both"/>
      </w:pPr>
      <w:r>
        <w:t>All</w:t>
      </w:r>
      <w:r>
        <w:rPr>
          <w:spacing w:val="-14"/>
        </w:rPr>
        <w:t xml:space="preserve"> </w:t>
      </w:r>
      <w:r>
        <w:t>requests</w:t>
      </w:r>
      <w:r>
        <w:rPr>
          <w:spacing w:val="-13"/>
        </w:rPr>
        <w:t xml:space="preserve"> </w:t>
      </w:r>
      <w:r>
        <w:t>for</w:t>
      </w:r>
      <w:r>
        <w:rPr>
          <w:spacing w:val="-13"/>
        </w:rPr>
        <w:t xml:space="preserve"> </w:t>
      </w:r>
      <w:r>
        <w:t>the</w:t>
      </w:r>
      <w:r>
        <w:rPr>
          <w:spacing w:val="-14"/>
        </w:rPr>
        <w:t xml:space="preserve"> </w:t>
      </w:r>
      <w:r>
        <w:t>suspension</w:t>
      </w:r>
      <w:r>
        <w:rPr>
          <w:spacing w:val="-13"/>
        </w:rPr>
        <w:t xml:space="preserve"> </w:t>
      </w:r>
      <w:r>
        <w:t>of</w:t>
      </w:r>
      <w:r>
        <w:rPr>
          <w:spacing w:val="-13"/>
        </w:rPr>
        <w:t xml:space="preserve"> </w:t>
      </w:r>
      <w:r>
        <w:t>studies</w:t>
      </w:r>
      <w:r>
        <w:rPr>
          <w:spacing w:val="-13"/>
        </w:rPr>
        <w:t xml:space="preserve"> </w:t>
      </w:r>
      <w:r>
        <w:t>must</w:t>
      </w:r>
      <w:r>
        <w:rPr>
          <w:spacing w:val="-14"/>
        </w:rPr>
        <w:t xml:space="preserve"> </w:t>
      </w:r>
      <w:r>
        <w:t>be</w:t>
      </w:r>
      <w:r>
        <w:rPr>
          <w:spacing w:val="-13"/>
        </w:rPr>
        <w:t xml:space="preserve"> </w:t>
      </w:r>
      <w:r>
        <w:t>evidenced</w:t>
      </w:r>
      <w:r>
        <w:rPr>
          <w:spacing w:val="-13"/>
        </w:rPr>
        <w:t xml:space="preserve"> </w:t>
      </w:r>
      <w:r>
        <w:t>by</w:t>
      </w:r>
      <w:r>
        <w:rPr>
          <w:spacing w:val="-13"/>
        </w:rPr>
        <w:t xml:space="preserve"> </w:t>
      </w:r>
      <w:r>
        <w:t>appropriate</w:t>
      </w:r>
      <w:r>
        <w:rPr>
          <w:spacing w:val="-14"/>
        </w:rPr>
        <w:t xml:space="preserve"> </w:t>
      </w:r>
      <w:r>
        <w:t>and</w:t>
      </w:r>
      <w:r>
        <w:rPr>
          <w:spacing w:val="-13"/>
        </w:rPr>
        <w:t xml:space="preserve"> </w:t>
      </w:r>
      <w:r>
        <w:t xml:space="preserve">official </w:t>
      </w:r>
      <w:r>
        <w:rPr>
          <w:spacing w:val="-2"/>
        </w:rPr>
        <w:t>documentation.</w:t>
      </w:r>
    </w:p>
    <w:p w:rsidR="00B57796" w:rsidRDefault="00487D8B">
      <w:pPr>
        <w:pStyle w:val="ListParagraph"/>
        <w:numPr>
          <w:ilvl w:val="1"/>
          <w:numId w:val="12"/>
        </w:numPr>
        <w:tabs>
          <w:tab w:val="left" w:pos="923"/>
          <w:tab w:val="left" w:pos="928"/>
        </w:tabs>
        <w:spacing w:before="169" w:line="276" w:lineRule="auto"/>
        <w:ind w:right="164"/>
        <w:jc w:val="both"/>
      </w:pPr>
      <w:r>
        <w:t>Suspension</w:t>
      </w:r>
      <w:r>
        <w:rPr>
          <w:spacing w:val="-5"/>
        </w:rPr>
        <w:t xml:space="preserve"> </w:t>
      </w:r>
      <w:r>
        <w:t>requests</w:t>
      </w:r>
      <w:r>
        <w:rPr>
          <w:spacing w:val="-3"/>
        </w:rPr>
        <w:t xml:space="preserve"> </w:t>
      </w:r>
      <w:r>
        <w:t>are</w:t>
      </w:r>
      <w:r>
        <w:rPr>
          <w:spacing w:val="-4"/>
        </w:rPr>
        <w:t xml:space="preserve"> </w:t>
      </w:r>
      <w:r>
        <w:t>reviewed for</w:t>
      </w:r>
      <w:r>
        <w:rPr>
          <w:spacing w:val="-2"/>
        </w:rPr>
        <w:t xml:space="preserve"> </w:t>
      </w:r>
      <w:r>
        <w:t>potential</w:t>
      </w:r>
      <w:r>
        <w:rPr>
          <w:spacing w:val="-1"/>
        </w:rPr>
        <w:t xml:space="preserve"> </w:t>
      </w:r>
      <w:r>
        <w:t>impact</w:t>
      </w:r>
      <w:r>
        <w:rPr>
          <w:spacing w:val="-3"/>
        </w:rPr>
        <w:t xml:space="preserve"> </w:t>
      </w:r>
      <w:r>
        <w:t>and</w:t>
      </w:r>
      <w:r>
        <w:rPr>
          <w:spacing w:val="-5"/>
        </w:rPr>
        <w:t xml:space="preserve"> </w:t>
      </w:r>
      <w:r>
        <w:t>approved</w:t>
      </w:r>
      <w:r>
        <w:rPr>
          <w:spacing w:val="-6"/>
        </w:rPr>
        <w:t xml:space="preserve"> </w:t>
      </w:r>
      <w:r>
        <w:t>or</w:t>
      </w:r>
      <w:r>
        <w:rPr>
          <w:spacing w:val="-4"/>
        </w:rPr>
        <w:t xml:space="preserve"> </w:t>
      </w:r>
      <w:r>
        <w:t>disallowed</w:t>
      </w:r>
      <w:r>
        <w:rPr>
          <w:spacing w:val="-7"/>
        </w:rPr>
        <w:t xml:space="preserve"> </w:t>
      </w:r>
      <w:r>
        <w:t>by a committee comprised of representatives of Student Affairs, Academic Services, and the Dean of the relevant Faculty.</w:t>
      </w:r>
    </w:p>
    <w:p w:rsidR="00B57796" w:rsidRDefault="00487D8B">
      <w:pPr>
        <w:pStyle w:val="ListParagraph"/>
        <w:numPr>
          <w:ilvl w:val="1"/>
          <w:numId w:val="12"/>
        </w:numPr>
        <w:tabs>
          <w:tab w:val="left" w:pos="925"/>
          <w:tab w:val="left" w:pos="928"/>
        </w:tabs>
        <w:spacing w:before="158" w:line="276" w:lineRule="auto"/>
        <w:ind w:right="162"/>
        <w:jc w:val="both"/>
      </w:pPr>
      <w:r>
        <w:t>Suspension</w:t>
      </w:r>
      <w:r>
        <w:rPr>
          <w:spacing w:val="-10"/>
        </w:rPr>
        <w:t xml:space="preserve"> </w:t>
      </w:r>
      <w:r>
        <w:t>requests</w:t>
      </w:r>
      <w:r>
        <w:rPr>
          <w:spacing w:val="-7"/>
        </w:rPr>
        <w:t xml:space="preserve"> </w:t>
      </w:r>
      <w:r>
        <w:t>may</w:t>
      </w:r>
      <w:r>
        <w:rPr>
          <w:spacing w:val="-10"/>
        </w:rPr>
        <w:t xml:space="preserve"> </w:t>
      </w:r>
      <w:r>
        <w:t>occur</w:t>
      </w:r>
      <w:r>
        <w:rPr>
          <w:spacing w:val="-7"/>
        </w:rPr>
        <w:t xml:space="preserve"> </w:t>
      </w:r>
      <w:r>
        <w:t>through</w:t>
      </w:r>
      <w:r>
        <w:rPr>
          <w:spacing w:val="-7"/>
        </w:rPr>
        <w:t xml:space="preserve"> </w:t>
      </w:r>
      <w:r>
        <w:t>the</w:t>
      </w:r>
      <w:r>
        <w:rPr>
          <w:spacing w:val="-7"/>
        </w:rPr>
        <w:t xml:space="preserve"> </w:t>
      </w:r>
      <w:r>
        <w:t>academic</w:t>
      </w:r>
      <w:r>
        <w:rPr>
          <w:spacing w:val="-7"/>
        </w:rPr>
        <w:t xml:space="preserve"> </w:t>
      </w:r>
      <w:r>
        <w:t>year</w:t>
      </w:r>
      <w:r>
        <w:rPr>
          <w:spacing w:val="-9"/>
        </w:rPr>
        <w:t xml:space="preserve"> </w:t>
      </w:r>
      <w:r>
        <w:t>depending</w:t>
      </w:r>
      <w:r>
        <w:rPr>
          <w:spacing w:val="-7"/>
        </w:rPr>
        <w:t xml:space="preserve"> </w:t>
      </w:r>
      <w:r>
        <w:t>on</w:t>
      </w:r>
      <w:r>
        <w:rPr>
          <w:spacing w:val="-10"/>
        </w:rPr>
        <w:t xml:space="preserve"> </w:t>
      </w:r>
      <w:r>
        <w:t>their</w:t>
      </w:r>
      <w:r>
        <w:rPr>
          <w:spacing w:val="-7"/>
        </w:rPr>
        <w:t xml:space="preserve"> </w:t>
      </w:r>
      <w:r>
        <w:t>nature, and while there is therefore no deadline, approval cannot be given if the student has taken any final exams in the year of study.</w:t>
      </w:r>
    </w:p>
    <w:p w:rsidR="00B57796" w:rsidRDefault="00487D8B">
      <w:pPr>
        <w:pStyle w:val="ListParagraph"/>
        <w:numPr>
          <w:ilvl w:val="1"/>
          <w:numId w:val="12"/>
        </w:numPr>
        <w:tabs>
          <w:tab w:val="left" w:pos="925"/>
          <w:tab w:val="left" w:pos="928"/>
        </w:tabs>
        <w:spacing w:line="276" w:lineRule="auto"/>
        <w:ind w:right="173"/>
        <w:jc w:val="both"/>
      </w:pPr>
      <w:r>
        <w:t>The maximum period of suspension is two academic years for students registered on dual-degrees (Egyptian and UK validated), and three academic years for students registered for the Egyptian track degree only.</w:t>
      </w:r>
    </w:p>
    <w:p w:rsidR="00B57796" w:rsidRDefault="00487D8B">
      <w:pPr>
        <w:pStyle w:val="ListParagraph"/>
        <w:numPr>
          <w:ilvl w:val="1"/>
          <w:numId w:val="12"/>
        </w:numPr>
        <w:tabs>
          <w:tab w:val="left" w:pos="924"/>
          <w:tab w:val="left" w:pos="928"/>
        </w:tabs>
        <w:spacing w:before="157" w:line="276" w:lineRule="auto"/>
        <w:ind w:right="153"/>
        <w:jc w:val="both"/>
      </w:pPr>
      <w:r>
        <w:t>Only in exceptional circumstances, beyond the student’s control and severely impacting his/her ability to study (such as long-term sickness, family care responsibilities, or suchlike), will an extension of this two- or three-year period be considered.</w:t>
      </w:r>
      <w:r>
        <w:rPr>
          <w:spacing w:val="-8"/>
        </w:rPr>
        <w:t xml:space="preserve"> </w:t>
      </w:r>
      <w:r>
        <w:t>Such</w:t>
      </w:r>
      <w:r>
        <w:rPr>
          <w:spacing w:val="-8"/>
        </w:rPr>
        <w:t xml:space="preserve"> </w:t>
      </w:r>
      <w:r>
        <w:t>decisions</w:t>
      </w:r>
      <w:r>
        <w:rPr>
          <w:spacing w:val="-8"/>
        </w:rPr>
        <w:t xml:space="preserve"> </w:t>
      </w:r>
      <w:r>
        <w:t>are</w:t>
      </w:r>
      <w:r>
        <w:rPr>
          <w:spacing w:val="-8"/>
        </w:rPr>
        <w:t xml:space="preserve"> </w:t>
      </w:r>
      <w:r>
        <w:t>made</w:t>
      </w:r>
      <w:r>
        <w:rPr>
          <w:spacing w:val="-7"/>
        </w:rPr>
        <w:t xml:space="preserve"> </w:t>
      </w:r>
      <w:r>
        <w:t>on</w:t>
      </w:r>
      <w:r>
        <w:rPr>
          <w:spacing w:val="-10"/>
        </w:rPr>
        <w:t xml:space="preserve"> </w:t>
      </w:r>
      <w:r>
        <w:t>a</w:t>
      </w:r>
      <w:r>
        <w:rPr>
          <w:spacing w:val="-10"/>
        </w:rPr>
        <w:t xml:space="preserve"> </w:t>
      </w:r>
      <w:r>
        <w:t>case-by-case</w:t>
      </w:r>
      <w:r>
        <w:rPr>
          <w:spacing w:val="-8"/>
        </w:rPr>
        <w:t xml:space="preserve"> </w:t>
      </w:r>
      <w:r>
        <w:t>basis</w:t>
      </w:r>
      <w:r>
        <w:rPr>
          <w:spacing w:val="-8"/>
        </w:rPr>
        <w:t xml:space="preserve"> </w:t>
      </w:r>
      <w:r>
        <w:t>by</w:t>
      </w:r>
      <w:r>
        <w:rPr>
          <w:spacing w:val="-10"/>
        </w:rPr>
        <w:t xml:space="preserve"> </w:t>
      </w:r>
      <w:r>
        <w:t>the</w:t>
      </w:r>
      <w:r>
        <w:rPr>
          <w:spacing w:val="-8"/>
        </w:rPr>
        <w:t xml:space="preserve"> </w:t>
      </w:r>
      <w:r>
        <w:t>Dean,</w:t>
      </w:r>
      <w:r>
        <w:rPr>
          <w:spacing w:val="-9"/>
        </w:rPr>
        <w:t xml:space="preserve"> </w:t>
      </w:r>
      <w:r>
        <w:t>and</w:t>
      </w:r>
      <w:r>
        <w:rPr>
          <w:spacing w:val="-8"/>
        </w:rPr>
        <w:t xml:space="preserve"> </w:t>
      </w:r>
      <w:r>
        <w:t>must</w:t>
      </w:r>
      <w:r>
        <w:rPr>
          <w:spacing w:val="-8"/>
        </w:rPr>
        <w:t xml:space="preserve"> </w:t>
      </w:r>
      <w:r>
        <w:t>be finally approved by the Provost (or nominee).</w:t>
      </w:r>
    </w:p>
    <w:p w:rsidR="00B57796" w:rsidRDefault="00487D8B">
      <w:pPr>
        <w:pStyle w:val="Heading2"/>
        <w:spacing w:before="165"/>
      </w:pPr>
      <w:r>
        <w:rPr>
          <w:color w:val="006EC0"/>
        </w:rPr>
        <w:t>Termination</w:t>
      </w:r>
      <w:r>
        <w:rPr>
          <w:color w:val="006EC0"/>
          <w:spacing w:val="-6"/>
        </w:rPr>
        <w:t xml:space="preserve"> </w:t>
      </w:r>
      <w:r>
        <w:rPr>
          <w:color w:val="006EC0"/>
        </w:rPr>
        <w:t>of</w:t>
      </w:r>
      <w:r>
        <w:rPr>
          <w:color w:val="006EC0"/>
          <w:spacing w:val="-4"/>
        </w:rPr>
        <w:t xml:space="preserve"> </w:t>
      </w:r>
      <w:r>
        <w:rPr>
          <w:color w:val="006EC0"/>
          <w:spacing w:val="-2"/>
        </w:rPr>
        <w:t>studies</w:t>
      </w:r>
    </w:p>
    <w:p w:rsidR="00B57796" w:rsidRDefault="00487D8B">
      <w:pPr>
        <w:pStyle w:val="ListParagraph"/>
        <w:numPr>
          <w:ilvl w:val="1"/>
          <w:numId w:val="12"/>
        </w:numPr>
        <w:tabs>
          <w:tab w:val="left" w:pos="925"/>
          <w:tab w:val="left" w:pos="928"/>
        </w:tabs>
        <w:spacing w:before="202" w:line="276" w:lineRule="auto"/>
        <w:ind w:right="152"/>
        <w:jc w:val="both"/>
      </w:pPr>
      <w:r>
        <w:t>Students wishing to terminate their studies must submit a written request to the relevant</w:t>
      </w:r>
      <w:r>
        <w:rPr>
          <w:spacing w:val="-11"/>
        </w:rPr>
        <w:t xml:space="preserve"> </w:t>
      </w:r>
      <w:r>
        <w:t>Dean’s</w:t>
      </w:r>
      <w:r>
        <w:rPr>
          <w:spacing w:val="-11"/>
        </w:rPr>
        <w:t xml:space="preserve"> </w:t>
      </w:r>
      <w:r>
        <w:t>Office.</w:t>
      </w:r>
      <w:r>
        <w:rPr>
          <w:spacing w:val="-9"/>
        </w:rPr>
        <w:t xml:space="preserve"> </w:t>
      </w:r>
      <w:r>
        <w:t>Termination</w:t>
      </w:r>
      <w:r>
        <w:rPr>
          <w:spacing w:val="-12"/>
        </w:rPr>
        <w:t xml:space="preserve"> </w:t>
      </w:r>
      <w:r>
        <w:t>or</w:t>
      </w:r>
      <w:r>
        <w:rPr>
          <w:spacing w:val="-11"/>
        </w:rPr>
        <w:t xml:space="preserve"> </w:t>
      </w:r>
      <w:r>
        <w:t>otherwise</w:t>
      </w:r>
      <w:r>
        <w:rPr>
          <w:spacing w:val="-10"/>
        </w:rPr>
        <w:t xml:space="preserve"> </w:t>
      </w:r>
      <w:r>
        <w:t>will</w:t>
      </w:r>
      <w:r>
        <w:rPr>
          <w:spacing w:val="-10"/>
        </w:rPr>
        <w:t xml:space="preserve"> </w:t>
      </w:r>
      <w:r>
        <w:t>be</w:t>
      </w:r>
      <w:r>
        <w:rPr>
          <w:spacing w:val="-8"/>
        </w:rPr>
        <w:t xml:space="preserve"> </w:t>
      </w:r>
      <w:r>
        <w:t>approved</w:t>
      </w:r>
      <w:r>
        <w:rPr>
          <w:spacing w:val="-11"/>
        </w:rPr>
        <w:t xml:space="preserve"> </w:t>
      </w:r>
      <w:r>
        <w:t>by</w:t>
      </w:r>
      <w:r>
        <w:rPr>
          <w:spacing w:val="-10"/>
        </w:rPr>
        <w:t xml:space="preserve"> </w:t>
      </w:r>
      <w:r>
        <w:t>the</w:t>
      </w:r>
      <w:r>
        <w:rPr>
          <w:spacing w:val="-10"/>
        </w:rPr>
        <w:t xml:space="preserve"> </w:t>
      </w:r>
      <w:r>
        <w:t>Dean</w:t>
      </w:r>
      <w:r>
        <w:rPr>
          <w:spacing w:val="-10"/>
        </w:rPr>
        <w:t xml:space="preserve"> </w:t>
      </w:r>
      <w:r>
        <w:t>and</w:t>
      </w:r>
      <w:r>
        <w:rPr>
          <w:spacing w:val="-8"/>
        </w:rPr>
        <w:t xml:space="preserve"> </w:t>
      </w:r>
      <w:r>
        <w:t>the Provost (or nominee).</w:t>
      </w:r>
    </w:p>
    <w:p w:rsidR="00B57796" w:rsidRDefault="00487D8B">
      <w:pPr>
        <w:pStyle w:val="ListParagraph"/>
        <w:numPr>
          <w:ilvl w:val="1"/>
          <w:numId w:val="12"/>
        </w:numPr>
        <w:tabs>
          <w:tab w:val="left" w:pos="924"/>
          <w:tab w:val="left" w:pos="928"/>
        </w:tabs>
        <w:spacing w:before="157" w:line="276" w:lineRule="auto"/>
        <w:ind w:right="163"/>
        <w:jc w:val="both"/>
      </w:pPr>
      <w:r>
        <w:t>In</w:t>
      </w:r>
      <w:r>
        <w:rPr>
          <w:spacing w:val="-6"/>
        </w:rPr>
        <w:t xml:space="preserve"> </w:t>
      </w:r>
      <w:r>
        <w:t>the</w:t>
      </w:r>
      <w:r>
        <w:rPr>
          <w:spacing w:val="-6"/>
        </w:rPr>
        <w:t xml:space="preserve"> </w:t>
      </w:r>
      <w:r>
        <w:t>event</w:t>
      </w:r>
      <w:r>
        <w:rPr>
          <w:spacing w:val="-6"/>
        </w:rPr>
        <w:t xml:space="preserve"> </w:t>
      </w:r>
      <w:r>
        <w:t>of</w:t>
      </w:r>
      <w:r>
        <w:rPr>
          <w:spacing w:val="-7"/>
        </w:rPr>
        <w:t xml:space="preserve"> </w:t>
      </w:r>
      <w:r>
        <w:t>withdrawal</w:t>
      </w:r>
      <w:r>
        <w:rPr>
          <w:spacing w:val="-3"/>
        </w:rPr>
        <w:t xml:space="preserve"> </w:t>
      </w:r>
      <w:r>
        <w:t>after</w:t>
      </w:r>
      <w:r>
        <w:rPr>
          <w:spacing w:val="-4"/>
        </w:rPr>
        <w:t xml:space="preserve"> </w:t>
      </w:r>
      <w:r>
        <w:t>the</w:t>
      </w:r>
      <w:r>
        <w:rPr>
          <w:spacing w:val="-6"/>
        </w:rPr>
        <w:t xml:space="preserve"> </w:t>
      </w:r>
      <w:r>
        <w:t>start</w:t>
      </w:r>
      <w:r>
        <w:rPr>
          <w:spacing w:val="-4"/>
        </w:rPr>
        <w:t xml:space="preserve"> </w:t>
      </w:r>
      <w:r>
        <w:t>of</w:t>
      </w:r>
      <w:r>
        <w:rPr>
          <w:spacing w:val="-5"/>
        </w:rPr>
        <w:t xml:space="preserve"> </w:t>
      </w:r>
      <w:r>
        <w:t>Semester</w:t>
      </w:r>
      <w:r>
        <w:rPr>
          <w:spacing w:val="-4"/>
        </w:rPr>
        <w:t xml:space="preserve"> </w:t>
      </w:r>
      <w:r>
        <w:t>One,</w:t>
      </w:r>
      <w:r>
        <w:rPr>
          <w:spacing w:val="-4"/>
        </w:rPr>
        <w:t xml:space="preserve"> </w:t>
      </w:r>
      <w:r>
        <w:t>students</w:t>
      </w:r>
      <w:r>
        <w:rPr>
          <w:spacing w:val="-3"/>
        </w:rPr>
        <w:t xml:space="preserve"> </w:t>
      </w:r>
      <w:r>
        <w:t>are</w:t>
      </w:r>
      <w:r>
        <w:rPr>
          <w:spacing w:val="-4"/>
        </w:rPr>
        <w:t xml:space="preserve"> </w:t>
      </w:r>
      <w:r>
        <w:t>not</w:t>
      </w:r>
      <w:r>
        <w:rPr>
          <w:spacing w:val="-5"/>
        </w:rPr>
        <w:t xml:space="preserve"> </w:t>
      </w:r>
      <w:r>
        <w:t>entitled</w:t>
      </w:r>
      <w:r>
        <w:rPr>
          <w:spacing w:val="-4"/>
        </w:rPr>
        <w:t xml:space="preserve"> </w:t>
      </w:r>
      <w:r>
        <w:t xml:space="preserve">to a refund of their fees, as per the policy agreed by the Egyptian Supreme Council of </w:t>
      </w:r>
      <w:r>
        <w:rPr>
          <w:spacing w:val="-2"/>
        </w:rPr>
        <w:t>Universities.</w:t>
      </w:r>
    </w:p>
    <w:p w:rsidR="00B57796" w:rsidRDefault="00487D8B">
      <w:pPr>
        <w:pStyle w:val="Heading2"/>
        <w:spacing w:before="164"/>
      </w:pPr>
      <w:r>
        <w:rPr>
          <w:color w:val="006EC0"/>
          <w:spacing w:val="-4"/>
        </w:rPr>
        <w:t>Re-</w:t>
      </w:r>
      <w:r>
        <w:rPr>
          <w:color w:val="006EC0"/>
          <w:spacing w:val="-2"/>
        </w:rPr>
        <w:t>enrolment</w:t>
      </w:r>
    </w:p>
    <w:p w:rsidR="00B57796" w:rsidRDefault="00487D8B">
      <w:pPr>
        <w:pStyle w:val="ListParagraph"/>
        <w:numPr>
          <w:ilvl w:val="1"/>
          <w:numId w:val="12"/>
        </w:numPr>
        <w:tabs>
          <w:tab w:val="left" w:pos="924"/>
          <w:tab w:val="left" w:pos="928"/>
        </w:tabs>
        <w:spacing w:before="197" w:line="276" w:lineRule="auto"/>
        <w:ind w:right="152"/>
        <w:jc w:val="both"/>
      </w:pPr>
      <w:r>
        <w:t>A student who has terminated his/her studies may be permitted to re-</w:t>
      </w:r>
      <w:proofErr w:type="spellStart"/>
      <w:r>
        <w:t>enrol</w:t>
      </w:r>
      <w:proofErr w:type="spellEnd"/>
      <w:r>
        <w:t xml:space="preserve"> in the </w:t>
      </w:r>
      <w:proofErr w:type="spellStart"/>
      <w:r>
        <w:t>programme</w:t>
      </w:r>
      <w:proofErr w:type="spellEnd"/>
      <w:r>
        <w:t xml:space="preserve"> with the permission of the Dean and Academic Services, with the Dean applying his or her academic </w:t>
      </w:r>
      <w:proofErr w:type="spellStart"/>
      <w:r>
        <w:t>judgement</w:t>
      </w:r>
      <w:proofErr w:type="spellEnd"/>
      <w:r>
        <w:t xml:space="preserve"> regarding an appropriate time limit for re- </w:t>
      </w:r>
      <w:r>
        <w:rPr>
          <w:spacing w:val="-2"/>
        </w:rPr>
        <w:t>enrolment.</w:t>
      </w:r>
    </w:p>
    <w:p w:rsidR="00B57796" w:rsidRDefault="00487D8B">
      <w:pPr>
        <w:pStyle w:val="ListParagraph"/>
        <w:numPr>
          <w:ilvl w:val="1"/>
          <w:numId w:val="12"/>
        </w:numPr>
        <w:tabs>
          <w:tab w:val="left" w:pos="925"/>
          <w:tab w:val="left" w:pos="928"/>
        </w:tabs>
        <w:spacing w:line="278" w:lineRule="auto"/>
        <w:ind w:right="160"/>
        <w:jc w:val="both"/>
      </w:pPr>
      <w:r>
        <w:t>The</w:t>
      </w:r>
      <w:r>
        <w:rPr>
          <w:spacing w:val="-4"/>
        </w:rPr>
        <w:t xml:space="preserve"> </w:t>
      </w:r>
      <w:r>
        <w:t>student</w:t>
      </w:r>
      <w:r>
        <w:rPr>
          <w:spacing w:val="-5"/>
        </w:rPr>
        <w:t xml:space="preserve"> </w:t>
      </w:r>
      <w:r>
        <w:t>must</w:t>
      </w:r>
      <w:r>
        <w:rPr>
          <w:spacing w:val="-7"/>
        </w:rPr>
        <w:t xml:space="preserve"> </w:t>
      </w:r>
      <w:r>
        <w:t>confirm</w:t>
      </w:r>
      <w:r>
        <w:rPr>
          <w:spacing w:val="-5"/>
        </w:rPr>
        <w:t xml:space="preserve"> </w:t>
      </w:r>
      <w:r>
        <w:t>his/her</w:t>
      </w:r>
      <w:r>
        <w:rPr>
          <w:spacing w:val="-7"/>
        </w:rPr>
        <w:t xml:space="preserve"> </w:t>
      </w:r>
      <w:r>
        <w:t>re-enrolment</w:t>
      </w:r>
      <w:r>
        <w:rPr>
          <w:spacing w:val="-5"/>
        </w:rPr>
        <w:t xml:space="preserve"> </w:t>
      </w:r>
      <w:r>
        <w:t>to</w:t>
      </w:r>
      <w:r>
        <w:rPr>
          <w:spacing w:val="-5"/>
        </w:rPr>
        <w:t xml:space="preserve"> </w:t>
      </w:r>
      <w:r>
        <w:t>the</w:t>
      </w:r>
      <w:r>
        <w:rPr>
          <w:spacing w:val="-6"/>
        </w:rPr>
        <w:t xml:space="preserve"> </w:t>
      </w:r>
      <w:r>
        <w:t>academic</w:t>
      </w:r>
      <w:r>
        <w:rPr>
          <w:spacing w:val="-7"/>
        </w:rPr>
        <w:t xml:space="preserve"> </w:t>
      </w:r>
      <w:r>
        <w:t>year</w:t>
      </w:r>
      <w:r>
        <w:rPr>
          <w:spacing w:val="-7"/>
        </w:rPr>
        <w:t xml:space="preserve"> </w:t>
      </w:r>
      <w:r>
        <w:t>before</w:t>
      </w:r>
      <w:r>
        <w:rPr>
          <w:spacing w:val="-7"/>
        </w:rPr>
        <w:t xml:space="preserve"> </w:t>
      </w:r>
      <w:r>
        <w:t>Semester One starts.</w:t>
      </w:r>
    </w:p>
    <w:p w:rsidR="00B57796" w:rsidRDefault="00487D8B">
      <w:pPr>
        <w:pStyle w:val="ListParagraph"/>
        <w:numPr>
          <w:ilvl w:val="1"/>
          <w:numId w:val="12"/>
        </w:numPr>
        <w:tabs>
          <w:tab w:val="left" w:pos="924"/>
          <w:tab w:val="left" w:pos="928"/>
        </w:tabs>
        <w:spacing w:before="152" w:line="276" w:lineRule="auto"/>
        <w:ind w:right="157"/>
        <w:jc w:val="both"/>
      </w:pPr>
      <w:r>
        <w:t>A</w:t>
      </w:r>
      <w:r>
        <w:rPr>
          <w:spacing w:val="-4"/>
        </w:rPr>
        <w:t xml:space="preserve"> </w:t>
      </w:r>
      <w:r>
        <w:t>student</w:t>
      </w:r>
      <w:r>
        <w:rPr>
          <w:spacing w:val="-4"/>
        </w:rPr>
        <w:t xml:space="preserve"> </w:t>
      </w:r>
      <w:r>
        <w:t>who</w:t>
      </w:r>
      <w:r>
        <w:rPr>
          <w:spacing w:val="-4"/>
        </w:rPr>
        <w:t xml:space="preserve"> </w:t>
      </w:r>
      <w:r>
        <w:t>has</w:t>
      </w:r>
      <w:r>
        <w:rPr>
          <w:spacing w:val="-4"/>
        </w:rPr>
        <w:t xml:space="preserve"> </w:t>
      </w:r>
      <w:r>
        <w:t>failed</w:t>
      </w:r>
      <w:r>
        <w:rPr>
          <w:spacing w:val="-6"/>
        </w:rPr>
        <w:t xml:space="preserve"> </w:t>
      </w:r>
      <w:r>
        <w:t>his/her</w:t>
      </w:r>
      <w:r>
        <w:rPr>
          <w:spacing w:val="-6"/>
        </w:rPr>
        <w:t xml:space="preserve"> </w:t>
      </w:r>
      <w:r>
        <w:t>studies</w:t>
      </w:r>
      <w:r>
        <w:rPr>
          <w:spacing w:val="-4"/>
        </w:rPr>
        <w:t xml:space="preserve"> </w:t>
      </w:r>
      <w:r>
        <w:t>in</w:t>
      </w:r>
      <w:r>
        <w:rPr>
          <w:spacing w:val="-7"/>
        </w:rPr>
        <w:t xml:space="preserve"> </w:t>
      </w:r>
      <w:r>
        <w:t>one</w:t>
      </w:r>
      <w:r>
        <w:rPr>
          <w:spacing w:val="-6"/>
        </w:rPr>
        <w:t xml:space="preserve"> </w:t>
      </w:r>
      <w:proofErr w:type="spellStart"/>
      <w:r>
        <w:t>programme</w:t>
      </w:r>
      <w:proofErr w:type="spellEnd"/>
      <w:r>
        <w:rPr>
          <w:spacing w:val="-6"/>
        </w:rPr>
        <w:t xml:space="preserve"> </w:t>
      </w:r>
      <w:r>
        <w:t>is</w:t>
      </w:r>
      <w:r>
        <w:rPr>
          <w:spacing w:val="-6"/>
        </w:rPr>
        <w:t xml:space="preserve"> </w:t>
      </w:r>
      <w:r>
        <w:t>permitted</w:t>
      </w:r>
      <w:r>
        <w:rPr>
          <w:spacing w:val="-6"/>
        </w:rPr>
        <w:t xml:space="preserve"> </w:t>
      </w:r>
      <w:r>
        <w:t>to</w:t>
      </w:r>
      <w:r>
        <w:rPr>
          <w:spacing w:val="-5"/>
        </w:rPr>
        <w:t xml:space="preserve"> </w:t>
      </w:r>
      <w:r>
        <w:t>register</w:t>
      </w:r>
      <w:r>
        <w:rPr>
          <w:spacing w:val="-6"/>
        </w:rPr>
        <w:t xml:space="preserve"> </w:t>
      </w:r>
      <w:r>
        <w:t xml:space="preserve">on another </w:t>
      </w:r>
      <w:proofErr w:type="spellStart"/>
      <w:r>
        <w:t>programme</w:t>
      </w:r>
      <w:proofErr w:type="spellEnd"/>
      <w:r>
        <w:t xml:space="preserve"> with permission from the Dean and the Provost. Where such a request is approved, the student will be deemed to be undertaking a ‘fresh start’ and be permitted to register for the dual-degree where available. All previous module failures will be discounted.</w:t>
      </w:r>
    </w:p>
    <w:p w:rsidR="00B57796" w:rsidRDefault="00487D8B">
      <w:pPr>
        <w:pStyle w:val="ListParagraph"/>
        <w:numPr>
          <w:ilvl w:val="1"/>
          <w:numId w:val="12"/>
        </w:numPr>
        <w:tabs>
          <w:tab w:val="left" w:pos="924"/>
          <w:tab w:val="left" w:pos="928"/>
        </w:tabs>
        <w:spacing w:before="80" w:line="273" w:lineRule="auto"/>
        <w:ind w:right="173"/>
        <w:jc w:val="both"/>
      </w:pPr>
      <w:r>
        <w:t xml:space="preserve">Re-enrolling students must meet the admissions conditions of the </w:t>
      </w:r>
      <w:proofErr w:type="spellStart"/>
      <w:r>
        <w:t>programme</w:t>
      </w:r>
      <w:proofErr w:type="spellEnd"/>
      <w:r>
        <w:t xml:space="preserve"> they are joining.</w:t>
      </w:r>
    </w:p>
    <w:p w:rsidR="00B57796" w:rsidRDefault="00487D8B">
      <w:pPr>
        <w:pStyle w:val="ListParagraph"/>
        <w:numPr>
          <w:ilvl w:val="1"/>
          <w:numId w:val="12"/>
        </w:numPr>
        <w:tabs>
          <w:tab w:val="left" w:pos="925"/>
          <w:tab w:val="left" w:pos="928"/>
        </w:tabs>
        <w:spacing w:before="164" w:line="276" w:lineRule="auto"/>
        <w:ind w:right="165"/>
        <w:jc w:val="both"/>
      </w:pPr>
      <w:r>
        <w:t>Re-enrolling students</w:t>
      </w:r>
      <w:r>
        <w:rPr>
          <w:spacing w:val="-2"/>
        </w:rPr>
        <w:t xml:space="preserve"> </w:t>
      </w:r>
      <w:r>
        <w:t>will</w:t>
      </w:r>
      <w:r>
        <w:rPr>
          <w:spacing w:val="-1"/>
        </w:rPr>
        <w:t xml:space="preserve"> </w:t>
      </w:r>
      <w:r>
        <w:t>be</w:t>
      </w:r>
      <w:r>
        <w:rPr>
          <w:spacing w:val="-2"/>
        </w:rPr>
        <w:t xml:space="preserve"> </w:t>
      </w:r>
      <w:r>
        <w:t>granted</w:t>
      </w:r>
      <w:r>
        <w:rPr>
          <w:spacing w:val="-2"/>
        </w:rPr>
        <w:t xml:space="preserve"> </w:t>
      </w:r>
      <w:r>
        <w:t>exemption</w:t>
      </w:r>
      <w:r>
        <w:rPr>
          <w:spacing w:val="-1"/>
        </w:rPr>
        <w:t xml:space="preserve"> </w:t>
      </w:r>
      <w:r>
        <w:t>from</w:t>
      </w:r>
      <w:r>
        <w:rPr>
          <w:spacing w:val="-2"/>
        </w:rPr>
        <w:t xml:space="preserve"> </w:t>
      </w:r>
      <w:r>
        <w:t>relevant</w:t>
      </w:r>
      <w:r>
        <w:rPr>
          <w:spacing w:val="-2"/>
        </w:rPr>
        <w:t xml:space="preserve"> </w:t>
      </w:r>
      <w:r>
        <w:t>completed</w:t>
      </w:r>
      <w:r>
        <w:rPr>
          <w:spacing w:val="-2"/>
        </w:rPr>
        <w:t xml:space="preserve"> </w:t>
      </w:r>
      <w:r>
        <w:t>modules</w:t>
      </w:r>
      <w:r>
        <w:rPr>
          <w:spacing w:val="-2"/>
        </w:rPr>
        <w:t xml:space="preserve"> </w:t>
      </w:r>
      <w:r>
        <w:t>in which they have already achieved a passing grade. All such exemptions must be approved by the Dean.</w:t>
      </w:r>
    </w:p>
    <w:p w:rsidR="00B57796" w:rsidRDefault="00B57796">
      <w:pPr>
        <w:pStyle w:val="ListParagraph"/>
        <w:spacing w:line="276" w:lineRule="auto"/>
      </w:pPr>
    </w:p>
    <w:p w:rsidR="005E6317" w:rsidRDefault="005E6317">
      <w:pPr>
        <w:pStyle w:val="ListParagraph"/>
        <w:spacing w:line="276" w:lineRule="auto"/>
        <w:sectPr w:rsidR="005E6317">
          <w:footerReference w:type="default" r:id="rId12"/>
          <w:pgSz w:w="11920" w:h="16850"/>
          <w:pgMar w:top="1280" w:right="1275" w:bottom="1280" w:left="1275" w:header="0" w:footer="1023" w:gutter="0"/>
          <w:cols w:space="720"/>
        </w:sectPr>
      </w:pPr>
    </w:p>
    <w:p w:rsidR="00B57796" w:rsidRDefault="00487D8B">
      <w:pPr>
        <w:pStyle w:val="Heading1"/>
        <w:numPr>
          <w:ilvl w:val="0"/>
          <w:numId w:val="12"/>
        </w:numPr>
        <w:tabs>
          <w:tab w:val="left" w:pos="726"/>
        </w:tabs>
        <w:ind w:left="726" w:hanging="563"/>
        <w:jc w:val="left"/>
        <w:rPr>
          <w:color w:val="006EC0"/>
        </w:rPr>
      </w:pPr>
      <w:bookmarkStart w:id="6" w:name="_bookmark5"/>
      <w:bookmarkEnd w:id="6"/>
      <w:r>
        <w:rPr>
          <w:color w:val="006EC0"/>
        </w:rPr>
        <w:t>Recognition</w:t>
      </w:r>
      <w:r>
        <w:rPr>
          <w:color w:val="006EC0"/>
          <w:spacing w:val="-7"/>
        </w:rPr>
        <w:t xml:space="preserve"> </w:t>
      </w:r>
      <w:r>
        <w:rPr>
          <w:color w:val="006EC0"/>
        </w:rPr>
        <w:t>of</w:t>
      </w:r>
      <w:r>
        <w:rPr>
          <w:color w:val="006EC0"/>
          <w:spacing w:val="-9"/>
        </w:rPr>
        <w:t xml:space="preserve"> </w:t>
      </w:r>
      <w:r>
        <w:rPr>
          <w:color w:val="006EC0"/>
        </w:rPr>
        <w:t>Prior</w:t>
      </w:r>
      <w:r>
        <w:rPr>
          <w:color w:val="006EC0"/>
          <w:spacing w:val="-9"/>
        </w:rPr>
        <w:t xml:space="preserve"> </w:t>
      </w:r>
      <w:r>
        <w:rPr>
          <w:color w:val="006EC0"/>
        </w:rPr>
        <w:t>Learning</w:t>
      </w:r>
      <w:r>
        <w:rPr>
          <w:color w:val="006EC0"/>
          <w:spacing w:val="-6"/>
        </w:rPr>
        <w:t xml:space="preserve"> </w:t>
      </w:r>
      <w:r>
        <w:rPr>
          <w:color w:val="006EC0"/>
        </w:rPr>
        <w:t>(Exemption</w:t>
      </w:r>
      <w:r>
        <w:rPr>
          <w:color w:val="006EC0"/>
          <w:spacing w:val="-7"/>
        </w:rPr>
        <w:t xml:space="preserve"> </w:t>
      </w:r>
      <w:r>
        <w:rPr>
          <w:color w:val="006EC0"/>
        </w:rPr>
        <w:t>from</w:t>
      </w:r>
      <w:r>
        <w:rPr>
          <w:color w:val="006EC0"/>
          <w:spacing w:val="-9"/>
        </w:rPr>
        <w:t xml:space="preserve"> </w:t>
      </w:r>
      <w:r>
        <w:rPr>
          <w:color w:val="006EC0"/>
          <w:spacing w:val="-2"/>
        </w:rPr>
        <w:t>Modules)</w:t>
      </w:r>
    </w:p>
    <w:p w:rsidR="00B57796" w:rsidRDefault="00487D8B">
      <w:pPr>
        <w:pStyle w:val="ListParagraph"/>
        <w:numPr>
          <w:ilvl w:val="1"/>
          <w:numId w:val="12"/>
        </w:numPr>
        <w:tabs>
          <w:tab w:val="left" w:pos="724"/>
          <w:tab w:val="left" w:pos="928"/>
        </w:tabs>
        <w:spacing w:before="210" w:line="278" w:lineRule="auto"/>
        <w:ind w:right="166"/>
        <w:jc w:val="both"/>
      </w:pPr>
      <w:r>
        <w:t>Recognition of Prior</w:t>
      </w:r>
      <w:r>
        <w:rPr>
          <w:spacing w:val="-1"/>
        </w:rPr>
        <w:t xml:space="preserve"> </w:t>
      </w:r>
      <w:r>
        <w:t>Learning</w:t>
      </w:r>
      <w:r>
        <w:rPr>
          <w:spacing w:val="-1"/>
        </w:rPr>
        <w:t xml:space="preserve"> </w:t>
      </w:r>
      <w:r>
        <w:t>(RPL) / exemption from module(s) is allowed, subject to scrutiny and approval from the Dean.</w:t>
      </w:r>
    </w:p>
    <w:p w:rsidR="00B57796" w:rsidRDefault="00487D8B">
      <w:pPr>
        <w:pStyle w:val="ListParagraph"/>
        <w:numPr>
          <w:ilvl w:val="1"/>
          <w:numId w:val="12"/>
        </w:numPr>
        <w:tabs>
          <w:tab w:val="left" w:pos="723"/>
          <w:tab w:val="left" w:pos="928"/>
        </w:tabs>
        <w:spacing w:before="154" w:line="276" w:lineRule="auto"/>
        <w:ind w:right="159"/>
        <w:jc w:val="both"/>
      </w:pPr>
      <w:r>
        <w:t>The Dean will verify and confirm that the student has already satisfactorily</w:t>
      </w:r>
      <w:r>
        <w:rPr>
          <w:spacing w:val="-1"/>
        </w:rPr>
        <w:t xml:space="preserve"> </w:t>
      </w:r>
      <w:r>
        <w:t>covered the content of the module(s) concerned and can</w:t>
      </w:r>
      <w:r>
        <w:rPr>
          <w:spacing w:val="-1"/>
        </w:rPr>
        <w:t xml:space="preserve"> </w:t>
      </w:r>
      <w:r>
        <w:t>demonstrate that he or she has achieved the published learning outcomes for the module(s).</w:t>
      </w:r>
    </w:p>
    <w:p w:rsidR="00B57796" w:rsidRDefault="00487D8B">
      <w:pPr>
        <w:pStyle w:val="ListParagraph"/>
        <w:numPr>
          <w:ilvl w:val="1"/>
          <w:numId w:val="12"/>
        </w:numPr>
        <w:tabs>
          <w:tab w:val="left" w:pos="724"/>
          <w:tab w:val="left" w:pos="928"/>
        </w:tabs>
        <w:spacing w:before="162" w:line="271" w:lineRule="auto"/>
        <w:ind w:right="163"/>
        <w:jc w:val="both"/>
      </w:pPr>
      <w:r>
        <w:t>The</w:t>
      </w:r>
      <w:r>
        <w:rPr>
          <w:spacing w:val="-6"/>
        </w:rPr>
        <w:t xml:space="preserve"> </w:t>
      </w:r>
      <w:r>
        <w:t>granting</w:t>
      </w:r>
      <w:r>
        <w:rPr>
          <w:spacing w:val="-9"/>
        </w:rPr>
        <w:t xml:space="preserve"> </w:t>
      </w:r>
      <w:r>
        <w:t>of</w:t>
      </w:r>
      <w:r>
        <w:rPr>
          <w:spacing w:val="-7"/>
        </w:rPr>
        <w:t xml:space="preserve"> </w:t>
      </w:r>
      <w:r>
        <w:t>exemptions</w:t>
      </w:r>
      <w:r>
        <w:rPr>
          <w:spacing w:val="-5"/>
        </w:rPr>
        <w:t xml:space="preserve"> </w:t>
      </w:r>
      <w:r>
        <w:t>is</w:t>
      </w:r>
      <w:r>
        <w:rPr>
          <w:spacing w:val="-6"/>
        </w:rPr>
        <w:t xml:space="preserve"> </w:t>
      </w:r>
      <w:r>
        <w:t>governed</w:t>
      </w:r>
      <w:r>
        <w:rPr>
          <w:spacing w:val="-6"/>
        </w:rPr>
        <w:t xml:space="preserve"> </w:t>
      </w:r>
      <w:r>
        <w:t>and</w:t>
      </w:r>
      <w:r>
        <w:rPr>
          <w:spacing w:val="-7"/>
        </w:rPr>
        <w:t xml:space="preserve"> </w:t>
      </w:r>
      <w:r>
        <w:t>approved</w:t>
      </w:r>
      <w:r>
        <w:rPr>
          <w:spacing w:val="-7"/>
        </w:rPr>
        <w:t xml:space="preserve"> </w:t>
      </w:r>
      <w:r>
        <w:t>by</w:t>
      </w:r>
      <w:r>
        <w:rPr>
          <w:spacing w:val="-4"/>
        </w:rPr>
        <w:t xml:space="preserve"> </w:t>
      </w:r>
      <w:r>
        <w:t>the</w:t>
      </w:r>
      <w:r>
        <w:rPr>
          <w:spacing w:val="-11"/>
        </w:rPr>
        <w:t xml:space="preserve"> </w:t>
      </w:r>
      <w:r>
        <w:t>Egyptian</w:t>
      </w:r>
      <w:r>
        <w:rPr>
          <w:spacing w:val="-7"/>
        </w:rPr>
        <w:t xml:space="preserve"> </w:t>
      </w:r>
      <w:r>
        <w:t>Supreme</w:t>
      </w:r>
      <w:r>
        <w:rPr>
          <w:spacing w:val="-4"/>
        </w:rPr>
        <w:t xml:space="preserve"> </w:t>
      </w:r>
      <w:r>
        <w:t>Council of Universities.</w:t>
      </w:r>
    </w:p>
    <w:p w:rsidR="00B57796" w:rsidRDefault="00487D8B">
      <w:pPr>
        <w:pStyle w:val="ListParagraph"/>
        <w:numPr>
          <w:ilvl w:val="1"/>
          <w:numId w:val="12"/>
        </w:numPr>
        <w:tabs>
          <w:tab w:val="left" w:pos="726"/>
          <w:tab w:val="left" w:pos="928"/>
        </w:tabs>
        <w:spacing w:before="168" w:line="276" w:lineRule="auto"/>
        <w:ind w:right="164"/>
        <w:jc w:val="both"/>
      </w:pPr>
      <w:r>
        <w:t>Exemptions</w:t>
      </w:r>
      <w:r>
        <w:rPr>
          <w:spacing w:val="-14"/>
        </w:rPr>
        <w:t xml:space="preserve"> </w:t>
      </w:r>
      <w:r>
        <w:t>can</w:t>
      </w:r>
      <w:r>
        <w:rPr>
          <w:spacing w:val="-13"/>
        </w:rPr>
        <w:t xml:space="preserve"> </w:t>
      </w:r>
      <w:r>
        <w:t>only</w:t>
      </w:r>
      <w:r>
        <w:rPr>
          <w:spacing w:val="-13"/>
        </w:rPr>
        <w:t xml:space="preserve"> </w:t>
      </w:r>
      <w:r>
        <w:t>be</w:t>
      </w:r>
      <w:r>
        <w:rPr>
          <w:spacing w:val="-14"/>
        </w:rPr>
        <w:t xml:space="preserve"> </w:t>
      </w:r>
      <w:r>
        <w:t>permitted</w:t>
      </w:r>
      <w:r>
        <w:rPr>
          <w:spacing w:val="-13"/>
        </w:rPr>
        <w:t xml:space="preserve"> </w:t>
      </w:r>
      <w:r>
        <w:t>before</w:t>
      </w:r>
      <w:r>
        <w:rPr>
          <w:spacing w:val="-13"/>
        </w:rPr>
        <w:t xml:space="preserve"> </w:t>
      </w:r>
      <w:r>
        <w:t>first</w:t>
      </w:r>
      <w:r>
        <w:rPr>
          <w:spacing w:val="-13"/>
        </w:rPr>
        <w:t xml:space="preserve"> </w:t>
      </w:r>
      <w:r>
        <w:t>registration.</w:t>
      </w:r>
      <w:r>
        <w:rPr>
          <w:spacing w:val="-14"/>
        </w:rPr>
        <w:t xml:space="preserve"> </w:t>
      </w:r>
      <w:r>
        <w:t>Once</w:t>
      </w:r>
      <w:r>
        <w:rPr>
          <w:spacing w:val="-13"/>
        </w:rPr>
        <w:t xml:space="preserve"> </w:t>
      </w:r>
      <w:r>
        <w:t>a</w:t>
      </w:r>
      <w:r>
        <w:rPr>
          <w:spacing w:val="-13"/>
        </w:rPr>
        <w:t xml:space="preserve"> </w:t>
      </w:r>
      <w:r>
        <w:t>student</w:t>
      </w:r>
      <w:r>
        <w:rPr>
          <w:spacing w:val="-13"/>
        </w:rPr>
        <w:t xml:space="preserve"> </w:t>
      </w:r>
      <w:r>
        <w:t>has</w:t>
      </w:r>
      <w:r>
        <w:rPr>
          <w:spacing w:val="-14"/>
        </w:rPr>
        <w:t xml:space="preserve"> </w:t>
      </w:r>
      <w:r>
        <w:t xml:space="preserve">registered </w:t>
      </w:r>
      <w:r>
        <w:rPr>
          <w:spacing w:val="-2"/>
        </w:rPr>
        <w:t>at</w:t>
      </w:r>
      <w:r>
        <w:rPr>
          <w:spacing w:val="-9"/>
        </w:rPr>
        <w:t xml:space="preserve"> </w:t>
      </w:r>
      <w:r>
        <w:rPr>
          <w:spacing w:val="-2"/>
        </w:rPr>
        <w:t>the</w:t>
      </w:r>
      <w:r>
        <w:rPr>
          <w:spacing w:val="-11"/>
        </w:rPr>
        <w:t xml:space="preserve"> </w:t>
      </w:r>
      <w:r>
        <w:rPr>
          <w:spacing w:val="-2"/>
        </w:rPr>
        <w:t>University,</w:t>
      </w:r>
      <w:r>
        <w:rPr>
          <w:spacing w:val="-8"/>
        </w:rPr>
        <w:t xml:space="preserve"> </w:t>
      </w:r>
      <w:r>
        <w:rPr>
          <w:spacing w:val="-2"/>
        </w:rPr>
        <w:t>the</w:t>
      </w:r>
      <w:r>
        <w:rPr>
          <w:spacing w:val="-10"/>
        </w:rPr>
        <w:t xml:space="preserve"> </w:t>
      </w:r>
      <w:r>
        <w:rPr>
          <w:spacing w:val="-2"/>
        </w:rPr>
        <w:t>only</w:t>
      </w:r>
      <w:r>
        <w:rPr>
          <w:spacing w:val="-10"/>
        </w:rPr>
        <w:t xml:space="preserve"> </w:t>
      </w:r>
      <w:r>
        <w:rPr>
          <w:spacing w:val="-2"/>
        </w:rPr>
        <w:t>exemptions</w:t>
      </w:r>
      <w:r>
        <w:rPr>
          <w:spacing w:val="-10"/>
        </w:rPr>
        <w:t xml:space="preserve"> </w:t>
      </w:r>
      <w:r>
        <w:rPr>
          <w:spacing w:val="-2"/>
        </w:rPr>
        <w:t>that</w:t>
      </w:r>
      <w:r>
        <w:rPr>
          <w:spacing w:val="-11"/>
        </w:rPr>
        <w:t xml:space="preserve"> </w:t>
      </w:r>
      <w:r>
        <w:rPr>
          <w:spacing w:val="-2"/>
        </w:rPr>
        <w:t>may</w:t>
      </w:r>
      <w:r>
        <w:rPr>
          <w:spacing w:val="-8"/>
        </w:rPr>
        <w:t xml:space="preserve"> </w:t>
      </w:r>
      <w:r>
        <w:rPr>
          <w:spacing w:val="-2"/>
        </w:rPr>
        <w:t>be</w:t>
      </w:r>
      <w:r>
        <w:rPr>
          <w:spacing w:val="-11"/>
        </w:rPr>
        <w:t xml:space="preserve"> </w:t>
      </w:r>
      <w:r>
        <w:rPr>
          <w:spacing w:val="-2"/>
        </w:rPr>
        <w:t>permitted</w:t>
      </w:r>
      <w:r>
        <w:rPr>
          <w:spacing w:val="-8"/>
        </w:rPr>
        <w:t xml:space="preserve"> </w:t>
      </w:r>
      <w:r>
        <w:rPr>
          <w:spacing w:val="-2"/>
        </w:rPr>
        <w:t>are</w:t>
      </w:r>
      <w:r>
        <w:rPr>
          <w:spacing w:val="-8"/>
        </w:rPr>
        <w:t xml:space="preserve"> </w:t>
      </w:r>
      <w:r>
        <w:rPr>
          <w:spacing w:val="-2"/>
        </w:rPr>
        <w:t>in</w:t>
      </w:r>
      <w:r>
        <w:rPr>
          <w:spacing w:val="-10"/>
        </w:rPr>
        <w:t xml:space="preserve"> </w:t>
      </w:r>
      <w:r>
        <w:rPr>
          <w:spacing w:val="-2"/>
        </w:rPr>
        <w:t>the</w:t>
      </w:r>
      <w:r>
        <w:rPr>
          <w:spacing w:val="-11"/>
        </w:rPr>
        <w:t xml:space="preserve"> </w:t>
      </w:r>
      <w:r>
        <w:rPr>
          <w:spacing w:val="-2"/>
        </w:rPr>
        <w:t>case</w:t>
      </w:r>
      <w:r>
        <w:rPr>
          <w:spacing w:val="-11"/>
        </w:rPr>
        <w:t xml:space="preserve"> </w:t>
      </w:r>
      <w:r>
        <w:rPr>
          <w:spacing w:val="-2"/>
        </w:rPr>
        <w:t>of</w:t>
      </w:r>
      <w:r>
        <w:rPr>
          <w:spacing w:val="-9"/>
        </w:rPr>
        <w:t xml:space="preserve"> </w:t>
      </w:r>
      <w:r>
        <w:rPr>
          <w:spacing w:val="-2"/>
        </w:rPr>
        <w:t>a</w:t>
      </w:r>
      <w:r>
        <w:rPr>
          <w:spacing w:val="-10"/>
        </w:rPr>
        <w:t xml:space="preserve"> </w:t>
      </w:r>
      <w:r>
        <w:rPr>
          <w:spacing w:val="-2"/>
        </w:rPr>
        <w:t xml:space="preserve">student </w:t>
      </w:r>
      <w:r>
        <w:t xml:space="preserve">transferring from one </w:t>
      </w:r>
      <w:proofErr w:type="spellStart"/>
      <w:r>
        <w:t>programme</w:t>
      </w:r>
      <w:proofErr w:type="spellEnd"/>
      <w:r>
        <w:t xml:space="preserve"> to another and/or one Faculty to another.</w:t>
      </w:r>
    </w:p>
    <w:p w:rsidR="00B57796" w:rsidRDefault="00487D8B">
      <w:pPr>
        <w:pStyle w:val="ListParagraph"/>
        <w:numPr>
          <w:ilvl w:val="1"/>
          <w:numId w:val="12"/>
        </w:numPr>
        <w:tabs>
          <w:tab w:val="left" w:pos="722"/>
          <w:tab w:val="left" w:pos="928"/>
        </w:tabs>
        <w:spacing w:before="162" w:line="278" w:lineRule="auto"/>
        <w:ind w:right="168"/>
        <w:jc w:val="both"/>
      </w:pPr>
      <w:r>
        <w:rPr>
          <w:rFonts w:ascii="Calibri"/>
        </w:rPr>
        <w:t>Students permitted entry with advanced standing have a maximum of 140 credits in the entry year, which includes credits from that year and those carried over from previous years. Any exempted modules from the entry year will not count towards the 140 credits.</w:t>
      </w:r>
    </w:p>
    <w:p w:rsidR="00B57796" w:rsidRDefault="00487D8B">
      <w:pPr>
        <w:pStyle w:val="ListParagraph"/>
        <w:numPr>
          <w:ilvl w:val="1"/>
          <w:numId w:val="12"/>
        </w:numPr>
        <w:tabs>
          <w:tab w:val="left" w:pos="721"/>
          <w:tab w:val="left" w:pos="928"/>
        </w:tabs>
        <w:spacing w:before="148" w:line="278" w:lineRule="auto"/>
        <w:ind w:right="179"/>
        <w:jc w:val="both"/>
      </w:pPr>
      <w:r>
        <w:t xml:space="preserve">Students permitted to enter the University with advanced standing must meet the English language requirements for their </w:t>
      </w:r>
      <w:proofErr w:type="spellStart"/>
      <w:r>
        <w:t>programme</w:t>
      </w:r>
      <w:proofErr w:type="spellEnd"/>
      <w:r>
        <w:t xml:space="preserve"> of study.</w:t>
      </w:r>
    </w:p>
    <w:p w:rsidR="00B57796" w:rsidRDefault="00487D8B">
      <w:pPr>
        <w:pStyle w:val="ListParagraph"/>
        <w:numPr>
          <w:ilvl w:val="1"/>
          <w:numId w:val="12"/>
        </w:numPr>
        <w:tabs>
          <w:tab w:val="left" w:pos="722"/>
          <w:tab w:val="left" w:pos="928"/>
        </w:tabs>
        <w:spacing w:before="155" w:line="276" w:lineRule="auto"/>
        <w:ind w:right="168"/>
        <w:jc w:val="both"/>
      </w:pPr>
      <w:r>
        <w:t>Where a student has been exempted from a module, he or she will be awarded the appropriate number of credits/credit hours.</w:t>
      </w:r>
      <w:r>
        <w:rPr>
          <w:spacing w:val="-1"/>
        </w:rPr>
        <w:t xml:space="preserve"> </w:t>
      </w:r>
      <w:r>
        <w:t>No</w:t>
      </w:r>
      <w:r>
        <w:rPr>
          <w:spacing w:val="-1"/>
        </w:rPr>
        <w:t xml:space="preserve"> </w:t>
      </w:r>
      <w:r>
        <w:t>marks will</w:t>
      </w:r>
      <w:r>
        <w:rPr>
          <w:spacing w:val="-1"/>
        </w:rPr>
        <w:t xml:space="preserve"> </w:t>
      </w:r>
      <w:r>
        <w:t>be attributed</w:t>
      </w:r>
      <w:r>
        <w:rPr>
          <w:spacing w:val="-2"/>
        </w:rPr>
        <w:t xml:space="preserve"> </w:t>
      </w:r>
      <w:r>
        <w:t xml:space="preserve">to exempted </w:t>
      </w:r>
      <w:r>
        <w:rPr>
          <w:spacing w:val="-2"/>
        </w:rPr>
        <w:t>modules,</w:t>
      </w:r>
      <w:r>
        <w:rPr>
          <w:spacing w:val="-4"/>
        </w:rPr>
        <w:t xml:space="preserve"> </w:t>
      </w:r>
      <w:r>
        <w:rPr>
          <w:spacing w:val="-2"/>
        </w:rPr>
        <w:t>and</w:t>
      </w:r>
      <w:r>
        <w:rPr>
          <w:spacing w:val="-4"/>
        </w:rPr>
        <w:t xml:space="preserve"> </w:t>
      </w:r>
      <w:r>
        <w:rPr>
          <w:spacing w:val="-2"/>
        </w:rPr>
        <w:t>these modules</w:t>
      </w:r>
      <w:r>
        <w:rPr>
          <w:spacing w:val="-4"/>
        </w:rPr>
        <w:t xml:space="preserve"> </w:t>
      </w:r>
      <w:r>
        <w:rPr>
          <w:spacing w:val="-2"/>
        </w:rPr>
        <w:t>do not</w:t>
      </w:r>
      <w:r>
        <w:rPr>
          <w:spacing w:val="-6"/>
        </w:rPr>
        <w:t xml:space="preserve"> </w:t>
      </w:r>
      <w:r>
        <w:rPr>
          <w:spacing w:val="-2"/>
        </w:rPr>
        <w:t>count</w:t>
      </w:r>
      <w:r>
        <w:rPr>
          <w:spacing w:val="-4"/>
        </w:rPr>
        <w:t xml:space="preserve"> </w:t>
      </w:r>
      <w:r>
        <w:rPr>
          <w:spacing w:val="-2"/>
        </w:rPr>
        <w:t>for</w:t>
      </w:r>
      <w:r>
        <w:rPr>
          <w:spacing w:val="-4"/>
        </w:rPr>
        <w:t xml:space="preserve"> </w:t>
      </w:r>
      <w:r>
        <w:rPr>
          <w:spacing w:val="-2"/>
        </w:rPr>
        <w:t>compensation</w:t>
      </w:r>
      <w:r>
        <w:rPr>
          <w:spacing w:val="-5"/>
        </w:rPr>
        <w:t xml:space="preserve"> </w:t>
      </w:r>
      <w:r>
        <w:rPr>
          <w:spacing w:val="-2"/>
        </w:rPr>
        <w:t>purposes. Exemptions</w:t>
      </w:r>
      <w:r>
        <w:rPr>
          <w:spacing w:val="-4"/>
        </w:rPr>
        <w:t xml:space="preserve"> </w:t>
      </w:r>
      <w:r>
        <w:rPr>
          <w:spacing w:val="-2"/>
        </w:rPr>
        <w:t xml:space="preserve">will </w:t>
      </w:r>
      <w:r>
        <w:t>be recorded on the student’s transcript.</w:t>
      </w:r>
    </w:p>
    <w:p w:rsidR="00B57796" w:rsidRDefault="00487D8B">
      <w:pPr>
        <w:pStyle w:val="ListParagraph"/>
        <w:numPr>
          <w:ilvl w:val="1"/>
          <w:numId w:val="12"/>
        </w:numPr>
        <w:tabs>
          <w:tab w:val="left" w:pos="724"/>
          <w:tab w:val="left" w:pos="928"/>
        </w:tabs>
        <w:spacing w:before="161" w:line="278" w:lineRule="auto"/>
        <w:ind w:right="173"/>
        <w:jc w:val="both"/>
      </w:pPr>
      <w:r>
        <w:t>No exemptions can be given for modules contributing to the calculation of the final award in a UK validated degree.</w:t>
      </w:r>
    </w:p>
    <w:p w:rsidR="00B57796" w:rsidRDefault="00487D8B">
      <w:pPr>
        <w:pStyle w:val="ListParagraph"/>
        <w:numPr>
          <w:ilvl w:val="1"/>
          <w:numId w:val="12"/>
        </w:numPr>
        <w:tabs>
          <w:tab w:val="left" w:pos="721"/>
          <w:tab w:val="left" w:pos="928"/>
        </w:tabs>
        <w:spacing w:before="157" w:line="276" w:lineRule="auto"/>
        <w:ind w:right="160"/>
        <w:jc w:val="both"/>
      </w:pPr>
      <w:r>
        <w:t>No exemptions can be given for modules in the final two years of an Egyptian track degree, unless permitted by specific Faculty by-laws</w:t>
      </w:r>
    </w:p>
    <w:p w:rsidR="00B57796" w:rsidRDefault="00487D8B">
      <w:pPr>
        <w:pStyle w:val="Heading1"/>
        <w:numPr>
          <w:ilvl w:val="0"/>
          <w:numId w:val="12"/>
        </w:numPr>
        <w:tabs>
          <w:tab w:val="left" w:pos="726"/>
        </w:tabs>
        <w:spacing w:before="78"/>
        <w:ind w:left="726" w:hanging="563"/>
        <w:jc w:val="left"/>
        <w:rPr>
          <w:color w:val="006EC0"/>
        </w:rPr>
      </w:pPr>
      <w:bookmarkStart w:id="7" w:name="_bookmark6"/>
      <w:bookmarkEnd w:id="7"/>
      <w:r>
        <w:rPr>
          <w:color w:val="006EC0"/>
        </w:rPr>
        <w:t>Student</w:t>
      </w:r>
      <w:r>
        <w:rPr>
          <w:color w:val="006EC0"/>
          <w:spacing w:val="-12"/>
        </w:rPr>
        <w:t xml:space="preserve"> </w:t>
      </w:r>
      <w:r>
        <w:rPr>
          <w:color w:val="006EC0"/>
        </w:rPr>
        <w:t>Attendance</w:t>
      </w:r>
      <w:r>
        <w:rPr>
          <w:color w:val="006EC0"/>
          <w:spacing w:val="-8"/>
        </w:rPr>
        <w:t xml:space="preserve"> </w:t>
      </w:r>
      <w:r>
        <w:rPr>
          <w:color w:val="006EC0"/>
          <w:spacing w:val="-2"/>
        </w:rPr>
        <w:t>Policy</w:t>
      </w:r>
    </w:p>
    <w:p w:rsidR="00B57796" w:rsidRDefault="00487D8B">
      <w:pPr>
        <w:pStyle w:val="ListParagraph"/>
        <w:numPr>
          <w:ilvl w:val="1"/>
          <w:numId w:val="12"/>
        </w:numPr>
        <w:tabs>
          <w:tab w:val="left" w:pos="725"/>
          <w:tab w:val="left" w:pos="928"/>
        </w:tabs>
        <w:spacing w:before="209" w:line="273" w:lineRule="auto"/>
        <w:ind w:right="169"/>
        <w:jc w:val="both"/>
      </w:pPr>
      <w:r>
        <w:t>Students are expected to attend and participate in all teaching and learning sessions to benefit fully from their university experience.</w:t>
      </w:r>
    </w:p>
    <w:p w:rsidR="00B57796" w:rsidRDefault="00487D8B">
      <w:pPr>
        <w:pStyle w:val="ListParagraph"/>
        <w:numPr>
          <w:ilvl w:val="1"/>
          <w:numId w:val="12"/>
        </w:numPr>
        <w:tabs>
          <w:tab w:val="left" w:pos="724"/>
          <w:tab w:val="left" w:pos="928"/>
        </w:tabs>
        <w:spacing w:before="160" w:line="276" w:lineRule="auto"/>
        <w:ind w:right="156"/>
        <w:jc w:val="both"/>
      </w:pPr>
      <w:r>
        <w:t>Students</w:t>
      </w:r>
      <w:r>
        <w:rPr>
          <w:spacing w:val="-6"/>
        </w:rPr>
        <w:t xml:space="preserve"> </w:t>
      </w:r>
      <w:r>
        <w:t>should</w:t>
      </w:r>
      <w:r>
        <w:rPr>
          <w:spacing w:val="-9"/>
        </w:rPr>
        <w:t xml:space="preserve"> </w:t>
      </w:r>
      <w:r>
        <w:t>contact</w:t>
      </w:r>
      <w:r>
        <w:rPr>
          <w:spacing w:val="-7"/>
        </w:rPr>
        <w:t xml:space="preserve"> </w:t>
      </w:r>
      <w:r>
        <w:t>the</w:t>
      </w:r>
      <w:r>
        <w:rPr>
          <w:spacing w:val="-6"/>
        </w:rPr>
        <w:t xml:space="preserve"> </w:t>
      </w:r>
      <w:r>
        <w:t>relevant</w:t>
      </w:r>
      <w:r>
        <w:rPr>
          <w:spacing w:val="-6"/>
        </w:rPr>
        <w:t xml:space="preserve"> </w:t>
      </w:r>
      <w:r>
        <w:t>Teaching</w:t>
      </w:r>
      <w:r>
        <w:rPr>
          <w:spacing w:val="-11"/>
        </w:rPr>
        <w:t xml:space="preserve"> </w:t>
      </w:r>
      <w:r>
        <w:t>Assistant</w:t>
      </w:r>
      <w:r>
        <w:rPr>
          <w:spacing w:val="-7"/>
        </w:rPr>
        <w:t xml:space="preserve"> </w:t>
      </w:r>
      <w:r>
        <w:t>and</w:t>
      </w:r>
      <w:r>
        <w:rPr>
          <w:spacing w:val="-7"/>
        </w:rPr>
        <w:t xml:space="preserve"> </w:t>
      </w:r>
      <w:r>
        <w:t>then Module</w:t>
      </w:r>
      <w:r>
        <w:rPr>
          <w:spacing w:val="-13"/>
        </w:rPr>
        <w:t xml:space="preserve"> </w:t>
      </w:r>
      <w:r>
        <w:t>Leader</w:t>
      </w:r>
      <w:r>
        <w:rPr>
          <w:spacing w:val="-6"/>
        </w:rPr>
        <w:t xml:space="preserve"> </w:t>
      </w:r>
      <w:r>
        <w:t>if</w:t>
      </w:r>
      <w:r>
        <w:rPr>
          <w:spacing w:val="-7"/>
        </w:rPr>
        <w:t xml:space="preserve"> </w:t>
      </w:r>
      <w:r>
        <w:t xml:space="preserve">they have any concerns about understanding the requirements and/or content </w:t>
      </w:r>
      <w:r>
        <w:rPr>
          <w:i/>
        </w:rPr>
        <w:t>of a particular module</w:t>
      </w:r>
      <w:r>
        <w:t>.</w:t>
      </w:r>
    </w:p>
    <w:p w:rsidR="00B57796" w:rsidRDefault="00487D8B">
      <w:pPr>
        <w:pStyle w:val="ListParagraph"/>
        <w:numPr>
          <w:ilvl w:val="1"/>
          <w:numId w:val="12"/>
        </w:numPr>
        <w:tabs>
          <w:tab w:val="left" w:pos="725"/>
          <w:tab w:val="left" w:pos="928"/>
        </w:tabs>
        <w:spacing w:before="162" w:line="276" w:lineRule="auto"/>
        <w:ind w:right="167"/>
        <w:jc w:val="both"/>
      </w:pPr>
      <w:r>
        <w:t xml:space="preserve">Students should contact their Personal Academic Tutor or their Head of Department / </w:t>
      </w:r>
      <w:proofErr w:type="spellStart"/>
      <w:r>
        <w:t>Programme</w:t>
      </w:r>
      <w:proofErr w:type="spellEnd"/>
      <w:r>
        <w:t xml:space="preserve"> Director if they wish to seek advice </w:t>
      </w:r>
      <w:r>
        <w:rPr>
          <w:i/>
        </w:rPr>
        <w:t>regarding their studies overall</w:t>
      </w:r>
      <w:r>
        <w:t>.</w:t>
      </w:r>
    </w:p>
    <w:p w:rsidR="00B57796" w:rsidRDefault="00487D8B">
      <w:pPr>
        <w:pStyle w:val="ListParagraph"/>
        <w:numPr>
          <w:ilvl w:val="1"/>
          <w:numId w:val="12"/>
        </w:numPr>
        <w:tabs>
          <w:tab w:val="left" w:pos="723"/>
          <w:tab w:val="left" w:pos="928"/>
        </w:tabs>
        <w:spacing w:before="165" w:line="276" w:lineRule="auto"/>
        <w:ind w:right="160"/>
        <w:jc w:val="both"/>
      </w:pPr>
      <w:r>
        <w:t>Module</w:t>
      </w:r>
      <w:r>
        <w:rPr>
          <w:spacing w:val="-6"/>
        </w:rPr>
        <w:t xml:space="preserve"> </w:t>
      </w:r>
      <w:r>
        <w:t>outlines</w:t>
      </w:r>
      <w:r>
        <w:rPr>
          <w:spacing w:val="-6"/>
        </w:rPr>
        <w:t xml:space="preserve"> </w:t>
      </w:r>
      <w:r>
        <w:t>on</w:t>
      </w:r>
      <w:r>
        <w:rPr>
          <w:spacing w:val="-13"/>
        </w:rPr>
        <w:t xml:space="preserve"> </w:t>
      </w:r>
      <w:r>
        <w:t>the</w:t>
      </w:r>
      <w:r>
        <w:rPr>
          <w:spacing w:val="-8"/>
        </w:rPr>
        <w:t xml:space="preserve"> </w:t>
      </w:r>
      <w:r>
        <w:t>e-learning</w:t>
      </w:r>
      <w:r>
        <w:rPr>
          <w:spacing w:val="-2"/>
        </w:rPr>
        <w:t xml:space="preserve"> </w:t>
      </w:r>
      <w:r>
        <w:t>platform</w:t>
      </w:r>
      <w:r>
        <w:rPr>
          <w:spacing w:val="-4"/>
        </w:rPr>
        <w:t xml:space="preserve"> </w:t>
      </w:r>
      <w:r>
        <w:t>specify</w:t>
      </w:r>
      <w:r>
        <w:rPr>
          <w:spacing w:val="-3"/>
        </w:rPr>
        <w:t xml:space="preserve"> </w:t>
      </w:r>
      <w:r>
        <w:t>the</w:t>
      </w:r>
      <w:r>
        <w:rPr>
          <w:spacing w:val="-6"/>
        </w:rPr>
        <w:t xml:space="preserve"> </w:t>
      </w:r>
      <w:r>
        <w:t>module’s</w:t>
      </w:r>
      <w:r>
        <w:rPr>
          <w:spacing w:val="-1"/>
        </w:rPr>
        <w:t xml:space="preserve"> </w:t>
      </w:r>
      <w:r>
        <w:rPr>
          <w:i/>
        </w:rPr>
        <w:t>core</w:t>
      </w:r>
      <w:r>
        <w:rPr>
          <w:i/>
          <w:spacing w:val="-11"/>
        </w:rPr>
        <w:t xml:space="preserve"> </w:t>
      </w:r>
      <w:r>
        <w:rPr>
          <w:i/>
        </w:rPr>
        <w:t>sessions</w:t>
      </w:r>
      <w:r>
        <w:rPr>
          <w:i/>
          <w:spacing w:val="-2"/>
        </w:rPr>
        <w:t xml:space="preserve"> </w:t>
      </w:r>
      <w:r>
        <w:t>for</w:t>
      </w:r>
      <w:r>
        <w:rPr>
          <w:spacing w:val="-5"/>
        </w:rPr>
        <w:t xml:space="preserve"> </w:t>
      </w:r>
      <w:r>
        <w:t>which student attendance is recorded.</w:t>
      </w:r>
    </w:p>
    <w:p w:rsidR="00B57796" w:rsidRDefault="00487D8B">
      <w:pPr>
        <w:pStyle w:val="ListParagraph"/>
        <w:numPr>
          <w:ilvl w:val="1"/>
          <w:numId w:val="12"/>
        </w:numPr>
        <w:tabs>
          <w:tab w:val="left" w:pos="720"/>
          <w:tab w:val="left" w:pos="928"/>
        </w:tabs>
        <w:spacing w:before="167" w:line="276" w:lineRule="auto"/>
        <w:ind w:right="175"/>
        <w:jc w:val="both"/>
      </w:pPr>
      <w:r>
        <w:rPr>
          <w:i/>
        </w:rPr>
        <w:t xml:space="preserve">Core sessions </w:t>
      </w:r>
      <w:r>
        <w:t>are determined by Module Leaders in consultation with Heads of Department and the Dean, and vary from Faculty to Faculty.</w:t>
      </w:r>
    </w:p>
    <w:p w:rsidR="00B57796" w:rsidRDefault="00487D8B">
      <w:pPr>
        <w:pStyle w:val="ListParagraph"/>
        <w:numPr>
          <w:ilvl w:val="1"/>
          <w:numId w:val="12"/>
        </w:numPr>
        <w:tabs>
          <w:tab w:val="left" w:pos="726"/>
          <w:tab w:val="left" w:pos="729"/>
        </w:tabs>
        <w:spacing w:before="164" w:line="312" w:lineRule="auto"/>
        <w:ind w:left="729" w:right="233"/>
        <w:jc w:val="left"/>
      </w:pPr>
      <w:r>
        <w:t>The Student Attendance Policy details a system of absence flagging, ‘at risk’ warning</w:t>
      </w:r>
      <w:r>
        <w:rPr>
          <w:spacing w:val="40"/>
        </w:rPr>
        <w:t xml:space="preserve"> </w:t>
      </w:r>
      <w:r>
        <w:t>letters, and ultimately assessment barring in cases of poor attendance:</w:t>
      </w:r>
    </w:p>
    <w:p w:rsidR="00B57796" w:rsidRDefault="00487D8B">
      <w:pPr>
        <w:pStyle w:val="ListParagraph"/>
        <w:numPr>
          <w:ilvl w:val="2"/>
          <w:numId w:val="12"/>
        </w:numPr>
        <w:tabs>
          <w:tab w:val="left" w:pos="1583"/>
        </w:tabs>
        <w:spacing w:before="162" w:line="276" w:lineRule="auto"/>
        <w:ind w:right="150" w:hanging="855"/>
      </w:pPr>
      <w:r>
        <w:t>The</w:t>
      </w:r>
      <w:r>
        <w:rPr>
          <w:spacing w:val="-1"/>
        </w:rPr>
        <w:t xml:space="preserve"> </w:t>
      </w:r>
      <w:r>
        <w:rPr>
          <w:i/>
        </w:rPr>
        <w:t>minimum</w:t>
      </w:r>
      <w:r>
        <w:rPr>
          <w:i/>
          <w:spacing w:val="32"/>
        </w:rPr>
        <w:t xml:space="preserve"> </w:t>
      </w:r>
      <w:r>
        <w:rPr>
          <w:i/>
        </w:rPr>
        <w:t>attendance</w:t>
      </w:r>
      <w:r>
        <w:rPr>
          <w:i/>
          <w:spacing w:val="31"/>
        </w:rPr>
        <w:t xml:space="preserve"> </w:t>
      </w:r>
      <w:r>
        <w:t>level</w:t>
      </w:r>
      <w:r>
        <w:rPr>
          <w:spacing w:val="31"/>
        </w:rPr>
        <w:t xml:space="preserve"> </w:t>
      </w:r>
      <w:r>
        <w:t>required</w:t>
      </w:r>
      <w:r>
        <w:rPr>
          <w:spacing w:val="30"/>
        </w:rPr>
        <w:t xml:space="preserve"> </w:t>
      </w:r>
      <w:r>
        <w:t>by</w:t>
      </w:r>
      <w:r>
        <w:rPr>
          <w:spacing w:val="33"/>
        </w:rPr>
        <w:t xml:space="preserve"> </w:t>
      </w:r>
      <w:r>
        <w:t>the University</w:t>
      </w:r>
      <w:r>
        <w:rPr>
          <w:spacing w:val="32"/>
        </w:rPr>
        <w:t xml:space="preserve"> </w:t>
      </w:r>
      <w:r>
        <w:t>is</w:t>
      </w:r>
      <w:r>
        <w:rPr>
          <w:spacing w:val="31"/>
        </w:rPr>
        <w:t xml:space="preserve"> </w:t>
      </w:r>
      <w:r>
        <w:t>75%</w:t>
      </w:r>
      <w:r>
        <w:rPr>
          <w:spacing w:val="-4"/>
        </w:rPr>
        <w:t xml:space="preserve"> </w:t>
      </w:r>
      <w:r>
        <w:t>of</w:t>
      </w:r>
      <w:r>
        <w:rPr>
          <w:spacing w:val="29"/>
        </w:rPr>
        <w:t xml:space="preserve"> </w:t>
      </w:r>
      <w:r>
        <w:t>all</w:t>
      </w:r>
      <w:r>
        <w:rPr>
          <w:spacing w:val="33"/>
        </w:rPr>
        <w:t xml:space="preserve"> </w:t>
      </w:r>
      <w:r>
        <w:rPr>
          <w:u w:val="single"/>
        </w:rPr>
        <w:t>core</w:t>
      </w:r>
      <w:r>
        <w:t xml:space="preserve"> </w:t>
      </w:r>
      <w:r>
        <w:rPr>
          <w:u w:val="single"/>
        </w:rPr>
        <w:t>sessions</w:t>
      </w:r>
      <w:r>
        <w:t>, unless specified otherwise in the Faculty by-laws;</w:t>
      </w:r>
    </w:p>
    <w:p w:rsidR="00B57796" w:rsidRDefault="00487D8B">
      <w:pPr>
        <w:pStyle w:val="ListParagraph"/>
        <w:numPr>
          <w:ilvl w:val="2"/>
          <w:numId w:val="12"/>
        </w:numPr>
        <w:tabs>
          <w:tab w:val="left" w:pos="1583"/>
        </w:tabs>
        <w:spacing w:before="166" w:line="273" w:lineRule="auto"/>
        <w:ind w:right="157" w:hanging="855"/>
      </w:pPr>
      <w:r>
        <w:t>The</w:t>
      </w:r>
      <w:r>
        <w:rPr>
          <w:spacing w:val="29"/>
        </w:rPr>
        <w:t xml:space="preserve"> </w:t>
      </w:r>
      <w:r>
        <w:t>75%</w:t>
      </w:r>
      <w:r>
        <w:rPr>
          <w:spacing w:val="28"/>
        </w:rPr>
        <w:t xml:space="preserve"> </w:t>
      </w:r>
      <w:r>
        <w:t>minimum</w:t>
      </w:r>
      <w:r>
        <w:rPr>
          <w:spacing w:val="27"/>
        </w:rPr>
        <w:t xml:space="preserve"> </w:t>
      </w:r>
      <w:r>
        <w:t>attendance</w:t>
      </w:r>
      <w:r>
        <w:rPr>
          <w:spacing w:val="30"/>
        </w:rPr>
        <w:t xml:space="preserve"> </w:t>
      </w:r>
      <w:r>
        <w:t>requirement</w:t>
      </w:r>
      <w:r>
        <w:rPr>
          <w:spacing w:val="29"/>
        </w:rPr>
        <w:t xml:space="preserve"> </w:t>
      </w:r>
      <w:r>
        <w:t>applies</w:t>
      </w:r>
      <w:r>
        <w:rPr>
          <w:spacing w:val="29"/>
        </w:rPr>
        <w:t xml:space="preserve"> </w:t>
      </w:r>
      <w:r>
        <w:t>to</w:t>
      </w:r>
      <w:r>
        <w:rPr>
          <w:spacing w:val="28"/>
        </w:rPr>
        <w:t xml:space="preserve"> </w:t>
      </w:r>
      <w:r>
        <w:rPr>
          <w:i/>
        </w:rPr>
        <w:t>all</w:t>
      </w:r>
      <w:r>
        <w:rPr>
          <w:i/>
          <w:spacing w:val="31"/>
        </w:rPr>
        <w:t xml:space="preserve"> </w:t>
      </w:r>
      <w:r>
        <w:t>English</w:t>
      </w:r>
      <w:r>
        <w:rPr>
          <w:spacing w:val="31"/>
        </w:rPr>
        <w:t xml:space="preserve"> </w:t>
      </w:r>
      <w:r>
        <w:t>Language modules regardless of Faculty.</w:t>
      </w:r>
    </w:p>
    <w:p w:rsidR="00B57796" w:rsidRDefault="00487D8B">
      <w:pPr>
        <w:pStyle w:val="ListParagraph"/>
        <w:numPr>
          <w:ilvl w:val="1"/>
          <w:numId w:val="12"/>
        </w:numPr>
        <w:tabs>
          <w:tab w:val="left" w:pos="722"/>
        </w:tabs>
        <w:spacing w:before="170"/>
        <w:ind w:left="722" w:hanging="360"/>
        <w:jc w:val="left"/>
      </w:pPr>
      <w:r>
        <w:rPr>
          <w:spacing w:val="-2"/>
        </w:rPr>
        <w:t>These</w:t>
      </w:r>
      <w:r>
        <w:rPr>
          <w:spacing w:val="-7"/>
        </w:rPr>
        <w:t xml:space="preserve"> </w:t>
      </w:r>
      <w:r>
        <w:rPr>
          <w:spacing w:val="-2"/>
        </w:rPr>
        <w:t>minimum</w:t>
      </w:r>
      <w:r>
        <w:rPr>
          <w:spacing w:val="-6"/>
        </w:rPr>
        <w:t xml:space="preserve"> </w:t>
      </w:r>
      <w:r>
        <w:rPr>
          <w:spacing w:val="-2"/>
        </w:rPr>
        <w:t>attendance</w:t>
      </w:r>
      <w:r>
        <w:rPr>
          <w:spacing w:val="-6"/>
        </w:rPr>
        <w:t xml:space="preserve"> </w:t>
      </w:r>
      <w:r>
        <w:rPr>
          <w:spacing w:val="-2"/>
        </w:rPr>
        <w:t>requirements</w:t>
      </w:r>
      <w:r>
        <w:rPr>
          <w:spacing w:val="-5"/>
        </w:rPr>
        <w:t xml:space="preserve"> </w:t>
      </w:r>
      <w:r>
        <w:rPr>
          <w:spacing w:val="-2"/>
        </w:rPr>
        <w:t>apply</w:t>
      </w:r>
      <w:r>
        <w:rPr>
          <w:spacing w:val="-5"/>
        </w:rPr>
        <w:t xml:space="preserve"> </w:t>
      </w:r>
      <w:r>
        <w:rPr>
          <w:spacing w:val="-2"/>
        </w:rPr>
        <w:t>to</w:t>
      </w:r>
      <w:r>
        <w:rPr>
          <w:spacing w:val="-5"/>
        </w:rPr>
        <w:t xml:space="preserve"> </w:t>
      </w:r>
      <w:r>
        <w:rPr>
          <w:spacing w:val="-2"/>
        </w:rPr>
        <w:t>students</w:t>
      </w:r>
      <w:r>
        <w:rPr>
          <w:spacing w:val="-7"/>
        </w:rPr>
        <w:t xml:space="preserve"> </w:t>
      </w:r>
      <w:r>
        <w:rPr>
          <w:spacing w:val="-2"/>
        </w:rPr>
        <w:t>who</w:t>
      </w:r>
      <w:r>
        <w:rPr>
          <w:spacing w:val="-5"/>
        </w:rPr>
        <w:t xml:space="preserve"> </w:t>
      </w:r>
      <w:r>
        <w:rPr>
          <w:spacing w:val="-2"/>
        </w:rPr>
        <w:t>are</w:t>
      </w:r>
      <w:r>
        <w:rPr>
          <w:spacing w:val="-7"/>
        </w:rPr>
        <w:t xml:space="preserve"> </w:t>
      </w:r>
      <w:r>
        <w:rPr>
          <w:spacing w:val="-2"/>
        </w:rPr>
        <w:t>repeating</w:t>
      </w:r>
      <w:r>
        <w:rPr>
          <w:spacing w:val="2"/>
        </w:rPr>
        <w:t xml:space="preserve"> </w:t>
      </w:r>
      <w:r>
        <w:rPr>
          <w:spacing w:val="-2"/>
        </w:rPr>
        <w:t>modules</w:t>
      </w:r>
      <w:hyperlink w:anchor="_bookmark7" w:history="1">
        <w:r>
          <w:rPr>
            <w:spacing w:val="-2"/>
            <w:position w:val="6"/>
            <w:sz w:val="14"/>
          </w:rPr>
          <w:t>4</w:t>
        </w:r>
      </w:hyperlink>
      <w:r>
        <w:rPr>
          <w:spacing w:val="-2"/>
        </w:rPr>
        <w:t>.</w:t>
      </w:r>
    </w:p>
    <w:p w:rsidR="00B57796" w:rsidRDefault="00487D8B">
      <w:pPr>
        <w:pStyle w:val="ListParagraph"/>
        <w:numPr>
          <w:ilvl w:val="1"/>
          <w:numId w:val="12"/>
        </w:numPr>
        <w:tabs>
          <w:tab w:val="left" w:pos="722"/>
          <w:tab w:val="left" w:pos="928"/>
        </w:tabs>
        <w:spacing w:before="201" w:line="276" w:lineRule="auto"/>
        <w:ind w:right="150"/>
        <w:jc w:val="both"/>
      </w:pPr>
      <w:r>
        <w:t>The</w:t>
      </w:r>
      <w:r>
        <w:rPr>
          <w:spacing w:val="-14"/>
        </w:rPr>
        <w:t xml:space="preserve"> </w:t>
      </w:r>
      <w:r>
        <w:t>minimum</w:t>
      </w:r>
      <w:r>
        <w:rPr>
          <w:spacing w:val="-13"/>
        </w:rPr>
        <w:t xml:space="preserve"> </w:t>
      </w:r>
      <w:r>
        <w:t>attendance</w:t>
      </w:r>
      <w:r>
        <w:rPr>
          <w:spacing w:val="-13"/>
        </w:rPr>
        <w:t xml:space="preserve"> </w:t>
      </w:r>
      <w:r>
        <w:t>requirement</w:t>
      </w:r>
      <w:r>
        <w:rPr>
          <w:spacing w:val="-14"/>
        </w:rPr>
        <w:t xml:space="preserve"> </w:t>
      </w:r>
      <w:r>
        <w:t>commences</w:t>
      </w:r>
      <w:r>
        <w:rPr>
          <w:spacing w:val="-13"/>
        </w:rPr>
        <w:t xml:space="preserve"> </w:t>
      </w:r>
      <w:r>
        <w:t>from</w:t>
      </w:r>
      <w:r>
        <w:rPr>
          <w:spacing w:val="-13"/>
        </w:rPr>
        <w:t xml:space="preserve"> </w:t>
      </w:r>
      <w:r>
        <w:t>the</w:t>
      </w:r>
      <w:r>
        <w:rPr>
          <w:spacing w:val="-13"/>
        </w:rPr>
        <w:t xml:space="preserve"> </w:t>
      </w:r>
      <w:r>
        <w:t>start</w:t>
      </w:r>
      <w:r>
        <w:rPr>
          <w:spacing w:val="-14"/>
        </w:rPr>
        <w:t xml:space="preserve"> </w:t>
      </w:r>
      <w:r>
        <w:t>of</w:t>
      </w:r>
      <w:r>
        <w:rPr>
          <w:spacing w:val="-13"/>
        </w:rPr>
        <w:t xml:space="preserve"> </w:t>
      </w:r>
      <w:r>
        <w:t>each</w:t>
      </w:r>
      <w:r>
        <w:rPr>
          <w:spacing w:val="-13"/>
        </w:rPr>
        <w:t xml:space="preserve"> </w:t>
      </w:r>
      <w:r>
        <w:t>academic</w:t>
      </w:r>
      <w:r>
        <w:rPr>
          <w:spacing w:val="-13"/>
        </w:rPr>
        <w:t xml:space="preserve"> </w:t>
      </w:r>
      <w:r>
        <w:t xml:space="preserve">year. and applies to all students </w:t>
      </w:r>
      <w:r>
        <w:rPr>
          <w:i/>
        </w:rPr>
        <w:t xml:space="preserve">throughout each semester and without exception </w:t>
      </w:r>
      <w:r>
        <w:t>(NB. in the case of students in their Final Year of study, however, Faculties specify their own minimum attendance requirements as appropriate to educational content and mode of study).</w:t>
      </w:r>
    </w:p>
    <w:p w:rsidR="00B57796" w:rsidRDefault="00487D8B">
      <w:pPr>
        <w:pStyle w:val="ListParagraph"/>
        <w:numPr>
          <w:ilvl w:val="1"/>
          <w:numId w:val="12"/>
        </w:numPr>
        <w:tabs>
          <w:tab w:val="left" w:pos="723"/>
          <w:tab w:val="left" w:pos="928"/>
        </w:tabs>
        <w:spacing w:before="159" w:line="276" w:lineRule="auto"/>
        <w:ind w:right="154"/>
        <w:jc w:val="both"/>
      </w:pPr>
      <w:r>
        <w:t>Faculties, at their discretion, may choose to apply this or another attendance requirement</w:t>
      </w:r>
      <w:r>
        <w:rPr>
          <w:spacing w:val="-14"/>
        </w:rPr>
        <w:t xml:space="preserve"> </w:t>
      </w:r>
      <w:r>
        <w:t>in</w:t>
      </w:r>
      <w:r>
        <w:rPr>
          <w:spacing w:val="-13"/>
        </w:rPr>
        <w:t xml:space="preserve"> </w:t>
      </w:r>
      <w:r>
        <w:t>final</w:t>
      </w:r>
      <w:r>
        <w:rPr>
          <w:spacing w:val="-13"/>
        </w:rPr>
        <w:t xml:space="preserve"> </w:t>
      </w:r>
      <w:r>
        <w:t>year,</w:t>
      </w:r>
      <w:r>
        <w:rPr>
          <w:spacing w:val="-14"/>
        </w:rPr>
        <w:t xml:space="preserve"> </w:t>
      </w:r>
      <w:r>
        <w:t>as</w:t>
      </w:r>
      <w:r>
        <w:rPr>
          <w:spacing w:val="-13"/>
        </w:rPr>
        <w:t xml:space="preserve"> </w:t>
      </w:r>
      <w:r>
        <w:t>is</w:t>
      </w:r>
      <w:r>
        <w:rPr>
          <w:spacing w:val="-13"/>
        </w:rPr>
        <w:t xml:space="preserve"> </w:t>
      </w:r>
      <w:r>
        <w:t>deemed</w:t>
      </w:r>
      <w:r>
        <w:rPr>
          <w:spacing w:val="-13"/>
        </w:rPr>
        <w:t xml:space="preserve"> </w:t>
      </w:r>
      <w:r>
        <w:t>appropriate</w:t>
      </w:r>
      <w:r>
        <w:rPr>
          <w:spacing w:val="-14"/>
        </w:rPr>
        <w:t xml:space="preserve"> </w:t>
      </w:r>
      <w:r>
        <w:t>to</w:t>
      </w:r>
      <w:r>
        <w:rPr>
          <w:spacing w:val="-12"/>
        </w:rPr>
        <w:t xml:space="preserve"> </w:t>
      </w:r>
      <w:r>
        <w:t>the</w:t>
      </w:r>
      <w:r>
        <w:rPr>
          <w:spacing w:val="-12"/>
        </w:rPr>
        <w:t xml:space="preserve"> </w:t>
      </w:r>
      <w:r>
        <w:t>level</w:t>
      </w:r>
      <w:r>
        <w:rPr>
          <w:spacing w:val="-13"/>
        </w:rPr>
        <w:t xml:space="preserve"> </w:t>
      </w:r>
      <w:r>
        <w:t>and</w:t>
      </w:r>
      <w:r>
        <w:rPr>
          <w:spacing w:val="-13"/>
        </w:rPr>
        <w:t xml:space="preserve"> </w:t>
      </w:r>
      <w:r>
        <w:t>nature</w:t>
      </w:r>
      <w:r>
        <w:rPr>
          <w:spacing w:val="-13"/>
        </w:rPr>
        <w:t xml:space="preserve"> </w:t>
      </w:r>
      <w:r>
        <w:t>of</w:t>
      </w:r>
      <w:r>
        <w:rPr>
          <w:spacing w:val="-14"/>
        </w:rPr>
        <w:t xml:space="preserve"> </w:t>
      </w:r>
      <w:r>
        <w:t>study</w:t>
      </w:r>
      <w:r>
        <w:rPr>
          <w:spacing w:val="-12"/>
        </w:rPr>
        <w:t xml:space="preserve"> </w:t>
      </w:r>
      <w:r>
        <w:t>and the requirements of projects and dissertations.</w:t>
      </w:r>
    </w:p>
    <w:p w:rsidR="00B57796" w:rsidRDefault="00487D8B">
      <w:pPr>
        <w:pStyle w:val="ListParagraph"/>
        <w:numPr>
          <w:ilvl w:val="1"/>
          <w:numId w:val="12"/>
        </w:numPr>
        <w:tabs>
          <w:tab w:val="left" w:pos="926"/>
          <w:tab w:val="left" w:pos="928"/>
        </w:tabs>
        <w:spacing w:before="160" w:line="276" w:lineRule="auto"/>
        <w:ind w:right="157"/>
        <w:jc w:val="both"/>
      </w:pPr>
      <w:r>
        <w:t>Preparatory</w:t>
      </w:r>
      <w:r>
        <w:rPr>
          <w:spacing w:val="-8"/>
        </w:rPr>
        <w:t xml:space="preserve"> </w:t>
      </w:r>
      <w:r>
        <w:t>Year</w:t>
      </w:r>
      <w:r>
        <w:rPr>
          <w:spacing w:val="-5"/>
        </w:rPr>
        <w:t xml:space="preserve"> </w:t>
      </w:r>
      <w:r>
        <w:t>students</w:t>
      </w:r>
      <w:r>
        <w:rPr>
          <w:spacing w:val="-5"/>
        </w:rPr>
        <w:t xml:space="preserve"> </w:t>
      </w:r>
      <w:r>
        <w:t>who</w:t>
      </w:r>
      <w:r>
        <w:rPr>
          <w:spacing w:val="-5"/>
        </w:rPr>
        <w:t xml:space="preserve"> </w:t>
      </w:r>
      <w:r>
        <w:t>start</w:t>
      </w:r>
      <w:r>
        <w:rPr>
          <w:spacing w:val="-7"/>
        </w:rPr>
        <w:t xml:space="preserve"> </w:t>
      </w:r>
      <w:r>
        <w:t>their</w:t>
      </w:r>
      <w:r>
        <w:rPr>
          <w:spacing w:val="-5"/>
        </w:rPr>
        <w:t xml:space="preserve"> </w:t>
      </w:r>
      <w:proofErr w:type="spellStart"/>
      <w:r>
        <w:t>programme</w:t>
      </w:r>
      <w:proofErr w:type="spellEnd"/>
      <w:r>
        <w:rPr>
          <w:spacing w:val="-4"/>
        </w:rPr>
        <w:t xml:space="preserve"> </w:t>
      </w:r>
      <w:r>
        <w:t>after</w:t>
      </w:r>
      <w:r>
        <w:rPr>
          <w:spacing w:val="-5"/>
        </w:rPr>
        <w:t xml:space="preserve"> </w:t>
      </w:r>
      <w:r>
        <w:t>the</w:t>
      </w:r>
      <w:r>
        <w:rPr>
          <w:spacing w:val="-7"/>
        </w:rPr>
        <w:t xml:space="preserve"> </w:t>
      </w:r>
      <w:r>
        <w:t>commencement</w:t>
      </w:r>
      <w:r>
        <w:rPr>
          <w:spacing w:val="-5"/>
        </w:rPr>
        <w:t xml:space="preserve"> </w:t>
      </w:r>
      <w:r>
        <w:t>of</w:t>
      </w:r>
      <w:r>
        <w:rPr>
          <w:spacing w:val="-5"/>
        </w:rPr>
        <w:t xml:space="preserve"> </w:t>
      </w:r>
      <w:r>
        <w:t>the academic</w:t>
      </w:r>
      <w:r>
        <w:rPr>
          <w:spacing w:val="-14"/>
        </w:rPr>
        <w:t xml:space="preserve"> </w:t>
      </w:r>
      <w:r>
        <w:t>year</w:t>
      </w:r>
      <w:r>
        <w:rPr>
          <w:spacing w:val="-13"/>
        </w:rPr>
        <w:t xml:space="preserve"> </w:t>
      </w:r>
      <w:r>
        <w:t>are</w:t>
      </w:r>
      <w:r>
        <w:rPr>
          <w:spacing w:val="-13"/>
        </w:rPr>
        <w:t xml:space="preserve"> </w:t>
      </w:r>
      <w:r>
        <w:t>expected</w:t>
      </w:r>
      <w:r>
        <w:rPr>
          <w:spacing w:val="-14"/>
        </w:rPr>
        <w:t xml:space="preserve"> </w:t>
      </w:r>
      <w:r>
        <w:t>to</w:t>
      </w:r>
      <w:r>
        <w:rPr>
          <w:spacing w:val="-13"/>
        </w:rPr>
        <w:t xml:space="preserve"> </w:t>
      </w:r>
      <w:r>
        <w:t>attend</w:t>
      </w:r>
      <w:r>
        <w:rPr>
          <w:spacing w:val="-13"/>
        </w:rPr>
        <w:t xml:space="preserve"> </w:t>
      </w:r>
      <w:r>
        <w:t>the</w:t>
      </w:r>
      <w:r>
        <w:rPr>
          <w:spacing w:val="-13"/>
        </w:rPr>
        <w:t xml:space="preserve"> </w:t>
      </w:r>
      <w:r>
        <w:t>minimum</w:t>
      </w:r>
      <w:r>
        <w:rPr>
          <w:spacing w:val="-14"/>
        </w:rPr>
        <w:t xml:space="preserve"> </w:t>
      </w:r>
      <w:r>
        <w:t>attendance</w:t>
      </w:r>
      <w:r>
        <w:rPr>
          <w:spacing w:val="-13"/>
        </w:rPr>
        <w:t xml:space="preserve"> </w:t>
      </w:r>
      <w:r>
        <w:t>requirement</w:t>
      </w:r>
      <w:r>
        <w:rPr>
          <w:spacing w:val="-13"/>
        </w:rPr>
        <w:t xml:space="preserve"> </w:t>
      </w:r>
      <w:r>
        <w:t>of</w:t>
      </w:r>
      <w:r>
        <w:rPr>
          <w:spacing w:val="-13"/>
        </w:rPr>
        <w:t xml:space="preserve"> </w:t>
      </w:r>
      <w:r>
        <w:t>the</w:t>
      </w:r>
      <w:r>
        <w:rPr>
          <w:spacing w:val="-14"/>
        </w:rPr>
        <w:t xml:space="preserve"> </w:t>
      </w:r>
      <w:r>
        <w:t xml:space="preserve">core modules in their Faculty </w:t>
      </w:r>
      <w:r>
        <w:rPr>
          <w:i/>
        </w:rPr>
        <w:t xml:space="preserve">from when they commence the </w:t>
      </w:r>
      <w:proofErr w:type="spellStart"/>
      <w:r>
        <w:rPr>
          <w:i/>
        </w:rPr>
        <w:t>programme</w:t>
      </w:r>
      <w:proofErr w:type="spellEnd"/>
      <w:r>
        <w:t>.</w:t>
      </w:r>
    </w:p>
    <w:p w:rsidR="00B57796" w:rsidRDefault="00487D8B">
      <w:pPr>
        <w:pStyle w:val="ListParagraph"/>
        <w:numPr>
          <w:ilvl w:val="1"/>
          <w:numId w:val="12"/>
        </w:numPr>
        <w:tabs>
          <w:tab w:val="left" w:pos="926"/>
          <w:tab w:val="left" w:pos="928"/>
        </w:tabs>
        <w:spacing w:line="276" w:lineRule="auto"/>
        <w:ind w:right="154"/>
        <w:jc w:val="both"/>
      </w:pPr>
      <w:r>
        <w:t>A student who has a genuine reason for absence should submit their absence request online only using the designated online portal (</w:t>
      </w:r>
      <w:hyperlink r:id="rId13">
        <w:r>
          <w:rPr>
            <w:color w:val="0461C1"/>
            <w:u w:val="single" w:color="0461C1"/>
          </w:rPr>
          <w:t>https://claims.bue.edu.eg/student/</w:t>
        </w:r>
      </w:hyperlink>
      <w:r>
        <w:t>). This may lead to a decision to discount the absence period and allow the student to attend the unseen exam or receive their major component marks.</w:t>
      </w:r>
    </w:p>
    <w:p w:rsidR="00B57796" w:rsidRDefault="00487D8B">
      <w:pPr>
        <w:pStyle w:val="ListParagraph"/>
        <w:numPr>
          <w:ilvl w:val="1"/>
          <w:numId w:val="12"/>
        </w:numPr>
        <w:tabs>
          <w:tab w:val="left" w:pos="926"/>
          <w:tab w:val="left" w:pos="928"/>
        </w:tabs>
        <w:spacing w:before="76" w:line="273" w:lineRule="auto"/>
        <w:ind w:right="169"/>
        <w:jc w:val="both"/>
      </w:pPr>
      <w:r>
        <w:t>Operational details for student absence monitoring and associated sanctions are provided in the Student Attendance Policy and its associated Procedure.</w:t>
      </w:r>
    </w:p>
    <w:p w:rsidR="00B57796" w:rsidRDefault="00B57796">
      <w:pPr>
        <w:pStyle w:val="BodyText"/>
        <w:ind w:left="0" w:firstLine="0"/>
        <w:jc w:val="left"/>
        <w:rPr>
          <w:sz w:val="20"/>
        </w:rPr>
      </w:pPr>
    </w:p>
    <w:p w:rsidR="00B57796" w:rsidRDefault="00487D8B">
      <w:pPr>
        <w:pStyle w:val="BodyText"/>
        <w:spacing w:before="8"/>
        <w:ind w:left="0" w:firstLine="0"/>
        <w:jc w:val="left"/>
        <w:rPr>
          <w:sz w:val="20"/>
        </w:rPr>
      </w:pPr>
      <w:r>
        <w:rPr>
          <w:noProof/>
          <w:sz w:val="20"/>
        </w:rPr>
        <mc:AlternateContent>
          <mc:Choice Requires="wps">
            <w:drawing>
              <wp:anchor distT="0" distB="0" distL="0" distR="0" simplePos="0" relativeHeight="487589888" behindDoc="1" locked="0" layoutInCell="1" allowOverlap="1" wp14:anchorId="004B83DE" wp14:editId="6C0E8ADA">
                <wp:simplePos x="0" y="0"/>
                <wp:positionH relativeFrom="page">
                  <wp:posOffset>914400</wp:posOffset>
                </wp:positionH>
                <wp:positionV relativeFrom="paragraph">
                  <wp:posOffset>164714</wp:posOffset>
                </wp:positionV>
                <wp:extent cx="183007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3F85A40" id="Graphic 16" o:spid="_x0000_s1026" style="position:absolute;margin-left:1in;margin-top:12.95pt;width:144.1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" path="m1829816,l,,,9524r1829816,l1829816,xe" fillcolor="black" stroked="f">
                <v:path arrowok="t"/>
                <w10:wrap type="topAndBottom" anchorx="page"/>
              </v:shape>
            </w:pict>
          </mc:Fallback>
        </mc:AlternateContent>
      </w:r>
    </w:p>
    <w:p w:rsidR="00B57796" w:rsidRDefault="00487D8B">
      <w:pPr>
        <w:spacing w:before="100"/>
        <w:ind w:left="163" w:right="159"/>
        <w:jc w:val="both"/>
        <w:rPr>
          <w:sz w:val="20"/>
        </w:rPr>
      </w:pPr>
      <w:bookmarkStart w:id="8" w:name="_bookmark7"/>
      <w:bookmarkEnd w:id="8"/>
      <w:r>
        <w:rPr>
          <w:position w:val="5"/>
          <w:sz w:val="13"/>
        </w:rPr>
        <w:t>4</w:t>
      </w:r>
      <w:r>
        <w:rPr>
          <w:spacing w:val="24"/>
          <w:position w:val="5"/>
          <w:sz w:val="13"/>
        </w:rPr>
        <w:t xml:space="preserve"> </w:t>
      </w:r>
      <w:r>
        <w:rPr>
          <w:sz w:val="20"/>
        </w:rPr>
        <w:t>Repeating</w:t>
      </w:r>
      <w:r>
        <w:rPr>
          <w:spacing w:val="-4"/>
          <w:sz w:val="20"/>
        </w:rPr>
        <w:t xml:space="preserve"> </w:t>
      </w:r>
      <w:r>
        <w:rPr>
          <w:sz w:val="20"/>
        </w:rPr>
        <w:t>students</w:t>
      </w:r>
      <w:r>
        <w:rPr>
          <w:spacing w:val="-1"/>
          <w:sz w:val="20"/>
        </w:rPr>
        <w:t xml:space="preserve"> </w:t>
      </w:r>
      <w:r>
        <w:rPr>
          <w:sz w:val="20"/>
        </w:rPr>
        <w:t>may</w:t>
      </w:r>
      <w:r>
        <w:rPr>
          <w:spacing w:val="-4"/>
          <w:sz w:val="20"/>
        </w:rPr>
        <w:t xml:space="preserve"> </w:t>
      </w:r>
      <w:r>
        <w:rPr>
          <w:sz w:val="20"/>
        </w:rPr>
        <w:t>follow</w:t>
      </w:r>
      <w:r>
        <w:rPr>
          <w:spacing w:val="-4"/>
          <w:sz w:val="20"/>
        </w:rPr>
        <w:t xml:space="preserve"> </w:t>
      </w:r>
      <w:r>
        <w:rPr>
          <w:sz w:val="20"/>
        </w:rPr>
        <w:t>a</w:t>
      </w:r>
      <w:r>
        <w:rPr>
          <w:spacing w:val="-4"/>
          <w:sz w:val="20"/>
        </w:rPr>
        <w:t xml:space="preserve"> </w:t>
      </w:r>
      <w:r>
        <w:rPr>
          <w:sz w:val="20"/>
        </w:rPr>
        <w:t>different</w:t>
      </w:r>
      <w:r>
        <w:rPr>
          <w:spacing w:val="-3"/>
          <w:sz w:val="20"/>
        </w:rPr>
        <w:t xml:space="preserve"> </w:t>
      </w:r>
      <w:r>
        <w:rPr>
          <w:sz w:val="20"/>
        </w:rPr>
        <w:t>study</w:t>
      </w:r>
      <w:r>
        <w:rPr>
          <w:spacing w:val="-4"/>
          <w:sz w:val="20"/>
        </w:rPr>
        <w:t xml:space="preserve"> </w:t>
      </w:r>
      <w:r>
        <w:rPr>
          <w:sz w:val="20"/>
        </w:rPr>
        <w:t>schedule</w:t>
      </w:r>
      <w:r>
        <w:rPr>
          <w:spacing w:val="-4"/>
          <w:sz w:val="20"/>
        </w:rPr>
        <w:t xml:space="preserve"> </w:t>
      </w:r>
      <w:r>
        <w:rPr>
          <w:sz w:val="20"/>
        </w:rPr>
        <w:t>in</w:t>
      </w:r>
      <w:r>
        <w:rPr>
          <w:spacing w:val="-4"/>
          <w:sz w:val="20"/>
        </w:rPr>
        <w:t xml:space="preserve"> </w:t>
      </w:r>
      <w:r>
        <w:rPr>
          <w:sz w:val="20"/>
        </w:rPr>
        <w:t>their</w:t>
      </w:r>
      <w:r>
        <w:rPr>
          <w:spacing w:val="-4"/>
          <w:sz w:val="20"/>
        </w:rPr>
        <w:t xml:space="preserve"> </w:t>
      </w:r>
      <w:r>
        <w:rPr>
          <w:sz w:val="20"/>
        </w:rPr>
        <w:t>repeating</w:t>
      </w:r>
      <w:r>
        <w:rPr>
          <w:spacing w:val="-4"/>
          <w:sz w:val="20"/>
        </w:rPr>
        <w:t xml:space="preserve"> </w:t>
      </w:r>
      <w:r>
        <w:rPr>
          <w:sz w:val="20"/>
        </w:rPr>
        <w:t>year,</w:t>
      </w:r>
      <w:r>
        <w:rPr>
          <w:spacing w:val="-2"/>
          <w:sz w:val="20"/>
        </w:rPr>
        <w:t xml:space="preserve"> </w:t>
      </w:r>
      <w:r>
        <w:rPr>
          <w:sz w:val="20"/>
        </w:rPr>
        <w:t>but</w:t>
      </w:r>
      <w:r>
        <w:rPr>
          <w:spacing w:val="-3"/>
          <w:sz w:val="20"/>
        </w:rPr>
        <w:t xml:space="preserve"> </w:t>
      </w:r>
      <w:r>
        <w:rPr>
          <w:sz w:val="20"/>
        </w:rPr>
        <w:t>are</w:t>
      </w:r>
      <w:r>
        <w:rPr>
          <w:spacing w:val="-4"/>
          <w:sz w:val="20"/>
        </w:rPr>
        <w:t xml:space="preserve"> </w:t>
      </w:r>
      <w:r>
        <w:rPr>
          <w:sz w:val="20"/>
        </w:rPr>
        <w:t>nevertheless expected</w:t>
      </w:r>
      <w:r>
        <w:rPr>
          <w:spacing w:val="-5"/>
          <w:sz w:val="20"/>
        </w:rPr>
        <w:t xml:space="preserve"> </w:t>
      </w:r>
      <w:r>
        <w:rPr>
          <w:sz w:val="20"/>
        </w:rPr>
        <w:t>to</w:t>
      </w:r>
      <w:r>
        <w:rPr>
          <w:spacing w:val="-3"/>
          <w:sz w:val="20"/>
        </w:rPr>
        <w:t xml:space="preserve"> </w:t>
      </w:r>
      <w:r>
        <w:rPr>
          <w:sz w:val="20"/>
        </w:rPr>
        <w:t>comply</w:t>
      </w:r>
      <w:r>
        <w:rPr>
          <w:spacing w:val="-3"/>
          <w:sz w:val="20"/>
        </w:rPr>
        <w:t xml:space="preserve"> </w:t>
      </w:r>
      <w:r>
        <w:rPr>
          <w:sz w:val="20"/>
        </w:rPr>
        <w:t>with</w:t>
      </w:r>
      <w:r>
        <w:rPr>
          <w:spacing w:val="-6"/>
          <w:sz w:val="20"/>
        </w:rPr>
        <w:t xml:space="preserve"> </w:t>
      </w:r>
      <w:r>
        <w:rPr>
          <w:sz w:val="20"/>
        </w:rPr>
        <w:t>the</w:t>
      </w:r>
      <w:r>
        <w:rPr>
          <w:spacing w:val="-8"/>
          <w:sz w:val="20"/>
        </w:rPr>
        <w:t xml:space="preserve"> </w:t>
      </w:r>
      <w:r>
        <w:rPr>
          <w:sz w:val="20"/>
        </w:rPr>
        <w:t>Attendance</w:t>
      </w:r>
      <w:r>
        <w:rPr>
          <w:spacing w:val="-8"/>
          <w:sz w:val="20"/>
        </w:rPr>
        <w:t xml:space="preserve"> </w:t>
      </w:r>
      <w:r>
        <w:rPr>
          <w:sz w:val="20"/>
        </w:rPr>
        <w:t>Policy’s</w:t>
      </w:r>
      <w:r>
        <w:rPr>
          <w:spacing w:val="-7"/>
          <w:sz w:val="20"/>
        </w:rPr>
        <w:t xml:space="preserve"> </w:t>
      </w:r>
      <w:r>
        <w:rPr>
          <w:sz w:val="20"/>
        </w:rPr>
        <w:t>minimum</w:t>
      </w:r>
      <w:r>
        <w:rPr>
          <w:spacing w:val="-4"/>
          <w:sz w:val="20"/>
        </w:rPr>
        <w:t xml:space="preserve"> </w:t>
      </w:r>
      <w:r>
        <w:rPr>
          <w:sz w:val="20"/>
        </w:rPr>
        <w:t>attendance</w:t>
      </w:r>
      <w:r>
        <w:rPr>
          <w:spacing w:val="-5"/>
          <w:sz w:val="20"/>
        </w:rPr>
        <w:t xml:space="preserve"> </w:t>
      </w:r>
      <w:r>
        <w:rPr>
          <w:sz w:val="20"/>
        </w:rPr>
        <w:t>requirement</w:t>
      </w:r>
      <w:r>
        <w:rPr>
          <w:spacing w:val="-4"/>
          <w:sz w:val="20"/>
        </w:rPr>
        <w:t xml:space="preserve"> </w:t>
      </w:r>
      <w:r>
        <w:rPr>
          <w:sz w:val="20"/>
        </w:rPr>
        <w:t>of</w:t>
      </w:r>
      <w:r>
        <w:rPr>
          <w:spacing w:val="-4"/>
          <w:sz w:val="20"/>
        </w:rPr>
        <w:t xml:space="preserve"> </w:t>
      </w:r>
      <w:r>
        <w:rPr>
          <w:sz w:val="20"/>
        </w:rPr>
        <w:t>core</w:t>
      </w:r>
      <w:r>
        <w:rPr>
          <w:spacing w:val="-4"/>
          <w:sz w:val="20"/>
        </w:rPr>
        <w:t xml:space="preserve"> </w:t>
      </w:r>
      <w:r>
        <w:rPr>
          <w:sz w:val="20"/>
        </w:rPr>
        <w:t>sessions</w:t>
      </w:r>
      <w:r>
        <w:rPr>
          <w:spacing w:val="-4"/>
          <w:sz w:val="20"/>
        </w:rPr>
        <w:t xml:space="preserve"> </w:t>
      </w:r>
      <w:r>
        <w:rPr>
          <w:sz w:val="20"/>
        </w:rPr>
        <w:t>for the modules they are repeating.</w:t>
      </w:r>
    </w:p>
    <w:p w:rsidR="00B57796" w:rsidRDefault="00B57796">
      <w:pPr>
        <w:jc w:val="both"/>
        <w:rPr>
          <w:sz w:val="20"/>
        </w:rPr>
        <w:sectPr w:rsidR="00B57796">
          <w:pgSz w:w="11920" w:h="16850"/>
          <w:pgMar w:top="1280" w:right="1275" w:bottom="1280" w:left="1275" w:header="0" w:footer="1023" w:gutter="0"/>
          <w:cols w:space="720"/>
        </w:sectPr>
      </w:pPr>
    </w:p>
    <w:p w:rsidR="00B57796" w:rsidRDefault="00487D8B">
      <w:pPr>
        <w:pStyle w:val="Heading1"/>
        <w:numPr>
          <w:ilvl w:val="0"/>
          <w:numId w:val="12"/>
        </w:numPr>
        <w:tabs>
          <w:tab w:val="left" w:pos="568"/>
        </w:tabs>
        <w:spacing w:before="84"/>
        <w:ind w:left="568" w:hanging="566"/>
        <w:jc w:val="left"/>
        <w:rPr>
          <w:color w:val="006EC0"/>
        </w:rPr>
      </w:pPr>
      <w:bookmarkStart w:id="9" w:name="_bookmark8"/>
      <w:bookmarkEnd w:id="9"/>
      <w:proofErr w:type="spellStart"/>
      <w:r>
        <w:rPr>
          <w:color w:val="006EC0"/>
        </w:rPr>
        <w:t>Programme</w:t>
      </w:r>
      <w:proofErr w:type="spellEnd"/>
      <w:r>
        <w:rPr>
          <w:color w:val="006EC0"/>
          <w:spacing w:val="-6"/>
        </w:rPr>
        <w:t xml:space="preserve"> </w:t>
      </w:r>
      <w:r>
        <w:rPr>
          <w:color w:val="006EC0"/>
          <w:spacing w:val="-2"/>
        </w:rPr>
        <w:t>Structure</w:t>
      </w:r>
    </w:p>
    <w:p w:rsidR="00B57796" w:rsidRDefault="00487D8B">
      <w:pPr>
        <w:pStyle w:val="ListParagraph"/>
        <w:numPr>
          <w:ilvl w:val="1"/>
          <w:numId w:val="12"/>
        </w:numPr>
        <w:tabs>
          <w:tab w:val="left" w:pos="724"/>
          <w:tab w:val="left" w:pos="928"/>
        </w:tabs>
        <w:spacing w:before="59" w:line="268" w:lineRule="auto"/>
        <w:ind w:right="176"/>
        <w:jc w:val="both"/>
      </w:pPr>
      <w:r>
        <w:t>The academic year is typically divided into two semesters: Semester One and Semester Two, with a third summer semester used for second intake students.</w:t>
      </w:r>
    </w:p>
    <w:p w:rsidR="00B57796" w:rsidRDefault="00487D8B">
      <w:pPr>
        <w:pStyle w:val="ListParagraph"/>
        <w:numPr>
          <w:ilvl w:val="1"/>
          <w:numId w:val="12"/>
        </w:numPr>
        <w:tabs>
          <w:tab w:val="left" w:pos="725"/>
        </w:tabs>
        <w:spacing w:before="172"/>
        <w:ind w:left="725" w:hanging="363"/>
        <w:jc w:val="left"/>
      </w:pPr>
      <w:r>
        <w:t>All</w:t>
      </w:r>
      <w:r>
        <w:rPr>
          <w:spacing w:val="-15"/>
        </w:rPr>
        <w:t xml:space="preserve"> </w:t>
      </w:r>
      <w:r>
        <w:t>taught</w:t>
      </w:r>
      <w:r>
        <w:rPr>
          <w:spacing w:val="-9"/>
        </w:rPr>
        <w:t xml:space="preserve"> </w:t>
      </w:r>
      <w:r>
        <w:t>undergraduate</w:t>
      </w:r>
      <w:r>
        <w:rPr>
          <w:spacing w:val="-6"/>
        </w:rPr>
        <w:t xml:space="preserve"> </w:t>
      </w:r>
      <w:proofErr w:type="spellStart"/>
      <w:r>
        <w:t>programmes</w:t>
      </w:r>
      <w:proofErr w:type="spellEnd"/>
      <w:r>
        <w:rPr>
          <w:spacing w:val="-5"/>
        </w:rPr>
        <w:t xml:space="preserve"> </w:t>
      </w:r>
      <w:r>
        <w:t>at</w:t>
      </w:r>
      <w:r>
        <w:rPr>
          <w:spacing w:val="-5"/>
        </w:rPr>
        <w:t xml:space="preserve"> </w:t>
      </w:r>
      <w:r>
        <w:t>the</w:t>
      </w:r>
      <w:r>
        <w:rPr>
          <w:spacing w:val="-7"/>
        </w:rPr>
        <w:t xml:space="preserve"> </w:t>
      </w:r>
      <w:r>
        <w:t>University</w:t>
      </w:r>
      <w:r>
        <w:rPr>
          <w:spacing w:val="-7"/>
        </w:rPr>
        <w:t xml:space="preserve"> </w:t>
      </w:r>
      <w:r>
        <w:t>are</w:t>
      </w:r>
      <w:r>
        <w:rPr>
          <w:spacing w:val="-6"/>
        </w:rPr>
        <w:t xml:space="preserve"> </w:t>
      </w:r>
      <w:r>
        <w:t>modular</w:t>
      </w:r>
      <w:r>
        <w:rPr>
          <w:spacing w:val="-5"/>
        </w:rPr>
        <w:t xml:space="preserve"> </w:t>
      </w:r>
      <w:r>
        <w:t>in</w:t>
      </w:r>
      <w:r>
        <w:rPr>
          <w:spacing w:val="-12"/>
        </w:rPr>
        <w:t xml:space="preserve"> </w:t>
      </w:r>
      <w:r>
        <w:rPr>
          <w:spacing w:val="-2"/>
        </w:rPr>
        <w:t>structure.</w:t>
      </w:r>
    </w:p>
    <w:p w:rsidR="00B57796" w:rsidRDefault="00487D8B">
      <w:pPr>
        <w:pStyle w:val="ListParagraph"/>
        <w:numPr>
          <w:ilvl w:val="1"/>
          <w:numId w:val="12"/>
        </w:numPr>
        <w:tabs>
          <w:tab w:val="left" w:pos="724"/>
          <w:tab w:val="left" w:pos="928"/>
        </w:tabs>
        <w:spacing w:before="196" w:line="278" w:lineRule="auto"/>
        <w:ind w:right="171"/>
        <w:jc w:val="both"/>
      </w:pPr>
      <w:r>
        <w:t>The</w:t>
      </w:r>
      <w:r>
        <w:rPr>
          <w:spacing w:val="-10"/>
        </w:rPr>
        <w:t xml:space="preserve"> </w:t>
      </w:r>
      <w:proofErr w:type="spellStart"/>
      <w:r>
        <w:t>Programme</w:t>
      </w:r>
      <w:proofErr w:type="spellEnd"/>
      <w:r>
        <w:rPr>
          <w:spacing w:val="-11"/>
        </w:rPr>
        <w:t xml:space="preserve"> </w:t>
      </w:r>
      <w:r>
        <w:t>Specification</w:t>
      </w:r>
      <w:r>
        <w:rPr>
          <w:spacing w:val="-11"/>
        </w:rPr>
        <w:t xml:space="preserve"> </w:t>
      </w:r>
      <w:r>
        <w:t>for</w:t>
      </w:r>
      <w:r>
        <w:rPr>
          <w:spacing w:val="-12"/>
        </w:rPr>
        <w:t xml:space="preserve"> </w:t>
      </w:r>
      <w:r>
        <w:t>each</w:t>
      </w:r>
      <w:r>
        <w:rPr>
          <w:spacing w:val="-9"/>
        </w:rPr>
        <w:t xml:space="preserve"> </w:t>
      </w:r>
      <w:proofErr w:type="spellStart"/>
      <w:r>
        <w:t>programme</w:t>
      </w:r>
      <w:proofErr w:type="spellEnd"/>
      <w:r>
        <w:rPr>
          <w:spacing w:val="-12"/>
        </w:rPr>
        <w:t xml:space="preserve"> </w:t>
      </w:r>
      <w:r>
        <w:t>sets</w:t>
      </w:r>
      <w:r>
        <w:rPr>
          <w:spacing w:val="-13"/>
        </w:rPr>
        <w:t xml:space="preserve"> </w:t>
      </w:r>
      <w:r>
        <w:t>out</w:t>
      </w:r>
      <w:r>
        <w:rPr>
          <w:spacing w:val="-12"/>
        </w:rPr>
        <w:t xml:space="preserve"> </w:t>
      </w:r>
      <w:r>
        <w:t>the</w:t>
      </w:r>
      <w:r>
        <w:rPr>
          <w:spacing w:val="-11"/>
        </w:rPr>
        <w:t xml:space="preserve"> </w:t>
      </w:r>
      <w:r>
        <w:t>specific</w:t>
      </w:r>
      <w:r>
        <w:rPr>
          <w:spacing w:val="-10"/>
        </w:rPr>
        <w:t xml:space="preserve"> </w:t>
      </w:r>
      <w:r>
        <w:t>requirements</w:t>
      </w:r>
      <w:r>
        <w:rPr>
          <w:spacing w:val="-9"/>
        </w:rPr>
        <w:t xml:space="preserve"> </w:t>
      </w:r>
      <w:r>
        <w:t xml:space="preserve">for each </w:t>
      </w:r>
      <w:proofErr w:type="spellStart"/>
      <w:r>
        <w:t>programme</w:t>
      </w:r>
      <w:proofErr w:type="spellEnd"/>
      <w:r>
        <w:t xml:space="preserve"> of study.</w:t>
      </w:r>
    </w:p>
    <w:p w:rsidR="00B57796" w:rsidRDefault="00487D8B">
      <w:pPr>
        <w:pStyle w:val="ListParagraph"/>
        <w:numPr>
          <w:ilvl w:val="1"/>
          <w:numId w:val="12"/>
        </w:numPr>
        <w:tabs>
          <w:tab w:val="left" w:pos="723"/>
          <w:tab w:val="left" w:pos="928"/>
        </w:tabs>
        <w:spacing w:before="155" w:line="276" w:lineRule="auto"/>
        <w:ind w:right="163"/>
        <w:jc w:val="both"/>
      </w:pPr>
      <w:r>
        <w:t xml:space="preserve">Changes to </w:t>
      </w:r>
      <w:proofErr w:type="spellStart"/>
      <w:r>
        <w:t>Programme</w:t>
      </w:r>
      <w:proofErr w:type="spellEnd"/>
      <w:r>
        <w:t xml:space="preserve"> and Module Specifications must be approved by the University Teaching and Learning Committee. Where applicable, the UK validating partner’s approval is also required.</w:t>
      </w:r>
    </w:p>
    <w:p w:rsidR="00B57796" w:rsidRDefault="00487D8B">
      <w:pPr>
        <w:pStyle w:val="Heading2"/>
      </w:pPr>
      <w:r>
        <w:rPr>
          <w:color w:val="006EC0"/>
          <w:spacing w:val="-2"/>
        </w:rPr>
        <w:t>Credits</w:t>
      </w:r>
    </w:p>
    <w:p w:rsidR="00B57796" w:rsidRDefault="00487D8B">
      <w:pPr>
        <w:pStyle w:val="ListParagraph"/>
        <w:numPr>
          <w:ilvl w:val="1"/>
          <w:numId w:val="12"/>
        </w:numPr>
        <w:tabs>
          <w:tab w:val="left" w:pos="720"/>
          <w:tab w:val="left" w:pos="928"/>
        </w:tabs>
        <w:spacing w:before="197" w:line="278" w:lineRule="auto"/>
        <w:ind w:right="175"/>
        <w:jc w:val="both"/>
      </w:pPr>
      <w:r>
        <w:t xml:space="preserve">Normally each Degree Year of an undergraduate </w:t>
      </w:r>
      <w:proofErr w:type="spellStart"/>
      <w:r>
        <w:t>programme</w:t>
      </w:r>
      <w:proofErr w:type="spellEnd"/>
      <w:r>
        <w:t xml:space="preserve"> comprises 120 credits of modules, delivered and assessed over two semesters.</w:t>
      </w:r>
    </w:p>
    <w:p w:rsidR="00B57796" w:rsidRDefault="00487D8B">
      <w:pPr>
        <w:pStyle w:val="ListParagraph"/>
        <w:numPr>
          <w:ilvl w:val="1"/>
          <w:numId w:val="12"/>
        </w:numPr>
        <w:tabs>
          <w:tab w:val="left" w:pos="724"/>
          <w:tab w:val="left" w:pos="928"/>
        </w:tabs>
        <w:spacing w:before="157" w:line="276" w:lineRule="auto"/>
        <w:ind w:right="164"/>
        <w:jc w:val="both"/>
      </w:pPr>
      <w:r>
        <w:t>Normally</w:t>
      </w:r>
      <w:r>
        <w:rPr>
          <w:spacing w:val="-14"/>
        </w:rPr>
        <w:t xml:space="preserve"> </w:t>
      </w:r>
      <w:r>
        <w:t>students</w:t>
      </w:r>
      <w:r>
        <w:rPr>
          <w:spacing w:val="-13"/>
        </w:rPr>
        <w:t xml:space="preserve"> </w:t>
      </w:r>
      <w:r>
        <w:t>pursue</w:t>
      </w:r>
      <w:r>
        <w:rPr>
          <w:spacing w:val="-13"/>
        </w:rPr>
        <w:t xml:space="preserve"> </w:t>
      </w:r>
      <w:r>
        <w:t>a</w:t>
      </w:r>
      <w:r>
        <w:rPr>
          <w:spacing w:val="-14"/>
        </w:rPr>
        <w:t xml:space="preserve"> </w:t>
      </w:r>
      <w:r>
        <w:t>maximum</w:t>
      </w:r>
      <w:r>
        <w:rPr>
          <w:spacing w:val="-13"/>
        </w:rPr>
        <w:t xml:space="preserve"> </w:t>
      </w:r>
      <w:r>
        <w:t>of</w:t>
      </w:r>
      <w:r>
        <w:rPr>
          <w:spacing w:val="-13"/>
        </w:rPr>
        <w:t xml:space="preserve"> </w:t>
      </w:r>
      <w:r>
        <w:t>60</w:t>
      </w:r>
      <w:r>
        <w:rPr>
          <w:spacing w:val="-13"/>
        </w:rPr>
        <w:t xml:space="preserve"> </w:t>
      </w:r>
      <w:r>
        <w:t>credits</w:t>
      </w:r>
      <w:r>
        <w:rPr>
          <w:spacing w:val="-14"/>
        </w:rPr>
        <w:t xml:space="preserve"> </w:t>
      </w:r>
      <w:r>
        <w:t>in</w:t>
      </w:r>
      <w:r>
        <w:rPr>
          <w:spacing w:val="-13"/>
        </w:rPr>
        <w:t xml:space="preserve"> </w:t>
      </w:r>
      <w:r>
        <w:t>each</w:t>
      </w:r>
      <w:r>
        <w:rPr>
          <w:spacing w:val="-13"/>
        </w:rPr>
        <w:t xml:space="preserve"> </w:t>
      </w:r>
      <w:r>
        <w:t>semester.</w:t>
      </w:r>
      <w:r>
        <w:rPr>
          <w:spacing w:val="-13"/>
        </w:rPr>
        <w:t xml:space="preserve"> </w:t>
      </w:r>
      <w:r>
        <w:t>Exceptions</w:t>
      </w:r>
      <w:r>
        <w:rPr>
          <w:spacing w:val="-14"/>
        </w:rPr>
        <w:t xml:space="preserve"> </w:t>
      </w:r>
      <w:r>
        <w:t>require the approval of the relevant Dean.</w:t>
      </w:r>
    </w:p>
    <w:p w:rsidR="00B57796" w:rsidRDefault="00487D8B">
      <w:pPr>
        <w:pStyle w:val="ListParagraph"/>
        <w:numPr>
          <w:ilvl w:val="1"/>
          <w:numId w:val="12"/>
        </w:numPr>
        <w:tabs>
          <w:tab w:val="left" w:pos="812"/>
          <w:tab w:val="left" w:pos="928"/>
        </w:tabs>
        <w:spacing w:before="157" w:line="278" w:lineRule="auto"/>
        <w:ind w:right="174"/>
        <w:jc w:val="both"/>
      </w:pPr>
      <w:r>
        <w:t xml:space="preserve">Students who wish to take additional modules outside their approved </w:t>
      </w:r>
      <w:proofErr w:type="spellStart"/>
      <w:r>
        <w:t>programme</w:t>
      </w:r>
      <w:proofErr w:type="spellEnd"/>
      <w:r>
        <w:t xml:space="preserve"> of study require the approval of the relevant Dean(s).</w:t>
      </w:r>
    </w:p>
    <w:p w:rsidR="00B57796" w:rsidRDefault="00487D8B">
      <w:pPr>
        <w:pStyle w:val="Heading2"/>
        <w:spacing w:before="156"/>
      </w:pPr>
      <w:r>
        <w:rPr>
          <w:color w:val="006EC0"/>
          <w:spacing w:val="-2"/>
        </w:rPr>
        <w:t>Modules</w:t>
      </w:r>
    </w:p>
    <w:p w:rsidR="00B57796" w:rsidRDefault="00487D8B">
      <w:pPr>
        <w:pStyle w:val="ListParagraph"/>
        <w:numPr>
          <w:ilvl w:val="1"/>
          <w:numId w:val="12"/>
        </w:numPr>
        <w:tabs>
          <w:tab w:val="left" w:pos="775"/>
          <w:tab w:val="left" w:pos="928"/>
        </w:tabs>
        <w:spacing w:before="202" w:line="271" w:lineRule="auto"/>
        <w:ind w:right="165"/>
        <w:jc w:val="both"/>
      </w:pPr>
      <w:r>
        <w:t xml:space="preserve">Prerequisites and/or co-requisites may be defined for any module where required and shall be detailed in the </w:t>
      </w:r>
      <w:proofErr w:type="spellStart"/>
      <w:r>
        <w:t>Programme</w:t>
      </w:r>
      <w:proofErr w:type="spellEnd"/>
      <w:r>
        <w:t xml:space="preserve"> and/or Module Specification.</w:t>
      </w:r>
    </w:p>
    <w:p w:rsidR="00B57796" w:rsidRPr="005E6317" w:rsidRDefault="00487D8B">
      <w:pPr>
        <w:pStyle w:val="ListParagraph"/>
        <w:numPr>
          <w:ilvl w:val="1"/>
          <w:numId w:val="12"/>
        </w:numPr>
        <w:tabs>
          <w:tab w:val="left" w:pos="721"/>
          <w:tab w:val="left" w:pos="928"/>
        </w:tabs>
        <w:spacing w:before="169" w:line="276" w:lineRule="auto"/>
        <w:ind w:right="161"/>
        <w:jc w:val="both"/>
        <w:rPr>
          <w:bCs/>
          <w:sz w:val="20"/>
        </w:rPr>
      </w:pPr>
      <w:r w:rsidRPr="005E6317">
        <w:rPr>
          <w:bCs/>
        </w:rPr>
        <w:t xml:space="preserve">The language of instruction and assessment for all modules is English. Exemptions require the approval of the University Council and are outlined in </w:t>
      </w:r>
      <w:proofErr w:type="spellStart"/>
      <w:r w:rsidRPr="005E6317">
        <w:rPr>
          <w:bCs/>
        </w:rPr>
        <w:t>Programme</w:t>
      </w:r>
      <w:proofErr w:type="spellEnd"/>
      <w:r w:rsidRPr="005E6317">
        <w:rPr>
          <w:bCs/>
        </w:rPr>
        <w:t xml:space="preserve"> Specifications.</w:t>
      </w:r>
    </w:p>
    <w:p w:rsidR="00B57796" w:rsidRPr="005E6317" w:rsidRDefault="00487D8B">
      <w:pPr>
        <w:pStyle w:val="ListParagraph"/>
        <w:numPr>
          <w:ilvl w:val="1"/>
          <w:numId w:val="12"/>
        </w:numPr>
        <w:tabs>
          <w:tab w:val="left" w:pos="924"/>
          <w:tab w:val="left" w:pos="928"/>
        </w:tabs>
        <w:spacing w:before="158" w:line="276" w:lineRule="auto"/>
        <w:ind w:right="169"/>
        <w:jc w:val="both"/>
        <w:rPr>
          <w:bCs/>
        </w:rPr>
      </w:pPr>
      <w:r w:rsidRPr="005E6317">
        <w:rPr>
          <w:bCs/>
        </w:rPr>
        <w:t>Exemptions to teach and assess students on the UK degree track in any other language but English requires approval by the relevant UK validating partner.</w:t>
      </w:r>
    </w:p>
    <w:p w:rsidR="00B57796" w:rsidRDefault="00487D8B">
      <w:pPr>
        <w:pStyle w:val="Heading1"/>
        <w:numPr>
          <w:ilvl w:val="0"/>
          <w:numId w:val="12"/>
        </w:numPr>
        <w:tabs>
          <w:tab w:val="left" w:pos="568"/>
        </w:tabs>
        <w:spacing w:before="78"/>
        <w:ind w:left="568" w:hanging="566"/>
        <w:jc w:val="left"/>
        <w:rPr>
          <w:color w:val="006EC0"/>
        </w:rPr>
      </w:pPr>
      <w:r>
        <w:rPr>
          <w:color w:val="006EC0"/>
        </w:rPr>
        <w:t>Assessment</w:t>
      </w:r>
      <w:r>
        <w:rPr>
          <w:color w:val="006EC0"/>
          <w:spacing w:val="-8"/>
        </w:rPr>
        <w:t xml:space="preserve"> </w:t>
      </w:r>
      <w:r>
        <w:rPr>
          <w:color w:val="006EC0"/>
          <w:spacing w:val="-2"/>
        </w:rPr>
        <w:t>Regulations</w:t>
      </w:r>
    </w:p>
    <w:p w:rsidR="00B57796" w:rsidRDefault="00487D8B">
      <w:pPr>
        <w:pStyle w:val="Heading2"/>
        <w:spacing w:before="210"/>
      </w:pPr>
      <w:r>
        <w:rPr>
          <w:color w:val="006EC0"/>
          <w:spacing w:val="-2"/>
        </w:rPr>
        <w:t>Principles</w:t>
      </w:r>
    </w:p>
    <w:p w:rsidR="00B57796" w:rsidRDefault="00487D8B">
      <w:pPr>
        <w:pStyle w:val="ListParagraph"/>
        <w:numPr>
          <w:ilvl w:val="1"/>
          <w:numId w:val="12"/>
        </w:numPr>
        <w:tabs>
          <w:tab w:val="left" w:pos="722"/>
          <w:tab w:val="left" w:pos="928"/>
        </w:tabs>
        <w:spacing w:before="202" w:line="271" w:lineRule="auto"/>
        <w:ind w:right="173"/>
        <w:jc w:val="both"/>
      </w:pPr>
      <w:r>
        <w:t>Procedures for marking and moderation of marks should be fair and transparent, and all assessments adhere to these Assessment Regulations.</w:t>
      </w:r>
    </w:p>
    <w:p w:rsidR="00B57796" w:rsidRDefault="00487D8B">
      <w:pPr>
        <w:pStyle w:val="ListParagraph"/>
        <w:numPr>
          <w:ilvl w:val="1"/>
          <w:numId w:val="12"/>
        </w:numPr>
        <w:tabs>
          <w:tab w:val="left" w:pos="723"/>
          <w:tab w:val="left" w:pos="928"/>
        </w:tabs>
        <w:spacing w:before="169" w:line="271" w:lineRule="auto"/>
        <w:ind w:right="159"/>
        <w:jc w:val="left"/>
        <w:rPr>
          <w:b/>
          <w:sz w:val="20"/>
        </w:rPr>
      </w:pPr>
      <w:r>
        <w:rPr>
          <w:b/>
        </w:rPr>
        <w:t>All</w:t>
      </w:r>
      <w:r>
        <w:rPr>
          <w:b/>
          <w:spacing w:val="-12"/>
        </w:rPr>
        <w:t xml:space="preserve"> </w:t>
      </w:r>
      <w:r>
        <w:rPr>
          <w:b/>
        </w:rPr>
        <w:t>modules</w:t>
      </w:r>
      <w:r>
        <w:rPr>
          <w:b/>
          <w:spacing w:val="-13"/>
        </w:rPr>
        <w:t xml:space="preserve"> </w:t>
      </w:r>
      <w:r>
        <w:rPr>
          <w:b/>
        </w:rPr>
        <w:t>are</w:t>
      </w:r>
      <w:r>
        <w:rPr>
          <w:b/>
          <w:spacing w:val="-12"/>
        </w:rPr>
        <w:t xml:space="preserve"> </w:t>
      </w:r>
      <w:r>
        <w:rPr>
          <w:b/>
        </w:rPr>
        <w:t>assessed</w:t>
      </w:r>
      <w:r>
        <w:rPr>
          <w:b/>
          <w:spacing w:val="-12"/>
        </w:rPr>
        <w:t xml:space="preserve"> </w:t>
      </w:r>
      <w:r>
        <w:rPr>
          <w:b/>
        </w:rPr>
        <w:t>in</w:t>
      </w:r>
      <w:r>
        <w:rPr>
          <w:b/>
          <w:spacing w:val="-12"/>
        </w:rPr>
        <w:t xml:space="preserve"> </w:t>
      </w:r>
      <w:r>
        <w:rPr>
          <w:b/>
        </w:rPr>
        <w:t>English.</w:t>
      </w:r>
      <w:r>
        <w:rPr>
          <w:b/>
          <w:spacing w:val="-12"/>
        </w:rPr>
        <w:t xml:space="preserve"> </w:t>
      </w:r>
      <w:r>
        <w:rPr>
          <w:b/>
        </w:rPr>
        <w:t>Exemptions</w:t>
      </w:r>
      <w:r>
        <w:rPr>
          <w:b/>
          <w:spacing w:val="-11"/>
        </w:rPr>
        <w:t xml:space="preserve"> </w:t>
      </w:r>
      <w:r>
        <w:rPr>
          <w:b/>
        </w:rPr>
        <w:t>require</w:t>
      </w:r>
      <w:r>
        <w:rPr>
          <w:b/>
          <w:spacing w:val="-12"/>
        </w:rPr>
        <w:t xml:space="preserve"> </w:t>
      </w:r>
      <w:r>
        <w:rPr>
          <w:b/>
        </w:rPr>
        <w:t>the</w:t>
      </w:r>
      <w:r>
        <w:rPr>
          <w:b/>
          <w:spacing w:val="-12"/>
        </w:rPr>
        <w:t xml:space="preserve"> </w:t>
      </w:r>
      <w:r>
        <w:rPr>
          <w:b/>
        </w:rPr>
        <w:t>approval</w:t>
      </w:r>
      <w:r>
        <w:rPr>
          <w:b/>
          <w:spacing w:val="-12"/>
        </w:rPr>
        <w:t xml:space="preserve"> </w:t>
      </w:r>
      <w:r>
        <w:rPr>
          <w:b/>
        </w:rPr>
        <w:t>of</w:t>
      </w:r>
      <w:r>
        <w:rPr>
          <w:b/>
          <w:spacing w:val="-9"/>
        </w:rPr>
        <w:t xml:space="preserve"> </w:t>
      </w:r>
      <w:r>
        <w:rPr>
          <w:b/>
        </w:rPr>
        <w:t>the University Council.</w:t>
      </w:r>
    </w:p>
    <w:p w:rsidR="00B57796" w:rsidRDefault="00487D8B">
      <w:pPr>
        <w:pStyle w:val="ListParagraph"/>
        <w:numPr>
          <w:ilvl w:val="1"/>
          <w:numId w:val="12"/>
        </w:numPr>
        <w:tabs>
          <w:tab w:val="left" w:pos="722"/>
          <w:tab w:val="left" w:pos="928"/>
        </w:tabs>
        <w:spacing w:before="167" w:line="273" w:lineRule="auto"/>
        <w:ind w:right="169"/>
        <w:jc w:val="left"/>
        <w:rPr>
          <w:b/>
          <w:sz w:val="20"/>
        </w:rPr>
      </w:pPr>
      <w:r>
        <w:rPr>
          <w:b/>
        </w:rPr>
        <w:t>Exemptions</w:t>
      </w:r>
      <w:r>
        <w:rPr>
          <w:b/>
          <w:spacing w:val="-11"/>
        </w:rPr>
        <w:t xml:space="preserve"> </w:t>
      </w:r>
      <w:r>
        <w:rPr>
          <w:b/>
        </w:rPr>
        <w:t>to</w:t>
      </w:r>
      <w:r>
        <w:rPr>
          <w:b/>
          <w:spacing w:val="-11"/>
        </w:rPr>
        <w:t xml:space="preserve"> </w:t>
      </w:r>
      <w:r>
        <w:rPr>
          <w:b/>
        </w:rPr>
        <w:t>assess</w:t>
      </w:r>
      <w:r>
        <w:rPr>
          <w:b/>
          <w:spacing w:val="-12"/>
        </w:rPr>
        <w:t xml:space="preserve"> </w:t>
      </w:r>
      <w:r>
        <w:rPr>
          <w:b/>
        </w:rPr>
        <w:t>students</w:t>
      </w:r>
      <w:r>
        <w:rPr>
          <w:b/>
          <w:spacing w:val="-12"/>
        </w:rPr>
        <w:t xml:space="preserve"> </w:t>
      </w:r>
      <w:r>
        <w:rPr>
          <w:b/>
        </w:rPr>
        <w:t>on</w:t>
      </w:r>
      <w:r>
        <w:rPr>
          <w:b/>
          <w:spacing w:val="-12"/>
        </w:rPr>
        <w:t xml:space="preserve"> </w:t>
      </w:r>
      <w:r>
        <w:rPr>
          <w:b/>
        </w:rPr>
        <w:t>the</w:t>
      </w:r>
      <w:r>
        <w:rPr>
          <w:b/>
          <w:spacing w:val="-8"/>
        </w:rPr>
        <w:t xml:space="preserve"> </w:t>
      </w:r>
      <w:r>
        <w:rPr>
          <w:b/>
        </w:rPr>
        <w:t>UK</w:t>
      </w:r>
      <w:r>
        <w:rPr>
          <w:b/>
          <w:spacing w:val="-12"/>
        </w:rPr>
        <w:t xml:space="preserve"> </w:t>
      </w:r>
      <w:r>
        <w:rPr>
          <w:b/>
        </w:rPr>
        <w:t>degree</w:t>
      </w:r>
      <w:r>
        <w:rPr>
          <w:b/>
          <w:spacing w:val="-13"/>
        </w:rPr>
        <w:t xml:space="preserve"> </w:t>
      </w:r>
      <w:r>
        <w:rPr>
          <w:b/>
        </w:rPr>
        <w:t>track</w:t>
      </w:r>
      <w:r>
        <w:rPr>
          <w:b/>
          <w:spacing w:val="-13"/>
        </w:rPr>
        <w:t xml:space="preserve"> </w:t>
      </w:r>
      <w:r>
        <w:rPr>
          <w:b/>
        </w:rPr>
        <w:t>in</w:t>
      </w:r>
      <w:r>
        <w:rPr>
          <w:b/>
          <w:spacing w:val="-13"/>
        </w:rPr>
        <w:t xml:space="preserve"> </w:t>
      </w:r>
      <w:r>
        <w:rPr>
          <w:b/>
        </w:rPr>
        <w:t>any</w:t>
      </w:r>
      <w:r>
        <w:rPr>
          <w:b/>
          <w:spacing w:val="-11"/>
        </w:rPr>
        <w:t xml:space="preserve"> </w:t>
      </w:r>
      <w:r>
        <w:rPr>
          <w:b/>
        </w:rPr>
        <w:t>other</w:t>
      </w:r>
      <w:r>
        <w:rPr>
          <w:b/>
          <w:spacing w:val="-9"/>
        </w:rPr>
        <w:t xml:space="preserve"> </w:t>
      </w:r>
      <w:r>
        <w:rPr>
          <w:b/>
        </w:rPr>
        <w:t>language but English requires approval by the relevant UK validating partner.</w:t>
      </w:r>
    </w:p>
    <w:p w:rsidR="00B57796" w:rsidRDefault="00487D8B">
      <w:pPr>
        <w:pStyle w:val="ListParagraph"/>
        <w:numPr>
          <w:ilvl w:val="1"/>
          <w:numId w:val="12"/>
        </w:numPr>
        <w:tabs>
          <w:tab w:val="left" w:pos="723"/>
          <w:tab w:val="left" w:pos="928"/>
        </w:tabs>
        <w:spacing w:before="166" w:line="276" w:lineRule="auto"/>
        <w:ind w:right="153"/>
        <w:jc w:val="both"/>
      </w:pPr>
      <w:r>
        <w:t>All</w:t>
      </w:r>
      <w:r>
        <w:rPr>
          <w:spacing w:val="-5"/>
        </w:rPr>
        <w:t xml:space="preserve"> </w:t>
      </w:r>
      <w:r>
        <w:t>assessments contributing to the award</w:t>
      </w:r>
      <w:r>
        <w:rPr>
          <w:spacing w:val="-1"/>
        </w:rPr>
        <w:t xml:space="preserve"> </w:t>
      </w:r>
      <w:r>
        <w:t>of</w:t>
      </w:r>
      <w:r>
        <w:rPr>
          <w:spacing w:val="-1"/>
        </w:rPr>
        <w:t xml:space="preserve"> </w:t>
      </w:r>
      <w:r>
        <w:t>credit are/should be</w:t>
      </w:r>
      <w:r>
        <w:rPr>
          <w:spacing w:val="-1"/>
        </w:rPr>
        <w:t xml:space="preserve"> </w:t>
      </w:r>
      <w:r>
        <w:t>related to the module learning</w:t>
      </w:r>
      <w:r>
        <w:rPr>
          <w:spacing w:val="-1"/>
        </w:rPr>
        <w:t xml:space="preserve"> </w:t>
      </w:r>
      <w:r>
        <w:t>outcomes</w:t>
      </w:r>
      <w:r>
        <w:rPr>
          <w:spacing w:val="-3"/>
        </w:rPr>
        <w:t xml:space="preserve"> </w:t>
      </w:r>
      <w:r>
        <w:t>(LOs).</w:t>
      </w:r>
      <w:r>
        <w:rPr>
          <w:spacing w:val="-1"/>
        </w:rPr>
        <w:t xml:space="preserve"> </w:t>
      </w:r>
      <w:r>
        <w:t>Assessments</w:t>
      </w:r>
      <w:r>
        <w:rPr>
          <w:spacing w:val="-1"/>
        </w:rPr>
        <w:t xml:space="preserve"> </w:t>
      </w:r>
      <w:r>
        <w:t>are</w:t>
      </w:r>
      <w:r>
        <w:rPr>
          <w:spacing w:val="-1"/>
        </w:rPr>
        <w:t xml:space="preserve"> </w:t>
      </w:r>
      <w:r>
        <w:t>designed</w:t>
      </w:r>
      <w:r>
        <w:rPr>
          <w:spacing w:val="-1"/>
        </w:rPr>
        <w:t xml:space="preserve"> </w:t>
      </w:r>
      <w:r>
        <w:t>to</w:t>
      </w:r>
      <w:r>
        <w:rPr>
          <w:spacing w:val="-2"/>
        </w:rPr>
        <w:t xml:space="preserve"> </w:t>
      </w:r>
      <w:r>
        <w:t>ensure</w:t>
      </w:r>
      <w:r>
        <w:rPr>
          <w:spacing w:val="-1"/>
        </w:rPr>
        <w:t xml:space="preserve"> </w:t>
      </w:r>
      <w:r>
        <w:t>that</w:t>
      </w:r>
      <w:r>
        <w:rPr>
          <w:spacing w:val="-2"/>
        </w:rPr>
        <w:t xml:space="preserve"> </w:t>
      </w:r>
      <w:r>
        <w:t>students</w:t>
      </w:r>
      <w:r>
        <w:rPr>
          <w:spacing w:val="-1"/>
        </w:rPr>
        <w:t xml:space="preserve"> </w:t>
      </w:r>
      <w:r>
        <w:t>who</w:t>
      </w:r>
      <w:r>
        <w:rPr>
          <w:spacing w:val="-2"/>
        </w:rPr>
        <w:t xml:space="preserve"> </w:t>
      </w:r>
      <w:r>
        <w:t>pass a module and receive credit have achieved the module’s learning outcomes.</w:t>
      </w:r>
    </w:p>
    <w:p w:rsidR="00B57796" w:rsidRDefault="00487D8B">
      <w:pPr>
        <w:pStyle w:val="ListParagraph"/>
        <w:numPr>
          <w:ilvl w:val="1"/>
          <w:numId w:val="12"/>
        </w:numPr>
        <w:tabs>
          <w:tab w:val="left" w:pos="721"/>
          <w:tab w:val="left" w:pos="928"/>
        </w:tabs>
        <w:spacing w:before="160" w:line="278" w:lineRule="auto"/>
        <w:ind w:right="179"/>
        <w:jc w:val="both"/>
      </w:pPr>
      <w:r>
        <w:t>All modules are assessed in accordance with the University's agreed marking criteria, and comprise one or more of the following components of assessment:</w:t>
      </w:r>
    </w:p>
    <w:p w:rsidR="00B57796" w:rsidRDefault="00487D8B">
      <w:pPr>
        <w:pStyle w:val="ListParagraph"/>
        <w:numPr>
          <w:ilvl w:val="2"/>
          <w:numId w:val="12"/>
        </w:numPr>
        <w:tabs>
          <w:tab w:val="left" w:pos="1574"/>
          <w:tab w:val="left" w:pos="1583"/>
        </w:tabs>
        <w:spacing w:before="154" w:line="276" w:lineRule="auto"/>
        <w:ind w:right="149" w:hanging="855"/>
      </w:pPr>
      <w:r>
        <w:t>Coursework</w:t>
      </w:r>
      <w:r>
        <w:rPr>
          <w:spacing w:val="-5"/>
        </w:rPr>
        <w:t xml:space="preserve"> </w:t>
      </w:r>
      <w:r>
        <w:t>assessment</w:t>
      </w:r>
      <w:r>
        <w:rPr>
          <w:spacing w:val="-9"/>
        </w:rPr>
        <w:t xml:space="preserve"> </w:t>
      </w:r>
      <w:r>
        <w:t>conducted</w:t>
      </w:r>
      <w:r>
        <w:rPr>
          <w:spacing w:val="-8"/>
        </w:rPr>
        <w:t xml:space="preserve"> </w:t>
      </w:r>
      <w:r>
        <w:t>during</w:t>
      </w:r>
      <w:r>
        <w:rPr>
          <w:spacing w:val="-7"/>
        </w:rPr>
        <w:t xml:space="preserve"> </w:t>
      </w:r>
      <w:r>
        <w:t>the</w:t>
      </w:r>
      <w:r>
        <w:rPr>
          <w:spacing w:val="-6"/>
        </w:rPr>
        <w:t xml:space="preserve"> </w:t>
      </w:r>
      <w:r>
        <w:t>semester(s)</w:t>
      </w:r>
      <w:r>
        <w:rPr>
          <w:spacing w:val="-3"/>
        </w:rPr>
        <w:t xml:space="preserve"> </w:t>
      </w:r>
      <w:r>
        <w:t>in</w:t>
      </w:r>
      <w:r>
        <w:rPr>
          <w:spacing w:val="-13"/>
        </w:rPr>
        <w:t xml:space="preserve"> </w:t>
      </w:r>
      <w:r>
        <w:t>which</w:t>
      </w:r>
      <w:r>
        <w:rPr>
          <w:spacing w:val="-4"/>
        </w:rPr>
        <w:t xml:space="preserve"> </w:t>
      </w:r>
      <w:r>
        <w:t>the</w:t>
      </w:r>
      <w:r>
        <w:rPr>
          <w:spacing w:val="-11"/>
        </w:rPr>
        <w:t xml:space="preserve"> </w:t>
      </w:r>
      <w:r>
        <w:t xml:space="preserve">module is completed (coursework can include assignments, research papers, presentations, class tests, clinical practice, and practical/laboratory-based examinations </w:t>
      </w:r>
      <w:proofErr w:type="spellStart"/>
      <w:r>
        <w:t>organised</w:t>
      </w:r>
      <w:proofErr w:type="spellEnd"/>
      <w:r>
        <w:t xml:space="preserve"> by the relevant department);</w:t>
      </w:r>
    </w:p>
    <w:p w:rsidR="00B57796" w:rsidRDefault="00487D8B">
      <w:pPr>
        <w:pStyle w:val="ListParagraph"/>
        <w:numPr>
          <w:ilvl w:val="2"/>
          <w:numId w:val="12"/>
        </w:numPr>
        <w:tabs>
          <w:tab w:val="left" w:pos="1581"/>
        </w:tabs>
        <w:spacing w:before="159"/>
        <w:ind w:left="1581" w:hanging="852"/>
      </w:pPr>
      <w:r>
        <w:t>Unseen</w:t>
      </w:r>
      <w:r>
        <w:rPr>
          <w:spacing w:val="-16"/>
        </w:rPr>
        <w:t xml:space="preserve"> </w:t>
      </w:r>
      <w:r>
        <w:t>written</w:t>
      </w:r>
      <w:r>
        <w:rPr>
          <w:spacing w:val="-13"/>
        </w:rPr>
        <w:t xml:space="preserve"> </w:t>
      </w:r>
      <w:r>
        <w:t>examination</w:t>
      </w:r>
      <w:r>
        <w:rPr>
          <w:spacing w:val="-11"/>
        </w:rPr>
        <w:t xml:space="preserve"> </w:t>
      </w:r>
      <w:r>
        <w:t>during</w:t>
      </w:r>
      <w:r>
        <w:rPr>
          <w:spacing w:val="-13"/>
        </w:rPr>
        <w:t xml:space="preserve"> </w:t>
      </w:r>
      <w:r>
        <w:t>an</w:t>
      </w:r>
      <w:r>
        <w:rPr>
          <w:spacing w:val="-13"/>
        </w:rPr>
        <w:t xml:space="preserve"> </w:t>
      </w:r>
      <w:r>
        <w:t>examination</w:t>
      </w:r>
      <w:r>
        <w:rPr>
          <w:spacing w:val="-9"/>
        </w:rPr>
        <w:t xml:space="preserve"> </w:t>
      </w:r>
      <w:r>
        <w:rPr>
          <w:spacing w:val="-2"/>
        </w:rPr>
        <w:t>period;</w:t>
      </w:r>
    </w:p>
    <w:p w:rsidR="00B57796" w:rsidRDefault="00487D8B">
      <w:pPr>
        <w:pStyle w:val="ListParagraph"/>
        <w:numPr>
          <w:ilvl w:val="2"/>
          <w:numId w:val="12"/>
        </w:numPr>
        <w:tabs>
          <w:tab w:val="left" w:pos="1574"/>
          <w:tab w:val="left" w:pos="1583"/>
        </w:tabs>
        <w:spacing w:before="201" w:line="276" w:lineRule="auto"/>
        <w:ind w:right="167" w:hanging="855"/>
      </w:pPr>
      <w:r>
        <w:t xml:space="preserve">Practical-based examination, including clinical practice exams and Objective Structured Clinical Examinations (OSCEs) </w:t>
      </w:r>
      <w:proofErr w:type="spellStart"/>
      <w:r>
        <w:t>organised</w:t>
      </w:r>
      <w:proofErr w:type="spellEnd"/>
      <w:r>
        <w:t xml:space="preserve"> by the relevant </w:t>
      </w:r>
      <w:r>
        <w:rPr>
          <w:spacing w:val="-2"/>
        </w:rPr>
        <w:t>department;</w:t>
      </w:r>
    </w:p>
    <w:p w:rsidR="00B57796" w:rsidRDefault="00487D8B">
      <w:pPr>
        <w:pStyle w:val="ListParagraph"/>
        <w:numPr>
          <w:ilvl w:val="2"/>
          <w:numId w:val="12"/>
        </w:numPr>
        <w:tabs>
          <w:tab w:val="left" w:pos="1581"/>
        </w:tabs>
        <w:spacing w:before="157"/>
        <w:ind w:left="1581" w:hanging="852"/>
      </w:pPr>
      <w:r>
        <w:t>Final</w:t>
      </w:r>
      <w:r>
        <w:rPr>
          <w:spacing w:val="-16"/>
        </w:rPr>
        <w:t xml:space="preserve"> </w:t>
      </w:r>
      <w:r>
        <w:t>project</w:t>
      </w:r>
      <w:r>
        <w:rPr>
          <w:spacing w:val="-11"/>
        </w:rPr>
        <w:t xml:space="preserve"> </w:t>
      </w:r>
      <w:r>
        <w:t>assessments</w:t>
      </w:r>
      <w:r>
        <w:rPr>
          <w:spacing w:val="-12"/>
        </w:rPr>
        <w:t xml:space="preserve"> </w:t>
      </w:r>
      <w:r>
        <w:t>that</w:t>
      </w:r>
      <w:r>
        <w:rPr>
          <w:spacing w:val="-12"/>
        </w:rPr>
        <w:t xml:space="preserve"> </w:t>
      </w:r>
      <w:r>
        <w:t>include</w:t>
      </w:r>
      <w:r>
        <w:rPr>
          <w:spacing w:val="-12"/>
        </w:rPr>
        <w:t xml:space="preserve"> </w:t>
      </w:r>
      <w:r>
        <w:t>presentations,</w:t>
      </w:r>
      <w:r>
        <w:rPr>
          <w:spacing w:val="-9"/>
        </w:rPr>
        <w:t xml:space="preserve"> </w:t>
      </w:r>
      <w:r>
        <w:t>reports,</w:t>
      </w:r>
      <w:r>
        <w:rPr>
          <w:spacing w:val="-10"/>
        </w:rPr>
        <w:t xml:space="preserve"> </w:t>
      </w:r>
      <w:proofErr w:type="spellStart"/>
      <w:r>
        <w:t>artefacts</w:t>
      </w:r>
      <w:proofErr w:type="spellEnd"/>
      <w:r>
        <w:t>,</w:t>
      </w:r>
      <w:r>
        <w:rPr>
          <w:spacing w:val="-9"/>
        </w:rPr>
        <w:t xml:space="preserve"> </w:t>
      </w:r>
      <w:r>
        <w:rPr>
          <w:spacing w:val="-2"/>
        </w:rPr>
        <w:t>etc.;</w:t>
      </w:r>
    </w:p>
    <w:p w:rsidR="00B57796" w:rsidRDefault="00487D8B">
      <w:pPr>
        <w:pStyle w:val="ListParagraph"/>
        <w:numPr>
          <w:ilvl w:val="2"/>
          <w:numId w:val="12"/>
        </w:numPr>
        <w:tabs>
          <w:tab w:val="left" w:pos="1581"/>
        </w:tabs>
        <w:spacing w:before="199"/>
        <w:ind w:left="1581" w:hanging="852"/>
      </w:pPr>
      <w:r>
        <w:t>In-class</w:t>
      </w:r>
      <w:r>
        <w:rPr>
          <w:spacing w:val="-9"/>
        </w:rPr>
        <w:t xml:space="preserve"> </w:t>
      </w:r>
      <w:r>
        <w:rPr>
          <w:spacing w:val="-2"/>
        </w:rPr>
        <w:t>assessment;</w:t>
      </w:r>
    </w:p>
    <w:p w:rsidR="00B57796" w:rsidRDefault="00487D8B">
      <w:pPr>
        <w:pStyle w:val="ListParagraph"/>
        <w:numPr>
          <w:ilvl w:val="2"/>
          <w:numId w:val="12"/>
        </w:numPr>
        <w:tabs>
          <w:tab w:val="left" w:pos="1581"/>
        </w:tabs>
        <w:spacing w:before="197"/>
        <w:ind w:left="1581" w:hanging="852"/>
      </w:pPr>
      <w:r>
        <w:t>Oral</w:t>
      </w:r>
      <w:r>
        <w:rPr>
          <w:spacing w:val="1"/>
        </w:rPr>
        <w:t xml:space="preserve"> </w:t>
      </w:r>
      <w:r>
        <w:rPr>
          <w:spacing w:val="-2"/>
        </w:rPr>
        <w:t>examination;</w:t>
      </w:r>
    </w:p>
    <w:p w:rsidR="00B57796" w:rsidRDefault="00487D8B">
      <w:pPr>
        <w:pStyle w:val="ListParagraph"/>
        <w:numPr>
          <w:ilvl w:val="2"/>
          <w:numId w:val="12"/>
        </w:numPr>
        <w:tabs>
          <w:tab w:val="left" w:pos="1581"/>
        </w:tabs>
        <w:spacing w:before="198"/>
        <w:ind w:left="1581" w:hanging="852"/>
      </w:pPr>
      <w:r>
        <w:t>Dissertation</w:t>
      </w:r>
      <w:r>
        <w:rPr>
          <w:spacing w:val="-10"/>
        </w:rPr>
        <w:t xml:space="preserve"> </w:t>
      </w:r>
      <w:r>
        <w:t>and</w:t>
      </w:r>
      <w:r>
        <w:rPr>
          <w:spacing w:val="-9"/>
        </w:rPr>
        <w:t xml:space="preserve"> </w:t>
      </w:r>
      <w:r>
        <w:rPr>
          <w:spacing w:val="-4"/>
        </w:rPr>
        <w:t>viva.</w:t>
      </w:r>
    </w:p>
    <w:p w:rsidR="00B57796" w:rsidRDefault="00487D8B">
      <w:pPr>
        <w:pStyle w:val="ListParagraph"/>
        <w:numPr>
          <w:ilvl w:val="1"/>
          <w:numId w:val="12"/>
        </w:numPr>
        <w:tabs>
          <w:tab w:val="left" w:pos="619"/>
          <w:tab w:val="left" w:pos="623"/>
        </w:tabs>
        <w:spacing w:before="200" w:line="278" w:lineRule="auto"/>
        <w:ind w:left="623" w:right="150" w:hanging="461"/>
        <w:jc w:val="both"/>
      </w:pPr>
      <w:r>
        <w:t>The</w:t>
      </w:r>
      <w:r>
        <w:rPr>
          <w:spacing w:val="-2"/>
        </w:rPr>
        <w:t xml:space="preserve"> </w:t>
      </w:r>
      <w:r>
        <w:t>method</w:t>
      </w:r>
      <w:r>
        <w:rPr>
          <w:spacing w:val="-9"/>
        </w:rPr>
        <w:t xml:space="preserve"> </w:t>
      </w:r>
      <w:r>
        <w:t>of</w:t>
      </w:r>
      <w:r>
        <w:rPr>
          <w:spacing w:val="-3"/>
        </w:rPr>
        <w:t xml:space="preserve"> </w:t>
      </w:r>
      <w:r>
        <w:t>assessment</w:t>
      </w:r>
      <w:r>
        <w:rPr>
          <w:spacing w:val="-1"/>
        </w:rPr>
        <w:t xml:space="preserve"> </w:t>
      </w:r>
      <w:r>
        <w:t>for</w:t>
      </w:r>
      <w:r>
        <w:rPr>
          <w:spacing w:val="-2"/>
        </w:rPr>
        <w:t xml:space="preserve"> </w:t>
      </w:r>
      <w:r>
        <w:t>each</w:t>
      </w:r>
      <w:r>
        <w:rPr>
          <w:spacing w:val="-4"/>
        </w:rPr>
        <w:t xml:space="preserve"> </w:t>
      </w:r>
      <w:r>
        <w:t>module, including</w:t>
      </w:r>
      <w:r>
        <w:rPr>
          <w:spacing w:val="-2"/>
        </w:rPr>
        <w:t xml:space="preserve"> </w:t>
      </w:r>
      <w:r>
        <w:t>the</w:t>
      </w:r>
      <w:r>
        <w:rPr>
          <w:spacing w:val="-1"/>
        </w:rPr>
        <w:t xml:space="preserve"> </w:t>
      </w:r>
      <w:r>
        <w:t>weighting</w:t>
      </w:r>
      <w:r>
        <w:rPr>
          <w:spacing w:val="-1"/>
        </w:rPr>
        <w:t xml:space="preserve"> </w:t>
      </w:r>
      <w:r>
        <w:t>for</w:t>
      </w:r>
      <w:r>
        <w:rPr>
          <w:spacing w:val="-2"/>
        </w:rPr>
        <w:t xml:space="preserve"> </w:t>
      </w:r>
      <w:r>
        <w:t xml:space="preserve">each assessment component, is specified in the </w:t>
      </w:r>
      <w:proofErr w:type="spellStart"/>
      <w:r>
        <w:t>programme</w:t>
      </w:r>
      <w:proofErr w:type="spellEnd"/>
      <w:r>
        <w:t xml:space="preserve"> and/or module specifications.</w:t>
      </w:r>
    </w:p>
    <w:p w:rsidR="00B57796" w:rsidRDefault="00487D8B">
      <w:pPr>
        <w:pStyle w:val="ListParagraph"/>
        <w:numPr>
          <w:ilvl w:val="1"/>
          <w:numId w:val="12"/>
        </w:numPr>
        <w:tabs>
          <w:tab w:val="left" w:pos="617"/>
          <w:tab w:val="left" w:pos="623"/>
        </w:tabs>
        <w:spacing w:before="152" w:line="276" w:lineRule="auto"/>
        <w:ind w:left="623" w:right="153" w:hanging="461"/>
        <w:jc w:val="both"/>
      </w:pPr>
      <w:r>
        <w:t xml:space="preserve">All students must complete and pass the module(s) defined in the </w:t>
      </w:r>
      <w:proofErr w:type="spellStart"/>
      <w:r>
        <w:t>Programme</w:t>
      </w:r>
      <w:proofErr w:type="spellEnd"/>
      <w:r>
        <w:t xml:space="preserve"> Specification as a ‘graduation requirement’ and ‘non-condonable’ (i.e. that cannot be compensated for or exempted).</w:t>
      </w:r>
    </w:p>
    <w:p w:rsidR="00B57796" w:rsidRDefault="00487D8B">
      <w:pPr>
        <w:pStyle w:val="Heading2"/>
      </w:pPr>
      <w:r>
        <w:rPr>
          <w:color w:val="006EC0"/>
        </w:rPr>
        <w:t>Special</w:t>
      </w:r>
      <w:r>
        <w:rPr>
          <w:color w:val="006EC0"/>
          <w:spacing w:val="-8"/>
        </w:rPr>
        <w:t xml:space="preserve"> </w:t>
      </w:r>
      <w:r>
        <w:rPr>
          <w:color w:val="006EC0"/>
        </w:rPr>
        <w:t>provision</w:t>
      </w:r>
      <w:r>
        <w:rPr>
          <w:color w:val="006EC0"/>
          <w:spacing w:val="-5"/>
        </w:rPr>
        <w:t xml:space="preserve"> </w:t>
      </w:r>
      <w:r>
        <w:rPr>
          <w:color w:val="006EC0"/>
        </w:rPr>
        <w:t>for</w:t>
      </w:r>
      <w:r>
        <w:rPr>
          <w:color w:val="006EC0"/>
          <w:spacing w:val="-10"/>
        </w:rPr>
        <w:t xml:space="preserve"> </w:t>
      </w:r>
      <w:r>
        <w:rPr>
          <w:color w:val="006EC0"/>
          <w:spacing w:val="-2"/>
        </w:rPr>
        <w:t>assessments</w:t>
      </w:r>
    </w:p>
    <w:p w:rsidR="00B57796" w:rsidRDefault="00487D8B">
      <w:pPr>
        <w:pStyle w:val="ListParagraph"/>
        <w:numPr>
          <w:ilvl w:val="1"/>
          <w:numId w:val="12"/>
        </w:numPr>
        <w:tabs>
          <w:tab w:val="left" w:pos="723"/>
          <w:tab w:val="left" w:pos="928"/>
        </w:tabs>
        <w:spacing w:before="197" w:line="276" w:lineRule="auto"/>
        <w:ind w:right="154"/>
        <w:jc w:val="both"/>
      </w:pPr>
      <w:r>
        <w:t>Where a student requires special provision for his/her assessment(s), and his/her circumstances are known to be prolonged or permanent (for example, arising from a known disability, specific learning difficulty or long-term condition), the student should refer to their Faculty’s Student Support Officer or Senior Assistant Registrar (SAR) for further guidance on reasonable adjustments.</w:t>
      </w:r>
    </w:p>
    <w:p w:rsidR="00B57796" w:rsidRDefault="00B57796">
      <w:pPr>
        <w:pStyle w:val="BodyText"/>
        <w:ind w:left="0" w:firstLine="0"/>
        <w:jc w:val="left"/>
      </w:pPr>
    </w:p>
    <w:p w:rsidR="00B57796" w:rsidRDefault="00487D8B">
      <w:pPr>
        <w:pStyle w:val="ListParagraph"/>
        <w:numPr>
          <w:ilvl w:val="1"/>
          <w:numId w:val="12"/>
        </w:numPr>
        <w:tabs>
          <w:tab w:val="left" w:pos="723"/>
        </w:tabs>
        <w:spacing w:before="0"/>
        <w:ind w:left="723" w:hanging="361"/>
        <w:jc w:val="left"/>
      </w:pPr>
      <w:r>
        <w:t>Where</w:t>
      </w:r>
      <w:r>
        <w:rPr>
          <w:spacing w:val="-16"/>
        </w:rPr>
        <w:t xml:space="preserve"> </w:t>
      </w:r>
      <w:r>
        <w:t>a</w:t>
      </w:r>
      <w:r>
        <w:rPr>
          <w:spacing w:val="-13"/>
        </w:rPr>
        <w:t xml:space="preserve"> </w:t>
      </w:r>
      <w:r>
        <w:t>student</w:t>
      </w:r>
      <w:r>
        <w:rPr>
          <w:spacing w:val="-13"/>
        </w:rPr>
        <w:t xml:space="preserve"> </w:t>
      </w:r>
      <w:r>
        <w:t>requires</w:t>
      </w:r>
      <w:r>
        <w:rPr>
          <w:spacing w:val="-14"/>
        </w:rPr>
        <w:t xml:space="preserve"> </w:t>
      </w:r>
      <w:r>
        <w:t>special</w:t>
      </w:r>
      <w:r>
        <w:rPr>
          <w:spacing w:val="-10"/>
        </w:rPr>
        <w:t xml:space="preserve"> </w:t>
      </w:r>
      <w:r>
        <w:t>provision</w:t>
      </w:r>
      <w:r>
        <w:rPr>
          <w:spacing w:val="-13"/>
        </w:rPr>
        <w:t xml:space="preserve"> </w:t>
      </w:r>
      <w:r>
        <w:t>for</w:t>
      </w:r>
      <w:r>
        <w:rPr>
          <w:spacing w:val="-14"/>
        </w:rPr>
        <w:t xml:space="preserve"> </w:t>
      </w:r>
      <w:r>
        <w:t>his/her</w:t>
      </w:r>
      <w:r>
        <w:rPr>
          <w:spacing w:val="-12"/>
        </w:rPr>
        <w:t xml:space="preserve"> </w:t>
      </w:r>
      <w:r>
        <w:t>assessment(s)</w:t>
      </w:r>
      <w:r>
        <w:rPr>
          <w:spacing w:val="-7"/>
        </w:rPr>
        <w:t xml:space="preserve"> </w:t>
      </w:r>
      <w:r>
        <w:t>due</w:t>
      </w:r>
      <w:r>
        <w:rPr>
          <w:spacing w:val="-14"/>
        </w:rPr>
        <w:t xml:space="preserve"> </w:t>
      </w:r>
      <w:r>
        <w:t>to</w:t>
      </w:r>
      <w:r>
        <w:rPr>
          <w:spacing w:val="-12"/>
        </w:rPr>
        <w:t xml:space="preserve"> </w:t>
      </w:r>
      <w:r>
        <w:t>a</w:t>
      </w:r>
      <w:r>
        <w:rPr>
          <w:spacing w:val="-13"/>
        </w:rPr>
        <w:t xml:space="preserve"> </w:t>
      </w:r>
      <w:r>
        <w:rPr>
          <w:spacing w:val="-2"/>
        </w:rPr>
        <w:t>temporary</w:t>
      </w:r>
    </w:p>
    <w:p w:rsidR="00B57796" w:rsidRDefault="00487D8B">
      <w:pPr>
        <w:pStyle w:val="BodyText"/>
        <w:spacing w:before="80" w:line="276" w:lineRule="auto"/>
        <w:ind w:firstLine="0"/>
        <w:jc w:val="left"/>
      </w:pPr>
      <w:proofErr w:type="gramStart"/>
      <w:r>
        <w:t>or</w:t>
      </w:r>
      <w:proofErr w:type="gramEnd"/>
      <w:r>
        <w:rPr>
          <w:spacing w:val="80"/>
        </w:rPr>
        <w:t xml:space="preserve"> </w:t>
      </w:r>
      <w:r>
        <w:t>short-term</w:t>
      </w:r>
      <w:r>
        <w:rPr>
          <w:spacing w:val="80"/>
        </w:rPr>
        <w:t xml:space="preserve"> </w:t>
      </w:r>
      <w:r>
        <w:t>condition</w:t>
      </w:r>
      <w:r>
        <w:rPr>
          <w:spacing w:val="80"/>
        </w:rPr>
        <w:t xml:space="preserve"> </w:t>
      </w:r>
      <w:r>
        <w:t>(for</w:t>
      </w:r>
      <w:r>
        <w:rPr>
          <w:spacing w:val="80"/>
        </w:rPr>
        <w:t xml:space="preserve"> </w:t>
      </w:r>
      <w:r>
        <w:t>example,</w:t>
      </w:r>
      <w:r>
        <w:rPr>
          <w:spacing w:val="80"/>
        </w:rPr>
        <w:t xml:space="preserve"> </w:t>
      </w:r>
      <w:r>
        <w:t>resulting</w:t>
      </w:r>
      <w:r>
        <w:rPr>
          <w:spacing w:val="80"/>
        </w:rPr>
        <w:t xml:space="preserve"> </w:t>
      </w:r>
      <w:r>
        <w:t>from</w:t>
      </w:r>
      <w:r>
        <w:rPr>
          <w:spacing w:val="80"/>
        </w:rPr>
        <w:t xml:space="preserve"> </w:t>
      </w:r>
      <w:r>
        <w:t>an</w:t>
      </w:r>
      <w:r>
        <w:rPr>
          <w:spacing w:val="80"/>
        </w:rPr>
        <w:t xml:space="preserve"> </w:t>
      </w:r>
      <w:r>
        <w:t>accident</w:t>
      </w:r>
      <w:r>
        <w:rPr>
          <w:spacing w:val="80"/>
        </w:rPr>
        <w:t xml:space="preserve"> </w:t>
      </w:r>
      <w:r>
        <w:t>or</w:t>
      </w:r>
      <w:r>
        <w:rPr>
          <w:spacing w:val="80"/>
        </w:rPr>
        <w:t xml:space="preserve"> </w:t>
      </w:r>
      <w:r>
        <w:t>medical procedure), the student should refer to the Impaired Performance procedure.</w:t>
      </w:r>
    </w:p>
    <w:p w:rsidR="00B57796" w:rsidRDefault="00487D8B">
      <w:pPr>
        <w:pStyle w:val="Heading2"/>
        <w:spacing w:before="160"/>
      </w:pPr>
      <w:r>
        <w:rPr>
          <w:color w:val="006EC0"/>
        </w:rPr>
        <w:t>Re-assessment</w:t>
      </w:r>
      <w:r>
        <w:rPr>
          <w:color w:val="006EC0"/>
          <w:spacing w:val="-4"/>
        </w:rPr>
        <w:t xml:space="preserve"> </w:t>
      </w:r>
      <w:r>
        <w:rPr>
          <w:color w:val="006EC0"/>
        </w:rPr>
        <w:t>of</w:t>
      </w:r>
      <w:r>
        <w:rPr>
          <w:color w:val="006EC0"/>
          <w:spacing w:val="-5"/>
        </w:rPr>
        <w:t xml:space="preserve"> </w:t>
      </w:r>
      <w:r>
        <w:rPr>
          <w:color w:val="006EC0"/>
        </w:rPr>
        <w:t>an</w:t>
      </w:r>
      <w:r>
        <w:rPr>
          <w:color w:val="006EC0"/>
          <w:spacing w:val="-2"/>
        </w:rPr>
        <w:t xml:space="preserve"> assessment</w:t>
      </w:r>
    </w:p>
    <w:p w:rsidR="00B57796" w:rsidRDefault="00487D8B">
      <w:pPr>
        <w:pStyle w:val="ListParagraph"/>
        <w:numPr>
          <w:ilvl w:val="1"/>
          <w:numId w:val="12"/>
        </w:numPr>
        <w:tabs>
          <w:tab w:val="left" w:pos="562"/>
        </w:tabs>
        <w:spacing w:before="200"/>
        <w:ind w:left="562" w:right="151" w:hanging="562"/>
      </w:pPr>
      <w:r>
        <w:t>Students</w:t>
      </w:r>
      <w:r>
        <w:rPr>
          <w:spacing w:val="-16"/>
        </w:rPr>
        <w:t xml:space="preserve"> </w:t>
      </w:r>
      <w:r>
        <w:t>may</w:t>
      </w:r>
      <w:r>
        <w:rPr>
          <w:spacing w:val="-13"/>
        </w:rPr>
        <w:t xml:space="preserve"> </w:t>
      </w:r>
      <w:r>
        <w:t>re-sit</w:t>
      </w:r>
      <w:r>
        <w:rPr>
          <w:spacing w:val="-13"/>
        </w:rPr>
        <w:t xml:space="preserve"> </w:t>
      </w:r>
      <w:r>
        <w:t>a</w:t>
      </w:r>
      <w:r>
        <w:rPr>
          <w:spacing w:val="-14"/>
        </w:rPr>
        <w:t xml:space="preserve"> </w:t>
      </w:r>
      <w:r>
        <w:t>module</w:t>
      </w:r>
      <w:r>
        <w:rPr>
          <w:spacing w:val="-12"/>
        </w:rPr>
        <w:t xml:space="preserve"> </w:t>
      </w:r>
      <w:r>
        <w:t>and/or</w:t>
      </w:r>
      <w:r>
        <w:rPr>
          <w:spacing w:val="-13"/>
        </w:rPr>
        <w:t xml:space="preserve"> </w:t>
      </w:r>
      <w:r>
        <w:t>assessment</w:t>
      </w:r>
      <w:r>
        <w:rPr>
          <w:spacing w:val="-13"/>
        </w:rPr>
        <w:t xml:space="preserve"> </w:t>
      </w:r>
      <w:r>
        <w:t>component</w:t>
      </w:r>
      <w:r>
        <w:rPr>
          <w:spacing w:val="-11"/>
        </w:rPr>
        <w:t xml:space="preserve"> </w:t>
      </w:r>
      <w:r>
        <w:t>in</w:t>
      </w:r>
      <w:r>
        <w:rPr>
          <w:spacing w:val="-12"/>
        </w:rPr>
        <w:t xml:space="preserve"> </w:t>
      </w:r>
      <w:r>
        <w:t>only</w:t>
      </w:r>
      <w:r>
        <w:rPr>
          <w:spacing w:val="-13"/>
        </w:rPr>
        <w:t xml:space="preserve"> </w:t>
      </w:r>
      <w:r>
        <w:t>two</w:t>
      </w:r>
      <w:r>
        <w:rPr>
          <w:spacing w:val="-11"/>
        </w:rPr>
        <w:t xml:space="preserve"> </w:t>
      </w:r>
      <w:r>
        <w:rPr>
          <w:spacing w:val="-2"/>
        </w:rPr>
        <w:t>circumstances:</w:t>
      </w:r>
    </w:p>
    <w:p w:rsidR="00B57796" w:rsidRDefault="00487D8B">
      <w:pPr>
        <w:pStyle w:val="ListParagraph"/>
        <w:numPr>
          <w:ilvl w:val="2"/>
          <w:numId w:val="12"/>
        </w:numPr>
        <w:tabs>
          <w:tab w:val="left" w:pos="854"/>
        </w:tabs>
        <w:spacing w:before="198"/>
        <w:ind w:left="854" w:right="156" w:hanging="854"/>
        <w:jc w:val="right"/>
      </w:pPr>
      <w:r>
        <w:rPr>
          <w:spacing w:val="-2"/>
        </w:rPr>
        <w:t>Re-sit</w:t>
      </w:r>
      <w:r>
        <w:rPr>
          <w:spacing w:val="-11"/>
        </w:rPr>
        <w:t xml:space="preserve"> </w:t>
      </w:r>
      <w:r>
        <w:rPr>
          <w:spacing w:val="-2"/>
        </w:rPr>
        <w:t>due</w:t>
      </w:r>
      <w:r>
        <w:rPr>
          <w:spacing w:val="-5"/>
        </w:rPr>
        <w:t xml:space="preserve"> </w:t>
      </w:r>
      <w:r>
        <w:rPr>
          <w:spacing w:val="-2"/>
        </w:rPr>
        <w:t>to</w:t>
      </w:r>
      <w:r>
        <w:rPr>
          <w:spacing w:val="-3"/>
        </w:rPr>
        <w:t xml:space="preserve"> </w:t>
      </w:r>
      <w:r>
        <w:rPr>
          <w:spacing w:val="-2"/>
        </w:rPr>
        <w:t>failure,</w:t>
      </w:r>
      <w:r>
        <w:rPr>
          <w:spacing w:val="-7"/>
        </w:rPr>
        <w:t xml:space="preserve"> </w:t>
      </w:r>
      <w:r>
        <w:rPr>
          <w:i/>
          <w:spacing w:val="-2"/>
        </w:rPr>
        <w:t>in</w:t>
      </w:r>
      <w:r>
        <w:rPr>
          <w:i/>
          <w:spacing w:val="-8"/>
        </w:rPr>
        <w:t xml:space="preserve"> </w:t>
      </w:r>
      <w:r>
        <w:rPr>
          <w:i/>
          <w:spacing w:val="-2"/>
        </w:rPr>
        <w:t>which</w:t>
      </w:r>
      <w:r>
        <w:rPr>
          <w:i/>
          <w:spacing w:val="-7"/>
        </w:rPr>
        <w:t xml:space="preserve"> </w:t>
      </w:r>
      <w:r>
        <w:rPr>
          <w:i/>
          <w:spacing w:val="-2"/>
        </w:rPr>
        <w:t>case</w:t>
      </w:r>
      <w:r>
        <w:rPr>
          <w:i/>
          <w:spacing w:val="-5"/>
        </w:rPr>
        <w:t xml:space="preserve"> </w:t>
      </w:r>
      <w:r>
        <w:rPr>
          <w:i/>
          <w:spacing w:val="-2"/>
        </w:rPr>
        <w:t>the</w:t>
      </w:r>
      <w:r>
        <w:rPr>
          <w:i/>
          <w:spacing w:val="-8"/>
        </w:rPr>
        <w:t xml:space="preserve"> </w:t>
      </w:r>
      <w:r>
        <w:rPr>
          <w:i/>
          <w:spacing w:val="-2"/>
        </w:rPr>
        <w:t>module</w:t>
      </w:r>
      <w:r>
        <w:rPr>
          <w:i/>
          <w:spacing w:val="-9"/>
        </w:rPr>
        <w:t xml:space="preserve"> </w:t>
      </w:r>
      <w:r>
        <w:rPr>
          <w:i/>
          <w:spacing w:val="-2"/>
        </w:rPr>
        <w:t>will</w:t>
      </w:r>
      <w:r>
        <w:rPr>
          <w:i/>
          <w:spacing w:val="-5"/>
        </w:rPr>
        <w:t xml:space="preserve"> </w:t>
      </w:r>
      <w:r>
        <w:rPr>
          <w:i/>
          <w:spacing w:val="-2"/>
        </w:rPr>
        <w:t>be</w:t>
      </w:r>
      <w:r>
        <w:rPr>
          <w:i/>
          <w:spacing w:val="-8"/>
        </w:rPr>
        <w:t xml:space="preserve"> </w:t>
      </w:r>
      <w:r>
        <w:rPr>
          <w:i/>
          <w:spacing w:val="-2"/>
        </w:rPr>
        <w:t>capped</w:t>
      </w:r>
      <w:r>
        <w:rPr>
          <w:i/>
          <w:spacing w:val="-6"/>
        </w:rPr>
        <w:t xml:space="preserve"> </w:t>
      </w:r>
      <w:r>
        <w:rPr>
          <w:i/>
          <w:spacing w:val="-2"/>
        </w:rPr>
        <w:t>at</w:t>
      </w:r>
      <w:r>
        <w:rPr>
          <w:i/>
          <w:spacing w:val="4"/>
        </w:rPr>
        <w:t xml:space="preserve"> </w:t>
      </w:r>
      <w:r>
        <w:rPr>
          <w:i/>
          <w:spacing w:val="-2"/>
        </w:rPr>
        <w:t>the</w:t>
      </w:r>
      <w:r>
        <w:rPr>
          <w:i/>
          <w:spacing w:val="-6"/>
        </w:rPr>
        <w:t xml:space="preserve"> </w:t>
      </w:r>
      <w:r>
        <w:rPr>
          <w:i/>
          <w:spacing w:val="-2"/>
        </w:rPr>
        <w:t>pass mark</w:t>
      </w:r>
      <w:r>
        <w:rPr>
          <w:spacing w:val="-2"/>
        </w:rPr>
        <w:t>;</w:t>
      </w:r>
    </w:p>
    <w:p w:rsidR="00B57796" w:rsidRDefault="00487D8B">
      <w:pPr>
        <w:pStyle w:val="ListParagraph"/>
        <w:numPr>
          <w:ilvl w:val="2"/>
          <w:numId w:val="12"/>
        </w:numPr>
        <w:tabs>
          <w:tab w:val="left" w:pos="1583"/>
        </w:tabs>
        <w:spacing w:before="199" w:line="278" w:lineRule="auto"/>
        <w:ind w:right="148" w:hanging="855"/>
      </w:pPr>
      <w:r>
        <w:t xml:space="preserve">Re-sit due to an upheld Impaired Performance claim or appeal, </w:t>
      </w:r>
      <w:r>
        <w:rPr>
          <w:i/>
        </w:rPr>
        <w:t>in which case the module will not be capped.</w:t>
      </w:r>
    </w:p>
    <w:p w:rsidR="00B57796" w:rsidRDefault="00487D8B">
      <w:pPr>
        <w:pStyle w:val="ListParagraph"/>
        <w:numPr>
          <w:ilvl w:val="1"/>
          <w:numId w:val="12"/>
        </w:numPr>
        <w:tabs>
          <w:tab w:val="left" w:pos="925"/>
          <w:tab w:val="left" w:pos="928"/>
        </w:tabs>
        <w:spacing w:before="155" w:line="278" w:lineRule="auto"/>
        <w:ind w:right="155"/>
        <w:jc w:val="both"/>
      </w:pPr>
      <w:r>
        <w:t>Normally</w:t>
      </w:r>
      <w:r>
        <w:rPr>
          <w:spacing w:val="-5"/>
        </w:rPr>
        <w:t xml:space="preserve"> </w:t>
      </w:r>
      <w:r>
        <w:t>the</w:t>
      </w:r>
      <w:r>
        <w:rPr>
          <w:spacing w:val="-3"/>
        </w:rPr>
        <w:t xml:space="preserve"> </w:t>
      </w:r>
      <w:r>
        <w:t>form</w:t>
      </w:r>
      <w:r>
        <w:rPr>
          <w:spacing w:val="-4"/>
        </w:rPr>
        <w:t xml:space="preserve"> </w:t>
      </w:r>
      <w:r>
        <w:t>and</w:t>
      </w:r>
      <w:r>
        <w:rPr>
          <w:spacing w:val="-4"/>
        </w:rPr>
        <w:t xml:space="preserve"> </w:t>
      </w:r>
      <w:r>
        <w:t>structure</w:t>
      </w:r>
      <w:r>
        <w:rPr>
          <w:spacing w:val="-3"/>
        </w:rPr>
        <w:t xml:space="preserve"> </w:t>
      </w:r>
      <w:r>
        <w:t>of</w:t>
      </w:r>
      <w:r>
        <w:rPr>
          <w:spacing w:val="-4"/>
        </w:rPr>
        <w:t xml:space="preserve"> </w:t>
      </w:r>
      <w:r>
        <w:t>re-assessment</w:t>
      </w:r>
      <w:r>
        <w:rPr>
          <w:spacing w:val="-4"/>
        </w:rPr>
        <w:t xml:space="preserve"> </w:t>
      </w:r>
      <w:r>
        <w:t>is</w:t>
      </w:r>
      <w:r>
        <w:rPr>
          <w:spacing w:val="-4"/>
        </w:rPr>
        <w:t xml:space="preserve"> </w:t>
      </w:r>
      <w:r>
        <w:t>the</w:t>
      </w:r>
      <w:r>
        <w:rPr>
          <w:spacing w:val="-3"/>
        </w:rPr>
        <w:t xml:space="preserve"> </w:t>
      </w:r>
      <w:r>
        <w:t>same</w:t>
      </w:r>
      <w:r>
        <w:rPr>
          <w:spacing w:val="-4"/>
        </w:rPr>
        <w:t xml:space="preserve"> </w:t>
      </w:r>
      <w:r>
        <w:t>as</w:t>
      </w:r>
      <w:r>
        <w:rPr>
          <w:spacing w:val="-4"/>
        </w:rPr>
        <w:t xml:space="preserve"> </w:t>
      </w:r>
      <w:r>
        <w:t>or</w:t>
      </w:r>
      <w:r>
        <w:rPr>
          <w:spacing w:val="-4"/>
        </w:rPr>
        <w:t xml:space="preserve"> </w:t>
      </w:r>
      <w:r>
        <w:t>similar</w:t>
      </w:r>
      <w:r>
        <w:rPr>
          <w:spacing w:val="-4"/>
        </w:rPr>
        <w:t xml:space="preserve"> </w:t>
      </w:r>
      <w:r>
        <w:t>to</w:t>
      </w:r>
      <w:r>
        <w:rPr>
          <w:spacing w:val="-3"/>
        </w:rPr>
        <w:t xml:space="preserve"> </w:t>
      </w:r>
      <w:r>
        <w:t>the</w:t>
      </w:r>
      <w:r>
        <w:rPr>
          <w:spacing w:val="-3"/>
        </w:rPr>
        <w:t xml:space="preserve"> </w:t>
      </w:r>
      <w:r>
        <w:t xml:space="preserve">first </w:t>
      </w:r>
      <w:r>
        <w:rPr>
          <w:spacing w:val="-2"/>
        </w:rPr>
        <w:t>attempt.</w:t>
      </w:r>
    </w:p>
    <w:p w:rsidR="00B57796" w:rsidRDefault="00487D8B">
      <w:pPr>
        <w:pStyle w:val="ListParagraph"/>
        <w:numPr>
          <w:ilvl w:val="1"/>
          <w:numId w:val="12"/>
        </w:numPr>
        <w:tabs>
          <w:tab w:val="left" w:pos="926"/>
          <w:tab w:val="left" w:pos="928"/>
        </w:tabs>
        <w:spacing w:before="155" w:line="276" w:lineRule="auto"/>
        <w:ind w:right="152"/>
        <w:jc w:val="both"/>
      </w:pPr>
      <w:r>
        <w:t xml:space="preserve">In exceptional circumstances, where it is impracticable to set a component of re- assessment during the re-sit period, the Module Leader will seek the Chair of the </w:t>
      </w:r>
      <w:proofErr w:type="spellStart"/>
      <w:r>
        <w:t>Programme</w:t>
      </w:r>
      <w:proofErr w:type="spellEnd"/>
      <w:r>
        <w:t xml:space="preserve"> Examination Board’s permission to set an alternative re-assessment that allows the student to demonstrate achievement of the learning outcomes of the component(s) of assessment. This re-assessment is accorded the same weight as the component(s)</w:t>
      </w:r>
      <w:r>
        <w:rPr>
          <w:spacing w:val="-2"/>
        </w:rPr>
        <w:t xml:space="preserve"> </w:t>
      </w:r>
      <w:r>
        <w:t>failed</w:t>
      </w:r>
      <w:r>
        <w:rPr>
          <w:spacing w:val="-2"/>
        </w:rPr>
        <w:t xml:space="preserve"> </w:t>
      </w:r>
      <w:r>
        <w:t>at</w:t>
      </w:r>
      <w:r>
        <w:rPr>
          <w:spacing w:val="-5"/>
        </w:rPr>
        <w:t xml:space="preserve"> </w:t>
      </w:r>
      <w:r>
        <w:t>the</w:t>
      </w:r>
      <w:r>
        <w:rPr>
          <w:spacing w:val="-2"/>
        </w:rPr>
        <w:t xml:space="preserve"> </w:t>
      </w:r>
      <w:r>
        <w:t>first</w:t>
      </w:r>
      <w:r>
        <w:rPr>
          <w:spacing w:val="-2"/>
        </w:rPr>
        <w:t xml:space="preserve"> </w:t>
      </w:r>
      <w:r>
        <w:t>attempt.</w:t>
      </w:r>
      <w:r>
        <w:rPr>
          <w:spacing w:val="-2"/>
        </w:rPr>
        <w:t xml:space="preserve"> </w:t>
      </w:r>
      <w:r>
        <w:t>Students</w:t>
      </w:r>
      <w:r>
        <w:rPr>
          <w:spacing w:val="-3"/>
        </w:rPr>
        <w:t xml:space="preserve"> </w:t>
      </w:r>
      <w:r>
        <w:t>are</w:t>
      </w:r>
      <w:r>
        <w:rPr>
          <w:spacing w:val="-4"/>
        </w:rPr>
        <w:t xml:space="preserve"> </w:t>
      </w:r>
      <w:r>
        <w:t>not</w:t>
      </w:r>
      <w:r>
        <w:rPr>
          <w:spacing w:val="-7"/>
        </w:rPr>
        <w:t xml:space="preserve"> </w:t>
      </w:r>
      <w:r>
        <w:t>permitted</w:t>
      </w:r>
      <w:r>
        <w:rPr>
          <w:spacing w:val="-4"/>
        </w:rPr>
        <w:t xml:space="preserve"> </w:t>
      </w:r>
      <w:r>
        <w:t>to</w:t>
      </w:r>
      <w:r>
        <w:rPr>
          <w:spacing w:val="-2"/>
        </w:rPr>
        <w:t xml:space="preserve"> </w:t>
      </w:r>
      <w:r>
        <w:t>select</w:t>
      </w:r>
      <w:r>
        <w:rPr>
          <w:spacing w:val="-4"/>
        </w:rPr>
        <w:t xml:space="preserve"> </w:t>
      </w:r>
      <w:r>
        <w:t>the</w:t>
      </w:r>
      <w:r>
        <w:rPr>
          <w:spacing w:val="-4"/>
        </w:rPr>
        <w:t xml:space="preserve"> </w:t>
      </w:r>
      <w:r>
        <w:t>form of re-assessment.</w:t>
      </w:r>
    </w:p>
    <w:p w:rsidR="00B57796" w:rsidRDefault="00487D8B">
      <w:pPr>
        <w:pStyle w:val="ListParagraph"/>
        <w:numPr>
          <w:ilvl w:val="1"/>
          <w:numId w:val="12"/>
        </w:numPr>
        <w:tabs>
          <w:tab w:val="left" w:pos="723"/>
        </w:tabs>
        <w:spacing w:before="162"/>
        <w:ind w:left="723" w:hanging="560"/>
        <w:jc w:val="left"/>
      </w:pPr>
      <w:r>
        <w:t>Students</w:t>
      </w:r>
      <w:r>
        <w:rPr>
          <w:spacing w:val="-9"/>
        </w:rPr>
        <w:t xml:space="preserve"> </w:t>
      </w:r>
      <w:r>
        <w:t>are</w:t>
      </w:r>
      <w:r>
        <w:rPr>
          <w:spacing w:val="-8"/>
        </w:rPr>
        <w:t xml:space="preserve"> </w:t>
      </w:r>
      <w:r>
        <w:t>required</w:t>
      </w:r>
      <w:r>
        <w:rPr>
          <w:spacing w:val="-11"/>
        </w:rPr>
        <w:t xml:space="preserve"> </w:t>
      </w:r>
      <w:r>
        <w:t>to</w:t>
      </w:r>
      <w:r>
        <w:rPr>
          <w:spacing w:val="-6"/>
        </w:rPr>
        <w:t xml:space="preserve"> </w:t>
      </w:r>
      <w:r>
        <w:t>re-sit</w:t>
      </w:r>
      <w:r>
        <w:rPr>
          <w:spacing w:val="-7"/>
        </w:rPr>
        <w:t xml:space="preserve"> </w:t>
      </w:r>
      <w:r>
        <w:t>all</w:t>
      </w:r>
      <w:r>
        <w:rPr>
          <w:spacing w:val="-8"/>
        </w:rPr>
        <w:t xml:space="preserve"> </w:t>
      </w:r>
      <w:r>
        <w:t>failed</w:t>
      </w:r>
      <w:r>
        <w:rPr>
          <w:spacing w:val="-8"/>
        </w:rPr>
        <w:t xml:space="preserve"> </w:t>
      </w:r>
      <w:r>
        <w:t>assessment</w:t>
      </w:r>
      <w:r>
        <w:rPr>
          <w:spacing w:val="-9"/>
        </w:rPr>
        <w:t xml:space="preserve"> </w:t>
      </w:r>
      <w:r>
        <w:rPr>
          <w:spacing w:val="-2"/>
        </w:rPr>
        <w:t>components.</w:t>
      </w:r>
    </w:p>
    <w:p w:rsidR="00B57796" w:rsidRDefault="00487D8B">
      <w:pPr>
        <w:pStyle w:val="ListParagraph"/>
        <w:numPr>
          <w:ilvl w:val="1"/>
          <w:numId w:val="12"/>
        </w:numPr>
        <w:tabs>
          <w:tab w:val="left" w:pos="926"/>
          <w:tab w:val="left" w:pos="928"/>
        </w:tabs>
        <w:spacing w:before="197" w:line="278" w:lineRule="auto"/>
        <w:ind w:right="162"/>
        <w:jc w:val="both"/>
      </w:pPr>
      <w:r>
        <w:t>The maximum mark for a re-sit module due to failure at the first attempt is the minimum pass mark.</w:t>
      </w:r>
    </w:p>
    <w:p w:rsidR="00B57796" w:rsidRDefault="00487D8B">
      <w:pPr>
        <w:pStyle w:val="ListParagraph"/>
        <w:numPr>
          <w:ilvl w:val="1"/>
          <w:numId w:val="12"/>
        </w:numPr>
        <w:tabs>
          <w:tab w:val="left" w:pos="926"/>
          <w:tab w:val="left" w:pos="928"/>
        </w:tabs>
        <w:spacing w:before="152" w:line="276" w:lineRule="auto"/>
        <w:ind w:right="160"/>
        <w:jc w:val="both"/>
      </w:pPr>
      <w:r>
        <w:t xml:space="preserve">Unless stipulated by specific </w:t>
      </w:r>
      <w:proofErr w:type="spellStart"/>
      <w:r>
        <w:t>programme</w:t>
      </w:r>
      <w:proofErr w:type="spellEnd"/>
      <w:r>
        <w:t xml:space="preserve"> regulations, marks for components previously</w:t>
      </w:r>
      <w:r>
        <w:rPr>
          <w:spacing w:val="-1"/>
        </w:rPr>
        <w:t xml:space="preserve"> </w:t>
      </w:r>
      <w:r>
        <w:t>passed</w:t>
      </w:r>
      <w:r>
        <w:rPr>
          <w:spacing w:val="-10"/>
        </w:rPr>
        <w:t xml:space="preserve"> </w:t>
      </w:r>
      <w:r>
        <w:t>are</w:t>
      </w:r>
      <w:r>
        <w:rPr>
          <w:spacing w:val="-9"/>
        </w:rPr>
        <w:t xml:space="preserve"> </w:t>
      </w:r>
      <w:r>
        <w:t>combined</w:t>
      </w:r>
      <w:r>
        <w:rPr>
          <w:spacing w:val="-11"/>
        </w:rPr>
        <w:t xml:space="preserve"> </w:t>
      </w:r>
      <w:r>
        <w:t>with</w:t>
      </w:r>
      <w:r>
        <w:rPr>
          <w:spacing w:val="-6"/>
        </w:rPr>
        <w:t xml:space="preserve"> </w:t>
      </w:r>
      <w:r>
        <w:t>the</w:t>
      </w:r>
      <w:r>
        <w:rPr>
          <w:spacing w:val="-9"/>
        </w:rPr>
        <w:t xml:space="preserve"> </w:t>
      </w:r>
      <w:r>
        <w:t>re-assessment</w:t>
      </w:r>
      <w:r>
        <w:rPr>
          <w:spacing w:val="-8"/>
        </w:rPr>
        <w:t xml:space="preserve"> </w:t>
      </w:r>
      <w:r>
        <w:t>mark</w:t>
      </w:r>
      <w:r>
        <w:rPr>
          <w:spacing w:val="-7"/>
        </w:rPr>
        <w:t xml:space="preserve"> </w:t>
      </w:r>
      <w:r>
        <w:t>to</w:t>
      </w:r>
      <w:r>
        <w:rPr>
          <w:spacing w:val="-6"/>
        </w:rPr>
        <w:t xml:space="preserve"> </w:t>
      </w:r>
      <w:r>
        <w:t>determine</w:t>
      </w:r>
      <w:r>
        <w:rPr>
          <w:spacing w:val="-9"/>
        </w:rPr>
        <w:t xml:space="preserve"> </w:t>
      </w:r>
      <w:r>
        <w:t>the</w:t>
      </w:r>
      <w:r>
        <w:rPr>
          <w:spacing w:val="-9"/>
        </w:rPr>
        <w:t xml:space="preserve"> </w:t>
      </w:r>
      <w:r>
        <w:t>overall module mark (Dentistry and Pharmacy are exceptions).</w:t>
      </w:r>
    </w:p>
    <w:p w:rsidR="00B57796" w:rsidRDefault="00487D8B">
      <w:pPr>
        <w:pStyle w:val="ListParagraph"/>
        <w:numPr>
          <w:ilvl w:val="1"/>
          <w:numId w:val="12"/>
        </w:numPr>
        <w:tabs>
          <w:tab w:val="left" w:pos="926"/>
          <w:tab w:val="left" w:pos="928"/>
        </w:tabs>
        <w:spacing w:before="162" w:line="276" w:lineRule="auto"/>
        <w:ind w:right="157"/>
        <w:jc w:val="both"/>
      </w:pPr>
      <w:r>
        <w:t xml:space="preserve">Unless stipulated by specific </w:t>
      </w:r>
      <w:proofErr w:type="spellStart"/>
      <w:r>
        <w:t>programme</w:t>
      </w:r>
      <w:proofErr w:type="spellEnd"/>
      <w:r>
        <w:t xml:space="preserve"> regulations, where a student chooses not to be re-assessed in a previously failed component or achieves a lower mark on re- assessment,</w:t>
      </w:r>
      <w:r>
        <w:rPr>
          <w:spacing w:val="-4"/>
        </w:rPr>
        <w:t xml:space="preserve"> </w:t>
      </w:r>
      <w:r>
        <w:t>the</w:t>
      </w:r>
      <w:r>
        <w:rPr>
          <w:spacing w:val="-4"/>
        </w:rPr>
        <w:t xml:space="preserve"> </w:t>
      </w:r>
      <w:r>
        <w:t>highest</w:t>
      </w:r>
      <w:r>
        <w:rPr>
          <w:spacing w:val="-5"/>
        </w:rPr>
        <w:t xml:space="preserve"> </w:t>
      </w:r>
      <w:r>
        <w:t>previous</w:t>
      </w:r>
      <w:r>
        <w:rPr>
          <w:spacing w:val="-5"/>
        </w:rPr>
        <w:t xml:space="preserve"> </w:t>
      </w:r>
      <w:r>
        <w:t>mark</w:t>
      </w:r>
      <w:r>
        <w:rPr>
          <w:spacing w:val="-6"/>
        </w:rPr>
        <w:t xml:space="preserve"> </w:t>
      </w:r>
      <w:r>
        <w:t>is</w:t>
      </w:r>
      <w:r>
        <w:rPr>
          <w:spacing w:val="-5"/>
        </w:rPr>
        <w:t xml:space="preserve"> </w:t>
      </w:r>
      <w:r>
        <w:t>used</w:t>
      </w:r>
      <w:r>
        <w:rPr>
          <w:spacing w:val="-5"/>
        </w:rPr>
        <w:t xml:space="preserve"> </w:t>
      </w:r>
      <w:r>
        <w:t>to</w:t>
      </w:r>
      <w:r>
        <w:rPr>
          <w:spacing w:val="-5"/>
        </w:rPr>
        <w:t xml:space="preserve"> </w:t>
      </w:r>
      <w:r>
        <w:t>calculate</w:t>
      </w:r>
      <w:r>
        <w:rPr>
          <w:spacing w:val="-4"/>
        </w:rPr>
        <w:t xml:space="preserve"> </w:t>
      </w:r>
      <w:r>
        <w:t>the</w:t>
      </w:r>
      <w:r>
        <w:rPr>
          <w:spacing w:val="-4"/>
        </w:rPr>
        <w:t xml:space="preserve"> </w:t>
      </w:r>
      <w:r>
        <w:t>overall</w:t>
      </w:r>
      <w:r>
        <w:rPr>
          <w:spacing w:val="-6"/>
        </w:rPr>
        <w:t xml:space="preserve"> </w:t>
      </w:r>
      <w:r>
        <w:t>mark</w:t>
      </w:r>
      <w:r>
        <w:rPr>
          <w:spacing w:val="-6"/>
        </w:rPr>
        <w:t xml:space="preserve"> </w:t>
      </w:r>
      <w:r>
        <w:t>for</w:t>
      </w:r>
      <w:r>
        <w:rPr>
          <w:spacing w:val="-5"/>
        </w:rPr>
        <w:t xml:space="preserve"> </w:t>
      </w:r>
      <w:r>
        <w:t>the re- assessed module (Dentistry and Pharmacy are exceptions).</w:t>
      </w:r>
    </w:p>
    <w:p w:rsidR="00B57796" w:rsidRDefault="00487D8B">
      <w:pPr>
        <w:pStyle w:val="Heading2"/>
        <w:spacing w:before="165"/>
      </w:pPr>
      <w:r>
        <w:rPr>
          <w:color w:val="006EC0"/>
        </w:rPr>
        <w:t>Faculty</w:t>
      </w:r>
      <w:r>
        <w:rPr>
          <w:color w:val="006EC0"/>
          <w:spacing w:val="-7"/>
        </w:rPr>
        <w:t xml:space="preserve"> </w:t>
      </w:r>
      <w:r>
        <w:rPr>
          <w:color w:val="006EC0"/>
        </w:rPr>
        <w:t>of</w:t>
      </w:r>
      <w:r>
        <w:rPr>
          <w:color w:val="006EC0"/>
          <w:spacing w:val="-8"/>
        </w:rPr>
        <w:t xml:space="preserve"> </w:t>
      </w:r>
      <w:r>
        <w:rPr>
          <w:color w:val="006EC0"/>
        </w:rPr>
        <w:t>Nursing:</w:t>
      </w:r>
      <w:r>
        <w:rPr>
          <w:color w:val="006EC0"/>
          <w:spacing w:val="-4"/>
        </w:rPr>
        <w:t xml:space="preserve"> </w:t>
      </w:r>
      <w:r>
        <w:rPr>
          <w:color w:val="006EC0"/>
        </w:rPr>
        <w:t>Practice</w:t>
      </w:r>
      <w:r>
        <w:rPr>
          <w:color w:val="006EC0"/>
          <w:spacing w:val="-1"/>
        </w:rPr>
        <w:t xml:space="preserve"> </w:t>
      </w:r>
      <w:r>
        <w:rPr>
          <w:color w:val="006EC0"/>
          <w:spacing w:val="-2"/>
        </w:rPr>
        <w:t>Placements</w:t>
      </w:r>
    </w:p>
    <w:p w:rsidR="00B57796" w:rsidRDefault="00487D8B">
      <w:pPr>
        <w:pStyle w:val="ListParagraph"/>
        <w:numPr>
          <w:ilvl w:val="1"/>
          <w:numId w:val="12"/>
        </w:numPr>
        <w:tabs>
          <w:tab w:val="left" w:pos="926"/>
          <w:tab w:val="left" w:pos="928"/>
        </w:tabs>
        <w:spacing w:before="196" w:line="276" w:lineRule="auto"/>
        <w:ind w:right="165"/>
        <w:jc w:val="both"/>
      </w:pPr>
      <w:r>
        <w:t>A</w:t>
      </w:r>
      <w:r>
        <w:rPr>
          <w:spacing w:val="-12"/>
        </w:rPr>
        <w:t xml:space="preserve"> </w:t>
      </w:r>
      <w:r>
        <w:t>practice</w:t>
      </w:r>
      <w:r>
        <w:rPr>
          <w:spacing w:val="-10"/>
        </w:rPr>
        <w:t xml:space="preserve"> </w:t>
      </w:r>
      <w:r>
        <w:t>placement</w:t>
      </w:r>
      <w:r>
        <w:rPr>
          <w:spacing w:val="-11"/>
        </w:rPr>
        <w:t xml:space="preserve"> </w:t>
      </w:r>
      <w:r>
        <w:t>is</w:t>
      </w:r>
      <w:r>
        <w:rPr>
          <w:spacing w:val="-11"/>
        </w:rPr>
        <w:t xml:space="preserve"> </w:t>
      </w:r>
      <w:r>
        <w:t>defined</w:t>
      </w:r>
      <w:r>
        <w:rPr>
          <w:spacing w:val="-11"/>
        </w:rPr>
        <w:t xml:space="preserve"> </w:t>
      </w:r>
      <w:r>
        <w:t>as</w:t>
      </w:r>
      <w:r>
        <w:rPr>
          <w:spacing w:val="-11"/>
        </w:rPr>
        <w:t xml:space="preserve"> </w:t>
      </w:r>
      <w:r>
        <w:t>a</w:t>
      </w:r>
      <w:r>
        <w:rPr>
          <w:spacing w:val="-12"/>
        </w:rPr>
        <w:t xml:space="preserve"> </w:t>
      </w:r>
      <w:r>
        <w:t>period</w:t>
      </w:r>
      <w:r>
        <w:rPr>
          <w:spacing w:val="-11"/>
        </w:rPr>
        <w:t xml:space="preserve"> </w:t>
      </w:r>
      <w:r>
        <w:t>of</w:t>
      </w:r>
      <w:r>
        <w:rPr>
          <w:spacing w:val="-14"/>
        </w:rPr>
        <w:t xml:space="preserve"> </w:t>
      </w:r>
      <w:r>
        <w:t>discrete</w:t>
      </w:r>
      <w:r>
        <w:rPr>
          <w:spacing w:val="-9"/>
        </w:rPr>
        <w:t xml:space="preserve"> </w:t>
      </w:r>
      <w:r>
        <w:t>clinical</w:t>
      </w:r>
      <w:r>
        <w:rPr>
          <w:spacing w:val="-12"/>
        </w:rPr>
        <w:t xml:space="preserve"> </w:t>
      </w:r>
      <w:r>
        <w:t>experience</w:t>
      </w:r>
      <w:r>
        <w:rPr>
          <w:spacing w:val="-12"/>
        </w:rPr>
        <w:t xml:space="preserve"> </w:t>
      </w:r>
      <w:r>
        <w:t>of</w:t>
      </w:r>
      <w:r>
        <w:rPr>
          <w:spacing w:val="-14"/>
        </w:rPr>
        <w:t xml:space="preserve"> </w:t>
      </w:r>
      <w:r>
        <w:t>four</w:t>
      </w:r>
      <w:r>
        <w:rPr>
          <w:spacing w:val="-12"/>
        </w:rPr>
        <w:t xml:space="preserve"> </w:t>
      </w:r>
      <w:r>
        <w:t xml:space="preserve">weeks or more, which is formally assessed as set out in the </w:t>
      </w:r>
      <w:proofErr w:type="spellStart"/>
      <w:r>
        <w:t>programme</w:t>
      </w:r>
      <w:proofErr w:type="spellEnd"/>
      <w:r>
        <w:t xml:space="preserve"> and module </w:t>
      </w:r>
      <w:r>
        <w:rPr>
          <w:spacing w:val="-2"/>
        </w:rPr>
        <w:t>specifications.</w:t>
      </w:r>
    </w:p>
    <w:p w:rsidR="00B57796" w:rsidRDefault="00487D8B">
      <w:pPr>
        <w:pStyle w:val="ListParagraph"/>
        <w:numPr>
          <w:ilvl w:val="1"/>
          <w:numId w:val="12"/>
        </w:numPr>
        <w:tabs>
          <w:tab w:val="left" w:pos="926"/>
          <w:tab w:val="left" w:pos="928"/>
        </w:tabs>
        <w:spacing w:line="271" w:lineRule="auto"/>
        <w:ind w:right="181"/>
        <w:jc w:val="both"/>
      </w:pPr>
      <w:r>
        <w:t>Students must submit a completed Practice Record document by the date stipulated in that document.</w:t>
      </w:r>
    </w:p>
    <w:p w:rsidR="00B57796" w:rsidRDefault="00487D8B">
      <w:pPr>
        <w:pStyle w:val="ListParagraph"/>
        <w:numPr>
          <w:ilvl w:val="1"/>
          <w:numId w:val="12"/>
        </w:numPr>
        <w:tabs>
          <w:tab w:val="left" w:pos="926"/>
          <w:tab w:val="left" w:pos="928"/>
        </w:tabs>
        <w:spacing w:before="167" w:line="276" w:lineRule="auto"/>
        <w:ind w:right="177"/>
        <w:jc w:val="both"/>
      </w:pPr>
      <w:r>
        <w:t xml:space="preserve">A student who submits a completed Practice Record document after the submission date, without the agreement of the </w:t>
      </w:r>
      <w:proofErr w:type="spellStart"/>
      <w:r>
        <w:t>Programme</w:t>
      </w:r>
      <w:proofErr w:type="spellEnd"/>
      <w:r>
        <w:t xml:space="preserve"> Director, will normally be deemed to have failed the placement.</w:t>
      </w:r>
    </w:p>
    <w:p w:rsidR="00B57796" w:rsidRDefault="00487D8B">
      <w:pPr>
        <w:pStyle w:val="ListParagraph"/>
        <w:numPr>
          <w:ilvl w:val="1"/>
          <w:numId w:val="12"/>
        </w:numPr>
        <w:tabs>
          <w:tab w:val="left" w:pos="926"/>
          <w:tab w:val="left" w:pos="928"/>
        </w:tabs>
        <w:spacing w:before="158" w:line="276" w:lineRule="auto"/>
        <w:ind w:right="154"/>
        <w:jc w:val="both"/>
      </w:pPr>
      <w:r>
        <w:t xml:space="preserve">To achieve a pass in the assessment by </w:t>
      </w:r>
      <w:r>
        <w:rPr>
          <w:i/>
        </w:rPr>
        <w:t xml:space="preserve">Objective Structured Clinical Examination </w:t>
      </w:r>
      <w:r>
        <w:t>(OSCE)</w:t>
      </w:r>
      <w:r>
        <w:rPr>
          <w:spacing w:val="-5"/>
        </w:rPr>
        <w:t xml:space="preserve"> </w:t>
      </w:r>
      <w:r>
        <w:t>of</w:t>
      </w:r>
      <w:r>
        <w:rPr>
          <w:spacing w:val="-4"/>
        </w:rPr>
        <w:t xml:space="preserve"> </w:t>
      </w:r>
      <w:r>
        <w:t>Nursing</w:t>
      </w:r>
      <w:r>
        <w:rPr>
          <w:spacing w:val="-7"/>
        </w:rPr>
        <w:t xml:space="preserve"> </w:t>
      </w:r>
      <w:r>
        <w:t>Skills</w:t>
      </w:r>
      <w:r>
        <w:rPr>
          <w:spacing w:val="-6"/>
        </w:rPr>
        <w:t xml:space="preserve"> </w:t>
      </w:r>
      <w:r>
        <w:t>in</w:t>
      </w:r>
      <w:r>
        <w:rPr>
          <w:spacing w:val="-10"/>
        </w:rPr>
        <w:t xml:space="preserve"> </w:t>
      </w:r>
      <w:r>
        <w:t>Years</w:t>
      </w:r>
      <w:r>
        <w:rPr>
          <w:spacing w:val="-3"/>
        </w:rPr>
        <w:t xml:space="preserve"> </w:t>
      </w:r>
      <w:r>
        <w:t>1–2,</w:t>
      </w:r>
      <w:r>
        <w:rPr>
          <w:spacing w:val="-8"/>
        </w:rPr>
        <w:t xml:space="preserve"> </w:t>
      </w:r>
      <w:r>
        <w:t>the</w:t>
      </w:r>
      <w:r>
        <w:rPr>
          <w:spacing w:val="-3"/>
        </w:rPr>
        <w:t xml:space="preserve"> </w:t>
      </w:r>
      <w:r>
        <w:t>student</w:t>
      </w:r>
      <w:r>
        <w:rPr>
          <w:spacing w:val="-5"/>
        </w:rPr>
        <w:t xml:space="preserve"> </w:t>
      </w:r>
      <w:r>
        <w:t>must</w:t>
      </w:r>
      <w:r>
        <w:rPr>
          <w:spacing w:val="-3"/>
        </w:rPr>
        <w:t xml:space="preserve"> </w:t>
      </w:r>
      <w:r>
        <w:t>attend</w:t>
      </w:r>
      <w:r>
        <w:rPr>
          <w:spacing w:val="-3"/>
        </w:rPr>
        <w:t xml:space="preserve"> </w:t>
      </w:r>
      <w:r>
        <w:t>and</w:t>
      </w:r>
      <w:r>
        <w:rPr>
          <w:spacing w:val="-4"/>
        </w:rPr>
        <w:t xml:space="preserve"> </w:t>
      </w:r>
      <w:r>
        <w:t>pass</w:t>
      </w:r>
      <w:r>
        <w:rPr>
          <w:spacing w:val="-3"/>
        </w:rPr>
        <w:t xml:space="preserve"> </w:t>
      </w:r>
      <w:r>
        <w:t>100%</w:t>
      </w:r>
      <w:r>
        <w:rPr>
          <w:spacing w:val="-9"/>
        </w:rPr>
        <w:t xml:space="preserve"> </w:t>
      </w:r>
      <w:r>
        <w:t>(that</w:t>
      </w:r>
      <w:r>
        <w:rPr>
          <w:spacing w:val="-8"/>
        </w:rPr>
        <w:t xml:space="preserve"> </w:t>
      </w:r>
      <w:r>
        <w:t>is a pass in all stations undertaken).</w:t>
      </w:r>
    </w:p>
    <w:p w:rsidR="00B57796" w:rsidRDefault="00487D8B">
      <w:pPr>
        <w:pStyle w:val="ListParagraph"/>
        <w:numPr>
          <w:ilvl w:val="1"/>
          <w:numId w:val="12"/>
        </w:numPr>
        <w:tabs>
          <w:tab w:val="left" w:pos="926"/>
          <w:tab w:val="left" w:pos="928"/>
        </w:tabs>
        <w:spacing w:before="81" w:line="273" w:lineRule="auto"/>
        <w:ind w:right="167"/>
        <w:jc w:val="both"/>
      </w:pPr>
      <w:r>
        <w:t>In the Faculty of Nursing, an unsatisfactory assessment must be retrieved during the subsequent</w:t>
      </w:r>
      <w:r>
        <w:rPr>
          <w:spacing w:val="-7"/>
        </w:rPr>
        <w:t xml:space="preserve"> </w:t>
      </w:r>
      <w:r>
        <w:t>placement.</w:t>
      </w:r>
      <w:r>
        <w:rPr>
          <w:spacing w:val="-4"/>
        </w:rPr>
        <w:t xml:space="preserve"> </w:t>
      </w:r>
      <w:r>
        <w:t>A</w:t>
      </w:r>
      <w:r>
        <w:rPr>
          <w:spacing w:val="-7"/>
        </w:rPr>
        <w:t xml:space="preserve"> </w:t>
      </w:r>
      <w:r>
        <w:t>student</w:t>
      </w:r>
      <w:r>
        <w:rPr>
          <w:spacing w:val="-7"/>
        </w:rPr>
        <w:t xml:space="preserve"> </w:t>
      </w:r>
      <w:r>
        <w:t>will</w:t>
      </w:r>
      <w:r>
        <w:rPr>
          <w:spacing w:val="-6"/>
        </w:rPr>
        <w:t xml:space="preserve"> </w:t>
      </w:r>
      <w:r>
        <w:t>be</w:t>
      </w:r>
      <w:r>
        <w:rPr>
          <w:spacing w:val="-4"/>
        </w:rPr>
        <w:t xml:space="preserve"> </w:t>
      </w:r>
      <w:r>
        <w:t>allowed</w:t>
      </w:r>
      <w:r>
        <w:rPr>
          <w:spacing w:val="-7"/>
        </w:rPr>
        <w:t xml:space="preserve"> </w:t>
      </w:r>
      <w:r>
        <w:t>one</w:t>
      </w:r>
      <w:r>
        <w:rPr>
          <w:spacing w:val="-4"/>
        </w:rPr>
        <w:t xml:space="preserve"> </w:t>
      </w:r>
      <w:r>
        <w:t>retrieval</w:t>
      </w:r>
      <w:r>
        <w:rPr>
          <w:spacing w:val="-6"/>
        </w:rPr>
        <w:t xml:space="preserve"> </w:t>
      </w:r>
      <w:r>
        <w:t>attempt</w:t>
      </w:r>
      <w:r>
        <w:rPr>
          <w:spacing w:val="-5"/>
        </w:rPr>
        <w:t xml:space="preserve"> </w:t>
      </w:r>
      <w:r>
        <w:t>at</w:t>
      </w:r>
      <w:r>
        <w:rPr>
          <w:spacing w:val="-7"/>
        </w:rPr>
        <w:t xml:space="preserve"> </w:t>
      </w:r>
      <w:r>
        <w:t>each</w:t>
      </w:r>
      <w:r>
        <w:rPr>
          <w:spacing w:val="-4"/>
        </w:rPr>
        <w:t xml:space="preserve"> </w:t>
      </w:r>
      <w:r>
        <w:t>clinical</w:t>
      </w:r>
    </w:p>
    <w:p w:rsidR="00B57796" w:rsidRDefault="00487D8B">
      <w:pPr>
        <w:pStyle w:val="BodyText"/>
        <w:spacing w:before="80"/>
        <w:ind w:firstLine="0"/>
        <w:jc w:val="left"/>
      </w:pPr>
      <w:proofErr w:type="gramStart"/>
      <w:r>
        <w:rPr>
          <w:spacing w:val="-2"/>
        </w:rPr>
        <w:t>placement</w:t>
      </w:r>
      <w:proofErr w:type="gramEnd"/>
      <w:r>
        <w:rPr>
          <w:spacing w:val="-2"/>
        </w:rPr>
        <w:t>.</w:t>
      </w:r>
    </w:p>
    <w:p w:rsidR="00B57796" w:rsidRDefault="00487D8B">
      <w:pPr>
        <w:pStyle w:val="ListParagraph"/>
        <w:numPr>
          <w:ilvl w:val="1"/>
          <w:numId w:val="12"/>
        </w:numPr>
        <w:tabs>
          <w:tab w:val="left" w:pos="926"/>
          <w:tab w:val="left" w:pos="928"/>
        </w:tabs>
        <w:spacing w:before="196" w:line="278" w:lineRule="auto"/>
        <w:ind w:right="166"/>
        <w:jc w:val="both"/>
      </w:pPr>
      <w:r>
        <w:t xml:space="preserve">If a student fails to retrieve the unsatisfactory assessment, he or she will normally be required to withdraw from the </w:t>
      </w:r>
      <w:proofErr w:type="spellStart"/>
      <w:r>
        <w:t>programme</w:t>
      </w:r>
      <w:proofErr w:type="spellEnd"/>
      <w:r>
        <w:t>.</w:t>
      </w:r>
    </w:p>
    <w:p w:rsidR="00B57796" w:rsidRDefault="00487D8B">
      <w:pPr>
        <w:pStyle w:val="ListParagraph"/>
        <w:numPr>
          <w:ilvl w:val="1"/>
          <w:numId w:val="12"/>
        </w:numPr>
        <w:tabs>
          <w:tab w:val="left" w:pos="926"/>
          <w:tab w:val="left" w:pos="928"/>
        </w:tabs>
        <w:spacing w:before="155" w:line="278" w:lineRule="auto"/>
        <w:ind w:right="170"/>
        <w:jc w:val="both"/>
      </w:pPr>
      <w:r>
        <w:t>A student who, as a result of disciplinary action, cannot continue in practice placements will be required to discontinue his or her studies.</w:t>
      </w:r>
    </w:p>
    <w:p w:rsidR="00B57796" w:rsidRDefault="00487D8B">
      <w:pPr>
        <w:pStyle w:val="ListParagraph"/>
        <w:numPr>
          <w:ilvl w:val="1"/>
          <w:numId w:val="12"/>
        </w:numPr>
        <w:tabs>
          <w:tab w:val="left" w:pos="926"/>
          <w:tab w:val="left" w:pos="928"/>
        </w:tabs>
        <w:spacing w:before="154" w:line="278" w:lineRule="auto"/>
        <w:ind w:right="180"/>
        <w:jc w:val="both"/>
      </w:pPr>
      <w:r>
        <w:t>A</w:t>
      </w:r>
      <w:r>
        <w:rPr>
          <w:spacing w:val="-6"/>
        </w:rPr>
        <w:t xml:space="preserve"> </w:t>
      </w:r>
      <w:r>
        <w:t>student</w:t>
      </w:r>
      <w:r>
        <w:rPr>
          <w:spacing w:val="-6"/>
        </w:rPr>
        <w:t xml:space="preserve"> </w:t>
      </w:r>
      <w:r>
        <w:t>will</w:t>
      </w:r>
      <w:r>
        <w:rPr>
          <w:spacing w:val="-7"/>
        </w:rPr>
        <w:t xml:space="preserve"> </w:t>
      </w:r>
      <w:r>
        <w:t>normally</w:t>
      </w:r>
      <w:r>
        <w:rPr>
          <w:spacing w:val="-7"/>
        </w:rPr>
        <w:t xml:space="preserve"> </w:t>
      </w:r>
      <w:r>
        <w:t>be</w:t>
      </w:r>
      <w:r>
        <w:rPr>
          <w:spacing w:val="-5"/>
        </w:rPr>
        <w:t xml:space="preserve"> </w:t>
      </w:r>
      <w:r>
        <w:t>required</w:t>
      </w:r>
      <w:r>
        <w:rPr>
          <w:spacing w:val="-8"/>
        </w:rPr>
        <w:t xml:space="preserve"> </w:t>
      </w:r>
      <w:r>
        <w:t>to</w:t>
      </w:r>
      <w:r>
        <w:rPr>
          <w:spacing w:val="-7"/>
        </w:rPr>
        <w:t xml:space="preserve"> </w:t>
      </w:r>
      <w:r>
        <w:t>satisfy</w:t>
      </w:r>
      <w:r>
        <w:rPr>
          <w:spacing w:val="-7"/>
        </w:rPr>
        <w:t xml:space="preserve"> </w:t>
      </w:r>
      <w:r>
        <w:t>practice</w:t>
      </w:r>
      <w:r>
        <w:rPr>
          <w:spacing w:val="-5"/>
        </w:rPr>
        <w:t xml:space="preserve"> </w:t>
      </w:r>
      <w:r>
        <w:t>placement</w:t>
      </w:r>
      <w:r>
        <w:rPr>
          <w:spacing w:val="-6"/>
        </w:rPr>
        <w:t xml:space="preserve"> </w:t>
      </w:r>
      <w:r>
        <w:t>requirements</w:t>
      </w:r>
      <w:r>
        <w:rPr>
          <w:spacing w:val="-8"/>
        </w:rPr>
        <w:t xml:space="preserve"> </w:t>
      </w:r>
      <w:r>
        <w:t xml:space="preserve">before being permitted to progress to the next stage of the </w:t>
      </w:r>
      <w:proofErr w:type="spellStart"/>
      <w:r>
        <w:t>programme</w:t>
      </w:r>
      <w:proofErr w:type="spellEnd"/>
      <w:r>
        <w:t>.</w:t>
      </w:r>
    </w:p>
    <w:p w:rsidR="00B57796" w:rsidRDefault="00487D8B">
      <w:pPr>
        <w:pStyle w:val="Heading2"/>
        <w:spacing w:before="156"/>
      </w:pPr>
      <w:r>
        <w:rPr>
          <w:color w:val="006EC0"/>
        </w:rPr>
        <w:t>Late</w:t>
      </w:r>
      <w:r>
        <w:rPr>
          <w:color w:val="006EC0"/>
          <w:spacing w:val="-5"/>
        </w:rPr>
        <w:t xml:space="preserve"> </w:t>
      </w:r>
      <w:r>
        <w:rPr>
          <w:color w:val="006EC0"/>
        </w:rPr>
        <w:t>Submission</w:t>
      </w:r>
      <w:r>
        <w:rPr>
          <w:color w:val="006EC0"/>
          <w:spacing w:val="-3"/>
        </w:rPr>
        <w:t xml:space="preserve"> </w:t>
      </w:r>
      <w:r>
        <w:rPr>
          <w:color w:val="006EC0"/>
          <w:spacing w:val="-2"/>
        </w:rPr>
        <w:t>Policy</w:t>
      </w:r>
    </w:p>
    <w:p w:rsidR="00B57796" w:rsidRDefault="00487D8B">
      <w:pPr>
        <w:pStyle w:val="ListParagraph"/>
        <w:numPr>
          <w:ilvl w:val="1"/>
          <w:numId w:val="12"/>
        </w:numPr>
        <w:tabs>
          <w:tab w:val="left" w:pos="926"/>
          <w:tab w:val="left" w:pos="928"/>
        </w:tabs>
        <w:spacing w:before="199" w:line="276" w:lineRule="auto"/>
        <w:ind w:right="162"/>
        <w:jc w:val="both"/>
      </w:pPr>
      <w:r>
        <w:t>Students are expected to meet the published deadlines for the submission of coursework</w:t>
      </w:r>
      <w:r>
        <w:rPr>
          <w:spacing w:val="-9"/>
        </w:rPr>
        <w:t xml:space="preserve"> </w:t>
      </w:r>
      <w:r>
        <w:t>and</w:t>
      </w:r>
      <w:r>
        <w:rPr>
          <w:spacing w:val="-6"/>
        </w:rPr>
        <w:t xml:space="preserve"> </w:t>
      </w:r>
      <w:r>
        <w:t>assessment</w:t>
      </w:r>
      <w:r>
        <w:rPr>
          <w:spacing w:val="-8"/>
        </w:rPr>
        <w:t xml:space="preserve"> </w:t>
      </w:r>
      <w:r>
        <w:t>components,</w:t>
      </w:r>
      <w:r>
        <w:rPr>
          <w:spacing w:val="-8"/>
        </w:rPr>
        <w:t xml:space="preserve"> </w:t>
      </w:r>
      <w:r>
        <w:t>and</w:t>
      </w:r>
      <w:r>
        <w:rPr>
          <w:spacing w:val="-8"/>
        </w:rPr>
        <w:t xml:space="preserve"> </w:t>
      </w:r>
      <w:r>
        <w:t>submission</w:t>
      </w:r>
      <w:r>
        <w:rPr>
          <w:spacing w:val="-9"/>
        </w:rPr>
        <w:t xml:space="preserve"> </w:t>
      </w:r>
      <w:r>
        <w:t>is</w:t>
      </w:r>
      <w:r>
        <w:rPr>
          <w:spacing w:val="-10"/>
        </w:rPr>
        <w:t xml:space="preserve"> </w:t>
      </w:r>
      <w:r>
        <w:t>deemed</w:t>
      </w:r>
      <w:r>
        <w:rPr>
          <w:spacing w:val="-8"/>
        </w:rPr>
        <w:t xml:space="preserve"> </w:t>
      </w:r>
      <w:r>
        <w:t>to</w:t>
      </w:r>
      <w:r>
        <w:rPr>
          <w:spacing w:val="-10"/>
        </w:rPr>
        <w:t xml:space="preserve"> </w:t>
      </w:r>
      <w:r>
        <w:t>be</w:t>
      </w:r>
      <w:r>
        <w:rPr>
          <w:spacing w:val="-10"/>
        </w:rPr>
        <w:t xml:space="preserve"> </w:t>
      </w:r>
      <w:r>
        <w:t>late</w:t>
      </w:r>
      <w:r>
        <w:rPr>
          <w:spacing w:val="-7"/>
        </w:rPr>
        <w:t xml:space="preserve"> </w:t>
      </w:r>
      <w:r>
        <w:t>when</w:t>
      </w:r>
      <w:r>
        <w:rPr>
          <w:spacing w:val="-9"/>
        </w:rPr>
        <w:t xml:space="preserve"> </w:t>
      </w:r>
      <w:r>
        <w:t>it is submitted after the published deadline.</w:t>
      </w:r>
    </w:p>
    <w:p w:rsidR="00B57796" w:rsidRDefault="00487D8B">
      <w:pPr>
        <w:pStyle w:val="ListParagraph"/>
        <w:numPr>
          <w:ilvl w:val="1"/>
          <w:numId w:val="12"/>
        </w:numPr>
        <w:tabs>
          <w:tab w:val="left" w:pos="925"/>
          <w:tab w:val="left" w:pos="928"/>
        </w:tabs>
        <w:spacing w:line="276" w:lineRule="auto"/>
        <w:ind w:right="161"/>
        <w:jc w:val="both"/>
      </w:pPr>
      <w:r>
        <w:t xml:space="preserve">The University </w:t>
      </w:r>
      <w:proofErr w:type="spellStart"/>
      <w:r>
        <w:t>recognises</w:t>
      </w:r>
      <w:proofErr w:type="spellEnd"/>
      <w:r>
        <w:t xml:space="preserve"> that, on occasion, students may encounter circumstances that</w:t>
      </w:r>
      <w:r>
        <w:rPr>
          <w:spacing w:val="-12"/>
        </w:rPr>
        <w:t xml:space="preserve"> </w:t>
      </w:r>
      <w:r>
        <w:t>prevent</w:t>
      </w:r>
      <w:r>
        <w:rPr>
          <w:spacing w:val="-12"/>
        </w:rPr>
        <w:t xml:space="preserve"> </w:t>
      </w:r>
      <w:r>
        <w:t>them</w:t>
      </w:r>
      <w:r>
        <w:rPr>
          <w:spacing w:val="-12"/>
        </w:rPr>
        <w:t xml:space="preserve"> </w:t>
      </w:r>
      <w:r>
        <w:t>from</w:t>
      </w:r>
      <w:r>
        <w:rPr>
          <w:spacing w:val="-12"/>
        </w:rPr>
        <w:t xml:space="preserve"> </w:t>
      </w:r>
      <w:r>
        <w:t>meeting</w:t>
      </w:r>
      <w:r>
        <w:rPr>
          <w:spacing w:val="-12"/>
        </w:rPr>
        <w:t xml:space="preserve"> </w:t>
      </w:r>
      <w:r>
        <w:t>assessment</w:t>
      </w:r>
      <w:r>
        <w:rPr>
          <w:spacing w:val="-12"/>
        </w:rPr>
        <w:t xml:space="preserve"> </w:t>
      </w:r>
      <w:r>
        <w:t>deadlines,</w:t>
      </w:r>
      <w:r>
        <w:rPr>
          <w:spacing w:val="-11"/>
        </w:rPr>
        <w:t xml:space="preserve"> </w:t>
      </w:r>
      <w:r>
        <w:t>and</w:t>
      </w:r>
      <w:r>
        <w:rPr>
          <w:spacing w:val="-12"/>
        </w:rPr>
        <w:t xml:space="preserve"> </w:t>
      </w:r>
      <w:r>
        <w:t>the</w:t>
      </w:r>
      <w:r>
        <w:rPr>
          <w:spacing w:val="-11"/>
        </w:rPr>
        <w:t xml:space="preserve"> </w:t>
      </w:r>
      <w:r>
        <w:t>Impaired</w:t>
      </w:r>
      <w:r>
        <w:rPr>
          <w:spacing w:val="-12"/>
        </w:rPr>
        <w:t xml:space="preserve"> </w:t>
      </w:r>
      <w:r>
        <w:t xml:space="preserve">Performance regulations may be activated in such circumstances. These regulations are specific about what circumstances are eligible for consideration, and what circumstances are </w:t>
      </w:r>
      <w:r>
        <w:rPr>
          <w:spacing w:val="-2"/>
        </w:rPr>
        <w:t>ineligible.</w:t>
      </w:r>
    </w:p>
    <w:p w:rsidR="00B57796" w:rsidRDefault="00487D8B">
      <w:pPr>
        <w:pStyle w:val="ListParagraph"/>
        <w:numPr>
          <w:ilvl w:val="1"/>
          <w:numId w:val="12"/>
        </w:numPr>
        <w:tabs>
          <w:tab w:val="left" w:pos="926"/>
          <w:tab w:val="left" w:pos="928"/>
        </w:tabs>
        <w:spacing w:line="276" w:lineRule="auto"/>
        <w:ind w:right="163"/>
        <w:jc w:val="both"/>
      </w:pPr>
      <w:r>
        <w:t xml:space="preserve">A student who fails to submit a summative assessment component by the published deadline may submit it within seven days (one week) of that deadline for a capped outcome of no more than the pass mark for that component. This is 40% for most </w:t>
      </w:r>
      <w:proofErr w:type="spellStart"/>
      <w:r>
        <w:t>programmes</w:t>
      </w:r>
      <w:proofErr w:type="spellEnd"/>
      <w:r>
        <w:t>, but pass marks do vary across Faculties.</w:t>
      </w:r>
    </w:p>
    <w:p w:rsidR="00B57796" w:rsidRDefault="00487D8B">
      <w:pPr>
        <w:pStyle w:val="ListParagraph"/>
        <w:numPr>
          <w:ilvl w:val="1"/>
          <w:numId w:val="12"/>
        </w:numPr>
        <w:tabs>
          <w:tab w:val="left" w:pos="926"/>
          <w:tab w:val="left" w:pos="928"/>
        </w:tabs>
        <w:spacing w:before="159" w:line="276" w:lineRule="auto"/>
        <w:ind w:right="163"/>
        <w:jc w:val="both"/>
      </w:pPr>
      <w:r>
        <w:t>A</w:t>
      </w:r>
      <w:r>
        <w:rPr>
          <w:spacing w:val="-6"/>
        </w:rPr>
        <w:t xml:space="preserve"> </w:t>
      </w:r>
      <w:r>
        <w:t>summative</w:t>
      </w:r>
      <w:r>
        <w:rPr>
          <w:spacing w:val="-6"/>
        </w:rPr>
        <w:t xml:space="preserve"> </w:t>
      </w:r>
      <w:r>
        <w:t>assessment</w:t>
      </w:r>
      <w:r>
        <w:rPr>
          <w:spacing w:val="-8"/>
        </w:rPr>
        <w:t xml:space="preserve"> </w:t>
      </w:r>
      <w:r>
        <w:t>component</w:t>
      </w:r>
      <w:r>
        <w:rPr>
          <w:spacing w:val="-6"/>
        </w:rPr>
        <w:t xml:space="preserve"> </w:t>
      </w:r>
      <w:r>
        <w:t>submitted</w:t>
      </w:r>
      <w:r>
        <w:rPr>
          <w:spacing w:val="-6"/>
        </w:rPr>
        <w:t xml:space="preserve"> </w:t>
      </w:r>
      <w:r>
        <w:t>late</w:t>
      </w:r>
      <w:r>
        <w:rPr>
          <w:spacing w:val="-5"/>
        </w:rPr>
        <w:t xml:space="preserve"> </w:t>
      </w:r>
      <w:r>
        <w:t>but</w:t>
      </w:r>
      <w:r>
        <w:rPr>
          <w:spacing w:val="-6"/>
        </w:rPr>
        <w:t xml:space="preserve"> </w:t>
      </w:r>
      <w:r>
        <w:t>within</w:t>
      </w:r>
      <w:r>
        <w:rPr>
          <w:spacing w:val="-7"/>
        </w:rPr>
        <w:t xml:space="preserve"> </w:t>
      </w:r>
      <w:r>
        <w:t>seven</w:t>
      </w:r>
      <w:r>
        <w:rPr>
          <w:spacing w:val="-7"/>
        </w:rPr>
        <w:t xml:space="preserve"> </w:t>
      </w:r>
      <w:r>
        <w:t>days</w:t>
      </w:r>
      <w:r>
        <w:rPr>
          <w:spacing w:val="-6"/>
        </w:rPr>
        <w:t xml:space="preserve"> </w:t>
      </w:r>
      <w:r>
        <w:t>(one</w:t>
      </w:r>
      <w:r>
        <w:rPr>
          <w:spacing w:val="-6"/>
        </w:rPr>
        <w:t xml:space="preserve"> </w:t>
      </w:r>
      <w:r>
        <w:t>week) of</w:t>
      </w:r>
      <w:r>
        <w:rPr>
          <w:spacing w:val="-14"/>
        </w:rPr>
        <w:t xml:space="preserve"> </w:t>
      </w:r>
      <w:r>
        <w:t>e</w:t>
      </w:r>
      <w:r>
        <w:rPr>
          <w:spacing w:val="-13"/>
        </w:rPr>
        <w:t xml:space="preserve"> </w:t>
      </w:r>
      <w:r>
        <w:t>published</w:t>
      </w:r>
      <w:r>
        <w:rPr>
          <w:spacing w:val="-13"/>
        </w:rPr>
        <w:t xml:space="preserve"> </w:t>
      </w:r>
      <w:r>
        <w:t>deadline</w:t>
      </w:r>
      <w:r>
        <w:rPr>
          <w:spacing w:val="-14"/>
        </w:rPr>
        <w:t xml:space="preserve"> </w:t>
      </w:r>
      <w:r>
        <w:t>will</w:t>
      </w:r>
      <w:r>
        <w:rPr>
          <w:spacing w:val="-13"/>
        </w:rPr>
        <w:t xml:space="preserve"> </w:t>
      </w:r>
      <w:r>
        <w:t>be</w:t>
      </w:r>
      <w:r>
        <w:rPr>
          <w:spacing w:val="-13"/>
        </w:rPr>
        <w:t xml:space="preserve"> </w:t>
      </w:r>
      <w:r>
        <w:t>marked</w:t>
      </w:r>
      <w:r>
        <w:rPr>
          <w:spacing w:val="-13"/>
        </w:rPr>
        <w:t xml:space="preserve"> </w:t>
      </w:r>
      <w:r>
        <w:t>as</w:t>
      </w:r>
      <w:r>
        <w:rPr>
          <w:spacing w:val="-14"/>
        </w:rPr>
        <w:t xml:space="preserve"> </w:t>
      </w:r>
      <w:r>
        <w:t>normal,</w:t>
      </w:r>
      <w:r>
        <w:rPr>
          <w:spacing w:val="-13"/>
        </w:rPr>
        <w:t xml:space="preserve"> </w:t>
      </w:r>
      <w:r>
        <w:t>but</w:t>
      </w:r>
      <w:r>
        <w:rPr>
          <w:spacing w:val="-13"/>
        </w:rPr>
        <w:t xml:space="preserve"> </w:t>
      </w:r>
      <w:r>
        <w:t>the</w:t>
      </w:r>
      <w:r>
        <w:rPr>
          <w:spacing w:val="-13"/>
        </w:rPr>
        <w:t xml:space="preserve"> </w:t>
      </w:r>
      <w:r>
        <w:t>mark</w:t>
      </w:r>
      <w:r>
        <w:rPr>
          <w:spacing w:val="-14"/>
        </w:rPr>
        <w:t xml:space="preserve"> </w:t>
      </w:r>
      <w:r>
        <w:t>withheld,</w:t>
      </w:r>
      <w:r>
        <w:rPr>
          <w:spacing w:val="-12"/>
        </w:rPr>
        <w:t xml:space="preserve"> </w:t>
      </w:r>
      <w:r>
        <w:t>and</w:t>
      </w:r>
      <w:r>
        <w:rPr>
          <w:spacing w:val="-13"/>
        </w:rPr>
        <w:t xml:space="preserve"> </w:t>
      </w:r>
      <w:r>
        <w:t>the</w:t>
      </w:r>
      <w:r>
        <w:rPr>
          <w:spacing w:val="-13"/>
        </w:rPr>
        <w:t xml:space="preserve"> </w:t>
      </w:r>
      <w:r>
        <w:t>mark capped. If an Impaired Performance claim is upheld, the mark with then stand. If an Impaired Performance claim is not upheld, the capped outcome will stand.</w:t>
      </w:r>
    </w:p>
    <w:p w:rsidR="00B57796" w:rsidRDefault="00487D8B">
      <w:pPr>
        <w:pStyle w:val="ListParagraph"/>
        <w:numPr>
          <w:ilvl w:val="1"/>
          <w:numId w:val="12"/>
        </w:numPr>
        <w:tabs>
          <w:tab w:val="left" w:pos="699"/>
        </w:tabs>
        <w:spacing w:before="160"/>
        <w:ind w:left="699" w:hanging="536"/>
        <w:jc w:val="left"/>
      </w:pPr>
      <w:r>
        <w:t>Only</w:t>
      </w:r>
      <w:r>
        <w:rPr>
          <w:spacing w:val="-12"/>
        </w:rPr>
        <w:t xml:space="preserve"> </w:t>
      </w:r>
      <w:r>
        <w:t>late-submitted</w:t>
      </w:r>
      <w:r>
        <w:rPr>
          <w:spacing w:val="-7"/>
        </w:rPr>
        <w:t xml:space="preserve"> </w:t>
      </w:r>
      <w:r>
        <w:rPr>
          <w:i/>
        </w:rPr>
        <w:t>module</w:t>
      </w:r>
      <w:r>
        <w:rPr>
          <w:i/>
          <w:spacing w:val="-7"/>
        </w:rPr>
        <w:t xml:space="preserve"> </w:t>
      </w:r>
      <w:r>
        <w:rPr>
          <w:i/>
        </w:rPr>
        <w:t>component</w:t>
      </w:r>
      <w:r>
        <w:rPr>
          <w:i/>
          <w:spacing w:val="-10"/>
        </w:rPr>
        <w:t xml:space="preserve"> </w:t>
      </w:r>
      <w:r>
        <w:t>marks</w:t>
      </w:r>
      <w:r>
        <w:rPr>
          <w:spacing w:val="-12"/>
        </w:rPr>
        <w:t xml:space="preserve"> </w:t>
      </w:r>
      <w:r>
        <w:t>are</w:t>
      </w:r>
      <w:r>
        <w:rPr>
          <w:spacing w:val="-9"/>
        </w:rPr>
        <w:t xml:space="preserve"> </w:t>
      </w:r>
      <w:r>
        <w:t>capped,</w:t>
      </w:r>
      <w:r>
        <w:rPr>
          <w:spacing w:val="-5"/>
        </w:rPr>
        <w:t xml:space="preserve"> </w:t>
      </w:r>
      <w:r>
        <w:t>not</w:t>
      </w:r>
      <w:r>
        <w:rPr>
          <w:spacing w:val="-7"/>
        </w:rPr>
        <w:t xml:space="preserve"> </w:t>
      </w:r>
      <w:r>
        <w:t>the</w:t>
      </w:r>
      <w:r>
        <w:rPr>
          <w:spacing w:val="-9"/>
        </w:rPr>
        <w:t xml:space="preserve"> </w:t>
      </w:r>
      <w:r>
        <w:t>overall</w:t>
      </w:r>
      <w:r>
        <w:rPr>
          <w:spacing w:val="-8"/>
        </w:rPr>
        <w:t xml:space="preserve"> </w:t>
      </w:r>
      <w:r>
        <w:rPr>
          <w:spacing w:val="-2"/>
        </w:rPr>
        <w:t>module.</w:t>
      </w:r>
    </w:p>
    <w:p w:rsidR="00B57796" w:rsidRDefault="00487D8B">
      <w:pPr>
        <w:pStyle w:val="Heading2"/>
        <w:spacing w:before="198"/>
      </w:pPr>
      <w:r>
        <w:rPr>
          <w:color w:val="006EC0"/>
        </w:rPr>
        <w:t>Examination</w:t>
      </w:r>
      <w:r>
        <w:rPr>
          <w:color w:val="006EC0"/>
          <w:spacing w:val="-8"/>
        </w:rPr>
        <w:t xml:space="preserve"> </w:t>
      </w:r>
      <w:r>
        <w:rPr>
          <w:color w:val="006EC0"/>
          <w:spacing w:val="-2"/>
        </w:rPr>
        <w:t>Papers</w:t>
      </w:r>
    </w:p>
    <w:p w:rsidR="00B57796" w:rsidRDefault="00487D8B">
      <w:pPr>
        <w:pStyle w:val="ListParagraph"/>
        <w:numPr>
          <w:ilvl w:val="1"/>
          <w:numId w:val="12"/>
        </w:numPr>
        <w:tabs>
          <w:tab w:val="left" w:pos="925"/>
          <w:tab w:val="left" w:pos="928"/>
        </w:tabs>
        <w:spacing w:before="202" w:line="276" w:lineRule="auto"/>
        <w:ind w:right="155"/>
        <w:jc w:val="both"/>
      </w:pPr>
      <w:r>
        <w:t>The content of questions in examination papers is classed as restricted and reserved material, and it must therefore not be disclosed or discussed until after the examinations</w:t>
      </w:r>
      <w:r>
        <w:rPr>
          <w:spacing w:val="-14"/>
        </w:rPr>
        <w:t xml:space="preserve"> </w:t>
      </w:r>
      <w:r>
        <w:t>have</w:t>
      </w:r>
      <w:r>
        <w:rPr>
          <w:spacing w:val="-13"/>
        </w:rPr>
        <w:t xml:space="preserve"> </w:t>
      </w:r>
      <w:r>
        <w:t>been</w:t>
      </w:r>
      <w:r>
        <w:rPr>
          <w:spacing w:val="-13"/>
        </w:rPr>
        <w:t xml:space="preserve"> </w:t>
      </w:r>
      <w:r>
        <w:t>held.</w:t>
      </w:r>
      <w:r>
        <w:rPr>
          <w:spacing w:val="-13"/>
        </w:rPr>
        <w:t xml:space="preserve"> </w:t>
      </w:r>
      <w:r>
        <w:t>Only</w:t>
      </w:r>
      <w:r>
        <w:rPr>
          <w:spacing w:val="-13"/>
        </w:rPr>
        <w:t xml:space="preserve"> </w:t>
      </w:r>
      <w:r>
        <w:t>with</w:t>
      </w:r>
      <w:r>
        <w:rPr>
          <w:spacing w:val="-11"/>
        </w:rPr>
        <w:t xml:space="preserve"> </w:t>
      </w:r>
      <w:r>
        <w:t>the</w:t>
      </w:r>
      <w:r>
        <w:rPr>
          <w:spacing w:val="-14"/>
        </w:rPr>
        <w:t xml:space="preserve"> </w:t>
      </w:r>
      <w:r>
        <w:t>express</w:t>
      </w:r>
      <w:r>
        <w:rPr>
          <w:spacing w:val="-10"/>
        </w:rPr>
        <w:t xml:space="preserve"> </w:t>
      </w:r>
      <w:r>
        <w:t>approval</w:t>
      </w:r>
      <w:r>
        <w:rPr>
          <w:spacing w:val="-13"/>
        </w:rPr>
        <w:t xml:space="preserve"> </w:t>
      </w:r>
      <w:r>
        <w:t>of</w:t>
      </w:r>
      <w:r>
        <w:rPr>
          <w:spacing w:val="-14"/>
        </w:rPr>
        <w:t xml:space="preserve"> </w:t>
      </w:r>
      <w:r>
        <w:t>the</w:t>
      </w:r>
      <w:r>
        <w:rPr>
          <w:spacing w:val="-13"/>
        </w:rPr>
        <w:t xml:space="preserve"> </w:t>
      </w:r>
      <w:r>
        <w:t>University</w:t>
      </w:r>
      <w:r>
        <w:rPr>
          <w:spacing w:val="-11"/>
        </w:rPr>
        <w:t xml:space="preserve"> </w:t>
      </w:r>
      <w:r>
        <w:t>Council can this rule be waived for a particular department or for a particular module (for example, for open book or advance notice papers).</w:t>
      </w:r>
    </w:p>
    <w:p w:rsidR="00B57796" w:rsidRDefault="00487D8B">
      <w:pPr>
        <w:pStyle w:val="Heading2"/>
        <w:spacing w:before="160"/>
      </w:pPr>
      <w:r>
        <w:rPr>
          <w:color w:val="006EC0"/>
        </w:rPr>
        <w:t>Examinations</w:t>
      </w:r>
      <w:r>
        <w:rPr>
          <w:color w:val="006EC0"/>
          <w:spacing w:val="-6"/>
        </w:rPr>
        <w:t xml:space="preserve"> </w:t>
      </w:r>
      <w:r>
        <w:rPr>
          <w:color w:val="006EC0"/>
          <w:spacing w:val="-2"/>
        </w:rPr>
        <w:t>scheduling</w:t>
      </w:r>
    </w:p>
    <w:p w:rsidR="00B57796" w:rsidRDefault="00487D8B">
      <w:pPr>
        <w:pStyle w:val="ListParagraph"/>
        <w:numPr>
          <w:ilvl w:val="1"/>
          <w:numId w:val="12"/>
        </w:numPr>
        <w:tabs>
          <w:tab w:val="left" w:pos="927"/>
        </w:tabs>
        <w:spacing w:before="201"/>
        <w:ind w:left="927" w:hanging="565"/>
        <w:jc w:val="left"/>
      </w:pPr>
      <w:r>
        <w:t>Academic</w:t>
      </w:r>
      <w:r>
        <w:rPr>
          <w:spacing w:val="32"/>
        </w:rPr>
        <w:t xml:space="preserve"> </w:t>
      </w:r>
      <w:r>
        <w:t>Services</w:t>
      </w:r>
      <w:r>
        <w:rPr>
          <w:spacing w:val="37"/>
        </w:rPr>
        <w:t xml:space="preserve"> </w:t>
      </w:r>
      <w:r>
        <w:t>collaborates</w:t>
      </w:r>
      <w:r>
        <w:rPr>
          <w:spacing w:val="37"/>
        </w:rPr>
        <w:t xml:space="preserve"> </w:t>
      </w:r>
      <w:r>
        <w:t>with</w:t>
      </w:r>
      <w:r>
        <w:rPr>
          <w:spacing w:val="38"/>
        </w:rPr>
        <w:t xml:space="preserve"> </w:t>
      </w:r>
      <w:r>
        <w:t>each</w:t>
      </w:r>
      <w:r>
        <w:rPr>
          <w:spacing w:val="37"/>
        </w:rPr>
        <w:t xml:space="preserve"> </w:t>
      </w:r>
      <w:r>
        <w:t>Faculty’s</w:t>
      </w:r>
      <w:r>
        <w:rPr>
          <w:spacing w:val="38"/>
        </w:rPr>
        <w:t xml:space="preserve"> </w:t>
      </w:r>
      <w:r>
        <w:t>Exam</w:t>
      </w:r>
      <w:r>
        <w:rPr>
          <w:spacing w:val="36"/>
        </w:rPr>
        <w:t xml:space="preserve"> </w:t>
      </w:r>
      <w:r>
        <w:t>Officer</w:t>
      </w:r>
      <w:r>
        <w:rPr>
          <w:spacing w:val="38"/>
        </w:rPr>
        <w:t xml:space="preserve"> </w:t>
      </w:r>
      <w:r>
        <w:t>to</w:t>
      </w:r>
      <w:r>
        <w:rPr>
          <w:spacing w:val="38"/>
        </w:rPr>
        <w:t xml:space="preserve"> </w:t>
      </w:r>
      <w:r>
        <w:t>schedule</w:t>
      </w:r>
      <w:r>
        <w:rPr>
          <w:spacing w:val="38"/>
        </w:rPr>
        <w:t xml:space="preserve"> </w:t>
      </w:r>
      <w:r>
        <w:rPr>
          <w:spacing w:val="-5"/>
        </w:rPr>
        <w:t>and</w:t>
      </w:r>
    </w:p>
    <w:p w:rsidR="00B57796" w:rsidRDefault="00487D8B">
      <w:pPr>
        <w:pStyle w:val="BodyText"/>
        <w:spacing w:before="33"/>
        <w:ind w:firstLine="0"/>
        <w:jc w:val="left"/>
      </w:pPr>
      <w:r>
        <w:t>conduct</w:t>
      </w:r>
      <w:r>
        <w:rPr>
          <w:spacing w:val="-4"/>
        </w:rPr>
        <w:t xml:space="preserve"> </w:t>
      </w:r>
      <w:r>
        <w:t>all</w:t>
      </w:r>
      <w:r>
        <w:rPr>
          <w:spacing w:val="-4"/>
        </w:rPr>
        <w:t xml:space="preserve"> </w:t>
      </w:r>
      <w:r>
        <w:t>final</w:t>
      </w:r>
      <w:r>
        <w:rPr>
          <w:spacing w:val="-4"/>
        </w:rPr>
        <w:t xml:space="preserve"> </w:t>
      </w:r>
      <w:r>
        <w:t>written</w:t>
      </w:r>
      <w:r>
        <w:rPr>
          <w:spacing w:val="-7"/>
        </w:rPr>
        <w:t xml:space="preserve"> </w:t>
      </w:r>
      <w:r>
        <w:rPr>
          <w:spacing w:val="-2"/>
        </w:rPr>
        <w:t>examinations.</w:t>
      </w:r>
    </w:p>
    <w:p w:rsidR="00B57796" w:rsidRDefault="00487D8B">
      <w:pPr>
        <w:pStyle w:val="ListParagraph"/>
        <w:numPr>
          <w:ilvl w:val="1"/>
          <w:numId w:val="12"/>
        </w:numPr>
        <w:tabs>
          <w:tab w:val="left" w:pos="925"/>
          <w:tab w:val="left" w:pos="928"/>
        </w:tabs>
        <w:spacing w:before="199" w:line="276" w:lineRule="auto"/>
        <w:ind w:right="157"/>
        <w:jc w:val="both"/>
      </w:pPr>
      <w:r>
        <w:t xml:space="preserve">The Head of Department, </w:t>
      </w:r>
      <w:proofErr w:type="spellStart"/>
      <w:r>
        <w:t>Programme</w:t>
      </w:r>
      <w:proofErr w:type="spellEnd"/>
      <w:r>
        <w:t xml:space="preserve"> Director or the Vice Dean (Teaching and Learning) is responsible for scheduling and conducting all class tests, and oral and practical examinations.</w:t>
      </w:r>
    </w:p>
    <w:p w:rsidR="00B57796" w:rsidRDefault="00B57796">
      <w:pPr>
        <w:pStyle w:val="BodyText"/>
        <w:ind w:left="0" w:firstLine="0"/>
        <w:jc w:val="left"/>
      </w:pPr>
    </w:p>
    <w:p w:rsidR="00B57796" w:rsidRDefault="00B57796">
      <w:pPr>
        <w:pStyle w:val="BodyText"/>
        <w:spacing w:before="33"/>
        <w:ind w:left="0" w:firstLine="0"/>
        <w:jc w:val="left"/>
      </w:pPr>
    </w:p>
    <w:p w:rsidR="00B57796" w:rsidRDefault="00487D8B">
      <w:pPr>
        <w:pStyle w:val="Heading2"/>
        <w:spacing w:before="1" w:line="278" w:lineRule="auto"/>
      </w:pPr>
      <w:r>
        <w:rPr>
          <w:color w:val="006EC0"/>
        </w:rPr>
        <w:t>Marking</w:t>
      </w:r>
      <w:r>
        <w:rPr>
          <w:color w:val="006EC0"/>
          <w:spacing w:val="-16"/>
        </w:rPr>
        <w:t xml:space="preserve"> </w:t>
      </w:r>
      <w:r>
        <w:rPr>
          <w:color w:val="006EC0"/>
        </w:rPr>
        <w:t>in</w:t>
      </w:r>
      <w:r>
        <w:rPr>
          <w:color w:val="006EC0"/>
          <w:spacing w:val="-8"/>
        </w:rPr>
        <w:t xml:space="preserve"> </w:t>
      </w:r>
      <w:r>
        <w:rPr>
          <w:color w:val="006EC0"/>
        </w:rPr>
        <w:t>Faculties</w:t>
      </w:r>
      <w:r>
        <w:rPr>
          <w:color w:val="006EC0"/>
          <w:spacing w:val="-10"/>
        </w:rPr>
        <w:t xml:space="preserve"> </w:t>
      </w:r>
      <w:r>
        <w:rPr>
          <w:color w:val="006EC0"/>
        </w:rPr>
        <w:t>providing</w:t>
      </w:r>
      <w:r>
        <w:rPr>
          <w:color w:val="006EC0"/>
          <w:spacing w:val="-16"/>
        </w:rPr>
        <w:t xml:space="preserve"> </w:t>
      </w:r>
      <w:r>
        <w:rPr>
          <w:color w:val="006EC0"/>
        </w:rPr>
        <w:t>UK</w:t>
      </w:r>
      <w:r>
        <w:rPr>
          <w:color w:val="006EC0"/>
          <w:spacing w:val="-10"/>
        </w:rPr>
        <w:t xml:space="preserve"> </w:t>
      </w:r>
      <w:r>
        <w:rPr>
          <w:color w:val="006EC0"/>
        </w:rPr>
        <w:t>/</w:t>
      </w:r>
      <w:r>
        <w:rPr>
          <w:color w:val="006EC0"/>
          <w:spacing w:val="-12"/>
        </w:rPr>
        <w:t xml:space="preserve"> </w:t>
      </w:r>
      <w:r>
        <w:rPr>
          <w:color w:val="006EC0"/>
        </w:rPr>
        <w:t>Egyptian</w:t>
      </w:r>
      <w:r>
        <w:rPr>
          <w:color w:val="006EC0"/>
          <w:spacing w:val="-14"/>
        </w:rPr>
        <w:t xml:space="preserve"> </w:t>
      </w:r>
      <w:r>
        <w:rPr>
          <w:color w:val="006EC0"/>
        </w:rPr>
        <w:t>dual-degrees</w:t>
      </w:r>
      <w:r>
        <w:rPr>
          <w:color w:val="006EC0"/>
          <w:spacing w:val="-10"/>
        </w:rPr>
        <w:t xml:space="preserve"> </w:t>
      </w:r>
      <w:r>
        <w:rPr>
          <w:color w:val="006EC0"/>
        </w:rPr>
        <w:t>(also</w:t>
      </w:r>
      <w:r>
        <w:rPr>
          <w:color w:val="006EC0"/>
          <w:spacing w:val="-10"/>
        </w:rPr>
        <w:t xml:space="preserve"> </w:t>
      </w:r>
      <w:r>
        <w:rPr>
          <w:color w:val="006EC0"/>
        </w:rPr>
        <w:t xml:space="preserve">applies to the Chinese </w:t>
      </w:r>
      <w:proofErr w:type="spellStart"/>
      <w:r>
        <w:rPr>
          <w:color w:val="006EC0"/>
        </w:rPr>
        <w:t>programme</w:t>
      </w:r>
      <w:proofErr w:type="spellEnd"/>
      <w:r>
        <w:rPr>
          <w:color w:val="006EC0"/>
        </w:rPr>
        <w:t xml:space="preserve"> in Arts and Humanities)</w:t>
      </w:r>
    </w:p>
    <w:p w:rsidR="005E6317" w:rsidRDefault="005E6317">
      <w:pPr>
        <w:pStyle w:val="Heading2"/>
        <w:spacing w:before="1" w:line="278" w:lineRule="auto"/>
      </w:pPr>
    </w:p>
    <w:p w:rsidR="00B57796" w:rsidRDefault="00487D8B">
      <w:pPr>
        <w:pStyle w:val="ListParagraph"/>
        <w:numPr>
          <w:ilvl w:val="1"/>
          <w:numId w:val="12"/>
        </w:numPr>
        <w:tabs>
          <w:tab w:val="left" w:pos="926"/>
          <w:tab w:val="left" w:pos="928"/>
        </w:tabs>
        <w:spacing w:before="80" w:line="276" w:lineRule="auto"/>
        <w:ind w:right="157"/>
        <w:jc w:val="both"/>
      </w:pPr>
      <w:r>
        <w:t>A percentage mark (a mark out of 100) is awarded for each assessment component using UK marking standards, and an aggregate based on each component of the assessment’s weighted score is used to calculate the overall module mark.</w:t>
      </w:r>
    </w:p>
    <w:p w:rsidR="00B57796" w:rsidRDefault="00487D8B">
      <w:pPr>
        <w:pStyle w:val="ListParagraph"/>
        <w:numPr>
          <w:ilvl w:val="1"/>
          <w:numId w:val="12"/>
        </w:numPr>
        <w:tabs>
          <w:tab w:val="left" w:pos="926"/>
          <w:tab w:val="left" w:pos="928"/>
        </w:tabs>
        <w:spacing w:before="162" w:line="273" w:lineRule="auto"/>
        <w:ind w:right="172"/>
        <w:jc w:val="both"/>
      </w:pPr>
      <w:r>
        <w:t>The</w:t>
      </w:r>
      <w:r>
        <w:rPr>
          <w:spacing w:val="-9"/>
        </w:rPr>
        <w:t xml:space="preserve"> </w:t>
      </w:r>
      <w:r>
        <w:t>minimum</w:t>
      </w:r>
      <w:r>
        <w:rPr>
          <w:spacing w:val="-12"/>
        </w:rPr>
        <w:t xml:space="preserve"> </w:t>
      </w:r>
      <w:r>
        <w:t>overall</w:t>
      </w:r>
      <w:r>
        <w:rPr>
          <w:spacing w:val="-11"/>
        </w:rPr>
        <w:t xml:space="preserve"> </w:t>
      </w:r>
      <w:r>
        <w:t>module</w:t>
      </w:r>
      <w:r>
        <w:rPr>
          <w:spacing w:val="-11"/>
        </w:rPr>
        <w:t xml:space="preserve"> </w:t>
      </w:r>
      <w:r>
        <w:t>mark</w:t>
      </w:r>
      <w:r>
        <w:rPr>
          <w:spacing w:val="-10"/>
        </w:rPr>
        <w:t xml:space="preserve"> </w:t>
      </w:r>
      <w:r>
        <w:t>for</w:t>
      </w:r>
      <w:r>
        <w:rPr>
          <w:spacing w:val="-12"/>
        </w:rPr>
        <w:t xml:space="preserve"> </w:t>
      </w:r>
      <w:r>
        <w:t>a</w:t>
      </w:r>
      <w:r>
        <w:rPr>
          <w:spacing w:val="-13"/>
        </w:rPr>
        <w:t xml:space="preserve"> </w:t>
      </w:r>
      <w:r>
        <w:t>pass</w:t>
      </w:r>
      <w:r>
        <w:rPr>
          <w:spacing w:val="-10"/>
        </w:rPr>
        <w:t xml:space="preserve"> </w:t>
      </w:r>
      <w:r>
        <w:t>and</w:t>
      </w:r>
      <w:r>
        <w:rPr>
          <w:spacing w:val="-14"/>
        </w:rPr>
        <w:t xml:space="preserve"> </w:t>
      </w:r>
      <w:r>
        <w:t>award</w:t>
      </w:r>
      <w:r>
        <w:rPr>
          <w:spacing w:val="-11"/>
        </w:rPr>
        <w:t xml:space="preserve"> </w:t>
      </w:r>
      <w:r>
        <w:t>of</w:t>
      </w:r>
      <w:r>
        <w:rPr>
          <w:spacing w:val="-12"/>
        </w:rPr>
        <w:t xml:space="preserve"> </w:t>
      </w:r>
      <w:r>
        <w:t>credit</w:t>
      </w:r>
      <w:r>
        <w:rPr>
          <w:spacing w:val="-9"/>
        </w:rPr>
        <w:t xml:space="preserve"> </w:t>
      </w:r>
      <w:r>
        <w:t>at</w:t>
      </w:r>
      <w:r>
        <w:rPr>
          <w:spacing w:val="-12"/>
        </w:rPr>
        <w:t xml:space="preserve"> </w:t>
      </w:r>
      <w:r>
        <w:t>the</w:t>
      </w:r>
      <w:r>
        <w:rPr>
          <w:spacing w:val="-11"/>
        </w:rPr>
        <w:t xml:space="preserve"> </w:t>
      </w:r>
      <w:r>
        <w:t>specified</w:t>
      </w:r>
      <w:r>
        <w:rPr>
          <w:spacing w:val="-9"/>
        </w:rPr>
        <w:t xml:space="preserve"> </w:t>
      </w:r>
      <w:r>
        <w:t>level is 40%. Some Faculty-specific regulations are in place, as detailed in their by-laws.</w:t>
      </w:r>
    </w:p>
    <w:p w:rsidR="00B57796" w:rsidRDefault="00487D8B">
      <w:pPr>
        <w:pStyle w:val="ListParagraph"/>
        <w:numPr>
          <w:ilvl w:val="1"/>
          <w:numId w:val="12"/>
        </w:numPr>
        <w:tabs>
          <w:tab w:val="left" w:pos="926"/>
          <w:tab w:val="left" w:pos="928"/>
        </w:tabs>
        <w:spacing w:before="165" w:line="273" w:lineRule="auto"/>
        <w:ind w:right="161"/>
        <w:jc w:val="both"/>
      </w:pPr>
      <w:r>
        <w:rPr>
          <w:spacing w:val="-4"/>
        </w:rPr>
        <w:t>Marks calculated at</w:t>
      </w:r>
      <w:r>
        <w:rPr>
          <w:spacing w:val="-7"/>
        </w:rPr>
        <w:t xml:space="preserve"> </w:t>
      </w:r>
      <w:r>
        <w:rPr>
          <w:spacing w:val="-4"/>
        </w:rPr>
        <w:t>0.5 or</w:t>
      </w:r>
      <w:r>
        <w:rPr>
          <w:spacing w:val="-7"/>
        </w:rPr>
        <w:t xml:space="preserve"> </w:t>
      </w:r>
      <w:r>
        <w:rPr>
          <w:spacing w:val="-4"/>
        </w:rPr>
        <w:t>above are rounded</w:t>
      </w:r>
      <w:r>
        <w:rPr>
          <w:spacing w:val="-6"/>
        </w:rPr>
        <w:t xml:space="preserve"> </w:t>
      </w:r>
      <w:r>
        <w:rPr>
          <w:spacing w:val="-4"/>
        </w:rPr>
        <w:t>up, while</w:t>
      </w:r>
      <w:r>
        <w:rPr>
          <w:spacing w:val="-7"/>
        </w:rPr>
        <w:t xml:space="preserve"> </w:t>
      </w:r>
      <w:r>
        <w:rPr>
          <w:spacing w:val="-4"/>
        </w:rPr>
        <w:t xml:space="preserve">those calculated at 0.4 and below </w:t>
      </w:r>
      <w:r>
        <w:t>are rounded down.</w:t>
      </w:r>
    </w:p>
    <w:p w:rsidR="00B57796" w:rsidRDefault="00487D8B">
      <w:pPr>
        <w:pStyle w:val="ListParagraph"/>
        <w:numPr>
          <w:ilvl w:val="1"/>
          <w:numId w:val="12"/>
        </w:numPr>
        <w:tabs>
          <w:tab w:val="left" w:pos="926"/>
          <w:tab w:val="left" w:pos="928"/>
        </w:tabs>
        <w:spacing w:before="164" w:line="276" w:lineRule="auto"/>
        <w:ind w:right="151"/>
        <w:jc w:val="both"/>
      </w:pPr>
      <w:r>
        <w:t>A</w:t>
      </w:r>
      <w:r>
        <w:rPr>
          <w:spacing w:val="-4"/>
        </w:rPr>
        <w:t xml:space="preserve"> </w:t>
      </w:r>
      <w:r>
        <w:t>student</w:t>
      </w:r>
      <w:r>
        <w:rPr>
          <w:spacing w:val="-4"/>
        </w:rPr>
        <w:t xml:space="preserve"> </w:t>
      </w:r>
      <w:r>
        <w:t>who</w:t>
      </w:r>
      <w:r>
        <w:rPr>
          <w:spacing w:val="-4"/>
        </w:rPr>
        <w:t xml:space="preserve"> </w:t>
      </w:r>
      <w:r>
        <w:t>has</w:t>
      </w:r>
      <w:r>
        <w:rPr>
          <w:spacing w:val="-6"/>
        </w:rPr>
        <w:t xml:space="preserve"> </w:t>
      </w:r>
      <w:r>
        <w:t>been</w:t>
      </w:r>
      <w:r>
        <w:rPr>
          <w:spacing w:val="-7"/>
        </w:rPr>
        <w:t xml:space="preserve"> </w:t>
      </w:r>
      <w:r>
        <w:t>awarded</w:t>
      </w:r>
      <w:r>
        <w:rPr>
          <w:spacing w:val="-4"/>
        </w:rPr>
        <w:t xml:space="preserve"> </w:t>
      </w:r>
      <w:r>
        <w:t>credit</w:t>
      </w:r>
      <w:r>
        <w:rPr>
          <w:spacing w:val="-4"/>
        </w:rPr>
        <w:t xml:space="preserve"> </w:t>
      </w:r>
      <w:r>
        <w:t>in</w:t>
      </w:r>
      <w:r>
        <w:rPr>
          <w:spacing w:val="-5"/>
        </w:rPr>
        <w:t xml:space="preserve"> </w:t>
      </w:r>
      <w:r>
        <w:t>a</w:t>
      </w:r>
      <w:r>
        <w:rPr>
          <w:spacing w:val="-5"/>
        </w:rPr>
        <w:t xml:space="preserve"> </w:t>
      </w:r>
      <w:r>
        <w:t>module</w:t>
      </w:r>
      <w:r>
        <w:rPr>
          <w:spacing w:val="-4"/>
        </w:rPr>
        <w:t xml:space="preserve"> </w:t>
      </w:r>
      <w:r>
        <w:t>is</w:t>
      </w:r>
      <w:r>
        <w:rPr>
          <w:spacing w:val="-4"/>
        </w:rPr>
        <w:t xml:space="preserve"> </w:t>
      </w:r>
      <w:r>
        <w:t>not</w:t>
      </w:r>
      <w:r>
        <w:rPr>
          <w:spacing w:val="-4"/>
        </w:rPr>
        <w:t xml:space="preserve"> </w:t>
      </w:r>
      <w:r>
        <w:t>permitted</w:t>
      </w:r>
      <w:r>
        <w:rPr>
          <w:spacing w:val="-4"/>
        </w:rPr>
        <w:t xml:space="preserve"> </w:t>
      </w:r>
      <w:r>
        <w:t>to</w:t>
      </w:r>
      <w:r>
        <w:rPr>
          <w:spacing w:val="-4"/>
        </w:rPr>
        <w:t xml:space="preserve"> </w:t>
      </w:r>
      <w:r>
        <w:t>be</w:t>
      </w:r>
      <w:r>
        <w:rPr>
          <w:spacing w:val="-5"/>
        </w:rPr>
        <w:t xml:space="preserve"> </w:t>
      </w:r>
      <w:r>
        <w:t>re-assessed in that module in an attempt to improve the module mark, except where an appeal is upheld or an Impaired Performance claim is approved.</w:t>
      </w:r>
    </w:p>
    <w:p w:rsidR="00B57796" w:rsidRDefault="00487D8B">
      <w:pPr>
        <w:pStyle w:val="Heading2"/>
        <w:spacing w:before="159" w:line="278" w:lineRule="auto"/>
      </w:pPr>
      <w:r>
        <w:rPr>
          <w:color w:val="006EC0"/>
        </w:rPr>
        <w:t xml:space="preserve">Marking in Faculties providing Egyptian-only awards (Pharmacy and </w:t>
      </w:r>
      <w:r>
        <w:rPr>
          <w:color w:val="006EC0"/>
          <w:spacing w:val="-2"/>
        </w:rPr>
        <w:t>Dentistry)</w:t>
      </w:r>
    </w:p>
    <w:p w:rsidR="00B57796" w:rsidRDefault="00487D8B">
      <w:pPr>
        <w:pStyle w:val="ListParagraph"/>
        <w:numPr>
          <w:ilvl w:val="1"/>
          <w:numId w:val="12"/>
        </w:numPr>
        <w:tabs>
          <w:tab w:val="left" w:pos="926"/>
          <w:tab w:val="left" w:pos="928"/>
        </w:tabs>
        <w:spacing w:before="156" w:line="271" w:lineRule="auto"/>
        <w:ind w:right="168"/>
        <w:jc w:val="both"/>
      </w:pPr>
      <w:r>
        <w:t>Students registered on the Egyptian-only award track study alongside students registered on both awards (dual-degrees).</w:t>
      </w:r>
    </w:p>
    <w:p w:rsidR="00B57796" w:rsidRDefault="00487D8B">
      <w:pPr>
        <w:pStyle w:val="ListParagraph"/>
        <w:numPr>
          <w:ilvl w:val="1"/>
          <w:numId w:val="12"/>
        </w:numPr>
        <w:tabs>
          <w:tab w:val="left" w:pos="927"/>
        </w:tabs>
        <w:spacing w:before="160"/>
        <w:ind w:left="927" w:hanging="565"/>
        <w:jc w:val="left"/>
      </w:pPr>
      <w:r>
        <w:t>Students</w:t>
      </w:r>
      <w:r>
        <w:rPr>
          <w:spacing w:val="-5"/>
        </w:rPr>
        <w:t xml:space="preserve"> </w:t>
      </w:r>
      <w:r>
        <w:t>are</w:t>
      </w:r>
      <w:r>
        <w:rPr>
          <w:spacing w:val="-4"/>
        </w:rPr>
        <w:t xml:space="preserve"> </w:t>
      </w:r>
      <w:r>
        <w:t>required</w:t>
      </w:r>
      <w:r>
        <w:rPr>
          <w:spacing w:val="-4"/>
        </w:rPr>
        <w:t xml:space="preserve"> </w:t>
      </w:r>
      <w:r>
        <w:t>to</w:t>
      </w:r>
      <w:r>
        <w:rPr>
          <w:spacing w:val="-5"/>
        </w:rPr>
        <w:t xml:space="preserve"> </w:t>
      </w:r>
      <w:r>
        <w:t>obtain</w:t>
      </w:r>
      <w:r>
        <w:rPr>
          <w:spacing w:val="-6"/>
        </w:rPr>
        <w:t xml:space="preserve"> </w:t>
      </w:r>
      <w:r>
        <w:t>a</w:t>
      </w:r>
      <w:r>
        <w:rPr>
          <w:spacing w:val="-6"/>
        </w:rPr>
        <w:t xml:space="preserve"> </w:t>
      </w:r>
      <w:r>
        <w:t>minimum</w:t>
      </w:r>
      <w:r>
        <w:rPr>
          <w:spacing w:val="-11"/>
        </w:rPr>
        <w:t xml:space="preserve"> </w:t>
      </w:r>
      <w:r>
        <w:t>of</w:t>
      </w:r>
      <w:r>
        <w:rPr>
          <w:spacing w:val="-5"/>
        </w:rPr>
        <w:t xml:space="preserve"> </w:t>
      </w:r>
      <w:r>
        <w:t>30%</w:t>
      </w:r>
      <w:r>
        <w:rPr>
          <w:spacing w:val="-7"/>
        </w:rPr>
        <w:t xml:space="preserve"> </w:t>
      </w:r>
      <w:r>
        <w:t>in</w:t>
      </w:r>
      <w:r>
        <w:rPr>
          <w:spacing w:val="-6"/>
        </w:rPr>
        <w:t xml:space="preserve"> </w:t>
      </w:r>
      <w:r>
        <w:t>unseen</w:t>
      </w:r>
      <w:r>
        <w:rPr>
          <w:spacing w:val="-5"/>
        </w:rPr>
        <w:t xml:space="preserve"> </w:t>
      </w:r>
      <w:r>
        <w:rPr>
          <w:spacing w:val="-2"/>
        </w:rPr>
        <w:t>exams.</w:t>
      </w:r>
    </w:p>
    <w:p w:rsidR="00B57796" w:rsidRDefault="00487D8B">
      <w:pPr>
        <w:pStyle w:val="ListParagraph"/>
        <w:numPr>
          <w:ilvl w:val="1"/>
          <w:numId w:val="12"/>
        </w:numPr>
        <w:tabs>
          <w:tab w:val="left" w:pos="926"/>
          <w:tab w:val="left" w:pos="928"/>
        </w:tabs>
        <w:spacing w:before="228" w:line="276" w:lineRule="auto"/>
        <w:ind w:right="152"/>
        <w:jc w:val="both"/>
      </w:pPr>
      <w:r>
        <w:t xml:space="preserve">Unless otherwise specified in the </w:t>
      </w:r>
      <w:proofErr w:type="spellStart"/>
      <w:r>
        <w:t>programme</w:t>
      </w:r>
      <w:proofErr w:type="spellEnd"/>
      <w:r>
        <w:t xml:space="preserve"> regulations, the minimum overall module mark for a pass and award of credit at the specified level is 50% for non-core modules and 60% for core modules.</w:t>
      </w:r>
    </w:p>
    <w:p w:rsidR="00B57796" w:rsidRDefault="00487D8B">
      <w:pPr>
        <w:pStyle w:val="ListParagraph"/>
        <w:numPr>
          <w:ilvl w:val="1"/>
          <w:numId w:val="12"/>
        </w:numPr>
        <w:tabs>
          <w:tab w:val="left" w:pos="926"/>
          <w:tab w:val="left" w:pos="928"/>
        </w:tabs>
        <w:spacing w:before="165" w:line="271" w:lineRule="auto"/>
        <w:ind w:right="167"/>
        <w:jc w:val="both"/>
      </w:pPr>
      <w:r>
        <w:t>A percentage mark (a mark out of 100) is awarded for each assessment component using Egyptian marking standards.</w:t>
      </w:r>
    </w:p>
    <w:p w:rsidR="00B57796" w:rsidRDefault="00487D8B">
      <w:pPr>
        <w:pStyle w:val="Heading2"/>
        <w:spacing w:before="170"/>
      </w:pPr>
      <w:r>
        <w:rPr>
          <w:color w:val="006EC0"/>
          <w:spacing w:val="-2"/>
        </w:rPr>
        <w:t>Moderation</w:t>
      </w:r>
    </w:p>
    <w:p w:rsidR="00B57796" w:rsidRDefault="00487D8B">
      <w:pPr>
        <w:pStyle w:val="ListParagraph"/>
        <w:numPr>
          <w:ilvl w:val="1"/>
          <w:numId w:val="12"/>
        </w:numPr>
        <w:tabs>
          <w:tab w:val="left" w:pos="926"/>
          <w:tab w:val="left" w:pos="928"/>
        </w:tabs>
        <w:spacing w:before="197" w:line="278" w:lineRule="auto"/>
        <w:ind w:right="157"/>
        <w:jc w:val="both"/>
      </w:pPr>
      <w:r>
        <w:t xml:space="preserve">All assessed work submitted for credit in </w:t>
      </w:r>
      <w:proofErr w:type="spellStart"/>
      <w:r>
        <w:t>programmes</w:t>
      </w:r>
      <w:proofErr w:type="spellEnd"/>
      <w:r>
        <w:t xml:space="preserve"> leading to all awards at the University is subject to moderation.</w:t>
      </w:r>
    </w:p>
    <w:p w:rsidR="00B57796" w:rsidRDefault="00487D8B">
      <w:pPr>
        <w:pStyle w:val="ListParagraph"/>
        <w:numPr>
          <w:ilvl w:val="1"/>
          <w:numId w:val="12"/>
        </w:numPr>
        <w:tabs>
          <w:tab w:val="left" w:pos="926"/>
          <w:tab w:val="left" w:pos="928"/>
        </w:tabs>
        <w:spacing w:before="155" w:line="276" w:lineRule="auto"/>
        <w:ind w:right="157"/>
        <w:jc w:val="both"/>
      </w:pPr>
      <w:r>
        <w:t>Heads of Department select moderators (second markers) familiar with the module content.</w:t>
      </w:r>
      <w:r>
        <w:rPr>
          <w:spacing w:val="-9"/>
        </w:rPr>
        <w:t xml:space="preserve"> </w:t>
      </w:r>
      <w:r>
        <w:t>The</w:t>
      </w:r>
      <w:r>
        <w:rPr>
          <w:spacing w:val="-9"/>
        </w:rPr>
        <w:t xml:space="preserve"> </w:t>
      </w:r>
      <w:r>
        <w:t>moderator</w:t>
      </w:r>
      <w:r>
        <w:rPr>
          <w:spacing w:val="-7"/>
        </w:rPr>
        <w:t xml:space="preserve"> </w:t>
      </w:r>
      <w:r>
        <w:t>tests</w:t>
      </w:r>
      <w:r>
        <w:rPr>
          <w:spacing w:val="-7"/>
        </w:rPr>
        <w:t xml:space="preserve"> </w:t>
      </w:r>
      <w:r>
        <w:t>a</w:t>
      </w:r>
      <w:r>
        <w:rPr>
          <w:spacing w:val="-9"/>
        </w:rPr>
        <w:t xml:space="preserve"> </w:t>
      </w:r>
      <w:r>
        <w:t>minimum</w:t>
      </w:r>
      <w:r>
        <w:rPr>
          <w:spacing w:val="-10"/>
        </w:rPr>
        <w:t xml:space="preserve"> </w:t>
      </w:r>
      <w:r>
        <w:t>sample</w:t>
      </w:r>
      <w:r>
        <w:rPr>
          <w:spacing w:val="-9"/>
        </w:rPr>
        <w:t xml:space="preserve"> </w:t>
      </w:r>
      <w:r>
        <w:t>of</w:t>
      </w:r>
      <w:r>
        <w:rPr>
          <w:spacing w:val="-7"/>
        </w:rPr>
        <w:t xml:space="preserve"> </w:t>
      </w:r>
      <w:r>
        <w:t>10%</w:t>
      </w:r>
      <w:r>
        <w:rPr>
          <w:spacing w:val="-10"/>
        </w:rPr>
        <w:t xml:space="preserve"> </w:t>
      </w:r>
      <w:r>
        <w:t>(no</w:t>
      </w:r>
      <w:r>
        <w:rPr>
          <w:spacing w:val="-7"/>
        </w:rPr>
        <w:t xml:space="preserve"> </w:t>
      </w:r>
      <w:r>
        <w:t>lower</w:t>
      </w:r>
      <w:r>
        <w:rPr>
          <w:spacing w:val="-9"/>
        </w:rPr>
        <w:t xml:space="preserve"> </w:t>
      </w:r>
      <w:r>
        <w:t>than</w:t>
      </w:r>
      <w:r>
        <w:rPr>
          <w:spacing w:val="-11"/>
        </w:rPr>
        <w:t xml:space="preserve"> </w:t>
      </w:r>
      <w:r>
        <w:t>10</w:t>
      </w:r>
      <w:r>
        <w:rPr>
          <w:spacing w:val="-6"/>
        </w:rPr>
        <w:t xml:space="preserve"> </w:t>
      </w:r>
      <w:r>
        <w:t>in</w:t>
      </w:r>
      <w:r>
        <w:rPr>
          <w:spacing w:val="-8"/>
        </w:rPr>
        <w:t xml:space="preserve"> </w:t>
      </w:r>
      <w:r>
        <w:t>number) of</w:t>
      </w:r>
      <w:r>
        <w:rPr>
          <w:spacing w:val="-2"/>
        </w:rPr>
        <w:t xml:space="preserve"> </w:t>
      </w:r>
      <w:r>
        <w:t>completed</w:t>
      </w:r>
      <w:r>
        <w:rPr>
          <w:spacing w:val="-2"/>
        </w:rPr>
        <w:t xml:space="preserve"> </w:t>
      </w:r>
      <w:r>
        <w:t>final</w:t>
      </w:r>
      <w:r>
        <w:rPr>
          <w:spacing w:val="-3"/>
        </w:rPr>
        <w:t xml:space="preserve"> </w:t>
      </w:r>
      <w:r>
        <w:t>examinations,</w:t>
      </w:r>
      <w:r>
        <w:rPr>
          <w:spacing w:val="-1"/>
        </w:rPr>
        <w:t xml:space="preserve"> </w:t>
      </w:r>
      <w:r>
        <w:t>including</w:t>
      </w:r>
      <w:r>
        <w:rPr>
          <w:spacing w:val="-2"/>
        </w:rPr>
        <w:t xml:space="preserve"> </w:t>
      </w:r>
      <w:r>
        <w:t>scripts</w:t>
      </w:r>
      <w:r>
        <w:rPr>
          <w:spacing w:val="-4"/>
        </w:rPr>
        <w:t xml:space="preserve"> </w:t>
      </w:r>
      <w:r>
        <w:t>across</w:t>
      </w:r>
      <w:r>
        <w:rPr>
          <w:spacing w:val="-2"/>
        </w:rPr>
        <w:t xml:space="preserve"> </w:t>
      </w:r>
      <w:r>
        <w:t>a</w:t>
      </w:r>
      <w:r>
        <w:rPr>
          <w:spacing w:val="-3"/>
        </w:rPr>
        <w:t xml:space="preserve"> </w:t>
      </w:r>
      <w:r>
        <w:t>range</w:t>
      </w:r>
      <w:r>
        <w:rPr>
          <w:spacing w:val="-1"/>
        </w:rPr>
        <w:t xml:space="preserve"> </w:t>
      </w:r>
      <w:r>
        <w:t>of</w:t>
      </w:r>
      <w:r>
        <w:rPr>
          <w:spacing w:val="-5"/>
        </w:rPr>
        <w:t xml:space="preserve"> </w:t>
      </w:r>
      <w:r>
        <w:t>bands</w:t>
      </w:r>
      <w:r>
        <w:rPr>
          <w:spacing w:val="-4"/>
        </w:rPr>
        <w:t xml:space="preserve"> </w:t>
      </w:r>
      <w:r>
        <w:t>and</w:t>
      </w:r>
      <w:r>
        <w:rPr>
          <w:spacing w:val="-2"/>
        </w:rPr>
        <w:t xml:space="preserve"> </w:t>
      </w:r>
      <w:r>
        <w:t>scripts on boundaries.</w:t>
      </w:r>
    </w:p>
    <w:p w:rsidR="00B57796" w:rsidRDefault="00487D8B">
      <w:pPr>
        <w:pStyle w:val="ListParagraph"/>
        <w:numPr>
          <w:ilvl w:val="1"/>
          <w:numId w:val="12"/>
        </w:numPr>
        <w:tabs>
          <w:tab w:val="left" w:pos="926"/>
          <w:tab w:val="left" w:pos="928"/>
        </w:tabs>
        <w:spacing w:line="276" w:lineRule="auto"/>
        <w:ind w:right="155"/>
        <w:jc w:val="both"/>
      </w:pPr>
      <w:r>
        <w:rPr>
          <w:spacing w:val="-2"/>
        </w:rPr>
        <w:t>In</w:t>
      </w:r>
      <w:r>
        <w:rPr>
          <w:spacing w:val="-12"/>
        </w:rPr>
        <w:t xml:space="preserve"> </w:t>
      </w:r>
      <w:r>
        <w:rPr>
          <w:spacing w:val="-2"/>
        </w:rPr>
        <w:t>instances</w:t>
      </w:r>
      <w:r>
        <w:rPr>
          <w:spacing w:val="-11"/>
        </w:rPr>
        <w:t xml:space="preserve"> </w:t>
      </w:r>
      <w:r>
        <w:rPr>
          <w:spacing w:val="-2"/>
        </w:rPr>
        <w:t>where</w:t>
      </w:r>
      <w:r>
        <w:rPr>
          <w:spacing w:val="-9"/>
        </w:rPr>
        <w:t xml:space="preserve"> </w:t>
      </w:r>
      <w:r>
        <w:rPr>
          <w:spacing w:val="-2"/>
        </w:rPr>
        <w:t>the</w:t>
      </w:r>
      <w:r>
        <w:rPr>
          <w:spacing w:val="-8"/>
        </w:rPr>
        <w:t xml:space="preserve"> </w:t>
      </w:r>
      <w:r>
        <w:rPr>
          <w:spacing w:val="-2"/>
        </w:rPr>
        <w:t>two</w:t>
      </w:r>
      <w:r>
        <w:rPr>
          <w:spacing w:val="-9"/>
        </w:rPr>
        <w:t xml:space="preserve"> </w:t>
      </w:r>
      <w:r>
        <w:rPr>
          <w:spacing w:val="-2"/>
        </w:rPr>
        <w:t>markers</w:t>
      </w:r>
      <w:r>
        <w:rPr>
          <w:spacing w:val="-12"/>
        </w:rPr>
        <w:t xml:space="preserve"> </w:t>
      </w:r>
      <w:r>
        <w:rPr>
          <w:spacing w:val="-2"/>
        </w:rPr>
        <w:t>differ</w:t>
      </w:r>
      <w:r>
        <w:rPr>
          <w:spacing w:val="-10"/>
        </w:rPr>
        <w:t xml:space="preserve"> </w:t>
      </w:r>
      <w:r>
        <w:rPr>
          <w:spacing w:val="-2"/>
        </w:rPr>
        <w:t>by</w:t>
      </w:r>
      <w:r>
        <w:rPr>
          <w:spacing w:val="-8"/>
        </w:rPr>
        <w:t xml:space="preserve"> </w:t>
      </w:r>
      <w:r>
        <w:rPr>
          <w:spacing w:val="-2"/>
        </w:rPr>
        <w:t>up</w:t>
      </w:r>
      <w:r>
        <w:rPr>
          <w:spacing w:val="-8"/>
        </w:rPr>
        <w:t xml:space="preserve"> </w:t>
      </w:r>
      <w:r>
        <w:rPr>
          <w:spacing w:val="-2"/>
        </w:rPr>
        <w:t>to</w:t>
      </w:r>
      <w:r>
        <w:rPr>
          <w:spacing w:val="-9"/>
        </w:rPr>
        <w:t xml:space="preserve"> </w:t>
      </w:r>
      <w:r>
        <w:rPr>
          <w:spacing w:val="-2"/>
        </w:rPr>
        <w:t>10</w:t>
      </w:r>
      <w:r>
        <w:rPr>
          <w:spacing w:val="-12"/>
        </w:rPr>
        <w:t xml:space="preserve"> </w:t>
      </w:r>
      <w:r>
        <w:rPr>
          <w:spacing w:val="-2"/>
        </w:rPr>
        <w:t>marks,</w:t>
      </w:r>
      <w:r>
        <w:rPr>
          <w:spacing w:val="-11"/>
        </w:rPr>
        <w:t xml:space="preserve"> </w:t>
      </w:r>
      <w:r>
        <w:rPr>
          <w:spacing w:val="-2"/>
        </w:rPr>
        <w:t>both</w:t>
      </w:r>
      <w:r>
        <w:rPr>
          <w:spacing w:val="-10"/>
        </w:rPr>
        <w:t xml:space="preserve"> </w:t>
      </w:r>
      <w:r>
        <w:rPr>
          <w:spacing w:val="-2"/>
        </w:rPr>
        <w:t>markers</w:t>
      </w:r>
      <w:r>
        <w:rPr>
          <w:spacing w:val="-3"/>
        </w:rPr>
        <w:t xml:space="preserve"> </w:t>
      </w:r>
      <w:r>
        <w:rPr>
          <w:spacing w:val="-2"/>
        </w:rPr>
        <w:t>should</w:t>
      </w:r>
      <w:r>
        <w:rPr>
          <w:spacing w:val="-12"/>
        </w:rPr>
        <w:t xml:space="preserve"> </w:t>
      </w:r>
      <w:r>
        <w:rPr>
          <w:spacing w:val="-2"/>
        </w:rPr>
        <w:t xml:space="preserve">reach </w:t>
      </w:r>
      <w:r>
        <w:t>an agreement together and inform the Dean.</w:t>
      </w:r>
    </w:p>
    <w:p w:rsidR="00B57796" w:rsidRDefault="00487D8B">
      <w:pPr>
        <w:pStyle w:val="ListParagraph"/>
        <w:numPr>
          <w:ilvl w:val="1"/>
          <w:numId w:val="12"/>
        </w:numPr>
        <w:tabs>
          <w:tab w:val="left" w:pos="928"/>
        </w:tabs>
        <w:spacing w:before="157" w:line="276" w:lineRule="auto"/>
        <w:ind w:right="149"/>
        <w:jc w:val="both"/>
      </w:pPr>
      <w:r>
        <w:t>In instances where the two markers differ significantly, for example by more than 10 marks</w:t>
      </w:r>
      <w:r>
        <w:rPr>
          <w:spacing w:val="-11"/>
        </w:rPr>
        <w:t xml:space="preserve"> </w:t>
      </w:r>
      <w:r>
        <w:t>or</w:t>
      </w:r>
      <w:r>
        <w:rPr>
          <w:spacing w:val="-11"/>
        </w:rPr>
        <w:t xml:space="preserve"> </w:t>
      </w:r>
      <w:r>
        <w:t>more</w:t>
      </w:r>
      <w:r>
        <w:rPr>
          <w:spacing w:val="-10"/>
        </w:rPr>
        <w:t xml:space="preserve"> </w:t>
      </w:r>
      <w:r>
        <w:t>than</w:t>
      </w:r>
      <w:r>
        <w:rPr>
          <w:spacing w:val="-12"/>
        </w:rPr>
        <w:t xml:space="preserve"> </w:t>
      </w:r>
      <w:r>
        <w:t>50%</w:t>
      </w:r>
      <w:r>
        <w:rPr>
          <w:spacing w:val="-13"/>
        </w:rPr>
        <w:t xml:space="preserve"> </w:t>
      </w:r>
      <w:r>
        <w:t>of</w:t>
      </w:r>
      <w:r>
        <w:rPr>
          <w:spacing w:val="-11"/>
        </w:rPr>
        <w:t xml:space="preserve"> </w:t>
      </w:r>
      <w:r>
        <w:t>the</w:t>
      </w:r>
      <w:r>
        <w:rPr>
          <w:spacing w:val="-10"/>
        </w:rPr>
        <w:t xml:space="preserve"> </w:t>
      </w:r>
      <w:r>
        <w:t>script,</w:t>
      </w:r>
      <w:r>
        <w:rPr>
          <w:spacing w:val="-10"/>
        </w:rPr>
        <w:t xml:space="preserve"> </w:t>
      </w:r>
      <w:r>
        <w:t>this</w:t>
      </w:r>
      <w:r>
        <w:rPr>
          <w:spacing w:val="-11"/>
        </w:rPr>
        <w:t xml:space="preserve"> </w:t>
      </w:r>
      <w:r>
        <w:t>will</w:t>
      </w:r>
      <w:r>
        <w:rPr>
          <w:spacing w:val="-10"/>
        </w:rPr>
        <w:t xml:space="preserve"> </w:t>
      </w:r>
      <w:r>
        <w:t>be</w:t>
      </w:r>
      <w:r>
        <w:rPr>
          <w:spacing w:val="-8"/>
        </w:rPr>
        <w:t xml:space="preserve"> </w:t>
      </w:r>
      <w:r>
        <w:t>discussed</w:t>
      </w:r>
      <w:r>
        <w:rPr>
          <w:spacing w:val="-11"/>
        </w:rPr>
        <w:t xml:space="preserve"> </w:t>
      </w:r>
      <w:r>
        <w:t>with</w:t>
      </w:r>
      <w:r>
        <w:rPr>
          <w:spacing w:val="-8"/>
        </w:rPr>
        <w:t xml:space="preserve"> </w:t>
      </w:r>
      <w:r>
        <w:t>the</w:t>
      </w:r>
      <w:r>
        <w:rPr>
          <w:spacing w:val="-8"/>
        </w:rPr>
        <w:t xml:space="preserve"> </w:t>
      </w:r>
      <w:r>
        <w:t>Dean</w:t>
      </w:r>
      <w:r>
        <w:rPr>
          <w:spacing w:val="-10"/>
        </w:rPr>
        <w:t xml:space="preserve"> </w:t>
      </w:r>
      <w:r>
        <w:t>or</w:t>
      </w:r>
      <w:r>
        <w:rPr>
          <w:spacing w:val="-11"/>
        </w:rPr>
        <w:t xml:space="preserve"> </w:t>
      </w:r>
      <w:r>
        <w:t>nominee. In instances of concern,</w:t>
      </w:r>
      <w:r>
        <w:rPr>
          <w:spacing w:val="-2"/>
        </w:rPr>
        <w:t xml:space="preserve"> </w:t>
      </w:r>
      <w:r>
        <w:t>or where no agreement is reached between the two markers, the entire cohort’s scripts will be re-marked by a third marker.</w:t>
      </w:r>
    </w:p>
    <w:p w:rsidR="00B57796" w:rsidRDefault="00487D8B">
      <w:pPr>
        <w:pStyle w:val="ListParagraph"/>
        <w:numPr>
          <w:ilvl w:val="1"/>
          <w:numId w:val="12"/>
        </w:numPr>
        <w:tabs>
          <w:tab w:val="left" w:pos="924"/>
          <w:tab w:val="left" w:pos="928"/>
        </w:tabs>
        <w:spacing w:before="161" w:line="276" w:lineRule="auto"/>
        <w:ind w:right="166"/>
        <w:jc w:val="both"/>
      </w:pPr>
      <w:r>
        <w:t>Moderation actions are documented in the module reports that are presented during the Module</w:t>
      </w:r>
      <w:r>
        <w:rPr>
          <w:spacing w:val="-4"/>
        </w:rPr>
        <w:t xml:space="preserve"> </w:t>
      </w:r>
      <w:r>
        <w:t>Examination</w:t>
      </w:r>
      <w:r>
        <w:rPr>
          <w:spacing w:val="-5"/>
        </w:rPr>
        <w:t xml:space="preserve"> </w:t>
      </w:r>
      <w:r>
        <w:t>Boards,</w:t>
      </w:r>
      <w:r>
        <w:rPr>
          <w:spacing w:val="-1"/>
        </w:rPr>
        <w:t xml:space="preserve"> </w:t>
      </w:r>
      <w:r>
        <w:t>and</w:t>
      </w:r>
      <w:r>
        <w:rPr>
          <w:spacing w:val="-2"/>
        </w:rPr>
        <w:t xml:space="preserve"> </w:t>
      </w:r>
      <w:r>
        <w:t>moderation</w:t>
      </w:r>
      <w:r>
        <w:rPr>
          <w:spacing w:val="-6"/>
        </w:rPr>
        <w:t xml:space="preserve"> </w:t>
      </w:r>
      <w:r>
        <w:t>meeting</w:t>
      </w:r>
      <w:r>
        <w:rPr>
          <w:spacing w:val="-2"/>
        </w:rPr>
        <w:t xml:space="preserve"> </w:t>
      </w:r>
      <w:r>
        <w:t>minutes</w:t>
      </w:r>
      <w:r>
        <w:rPr>
          <w:spacing w:val="-2"/>
        </w:rPr>
        <w:t xml:space="preserve"> </w:t>
      </w:r>
      <w:r>
        <w:t>must</w:t>
      </w:r>
      <w:r>
        <w:rPr>
          <w:spacing w:val="-2"/>
        </w:rPr>
        <w:t xml:space="preserve"> </w:t>
      </w:r>
      <w:r>
        <w:t>be</w:t>
      </w:r>
      <w:r>
        <w:rPr>
          <w:spacing w:val="-1"/>
        </w:rPr>
        <w:t xml:space="preserve"> </w:t>
      </w:r>
      <w:r>
        <w:t>available to the Module Examination Boards.</w:t>
      </w:r>
    </w:p>
    <w:p w:rsidR="00B57796" w:rsidRDefault="00B57796">
      <w:pPr>
        <w:pStyle w:val="BodyText"/>
        <w:spacing w:before="144"/>
        <w:ind w:left="0" w:firstLine="0"/>
        <w:jc w:val="left"/>
      </w:pPr>
    </w:p>
    <w:p w:rsidR="00B57796" w:rsidRDefault="00487D8B">
      <w:pPr>
        <w:pStyle w:val="Heading2"/>
        <w:spacing w:before="0"/>
      </w:pPr>
      <w:r>
        <w:rPr>
          <w:color w:val="006EC0"/>
        </w:rPr>
        <w:t>Borderline</w:t>
      </w:r>
      <w:r>
        <w:rPr>
          <w:color w:val="006EC0"/>
          <w:spacing w:val="-14"/>
        </w:rPr>
        <w:t xml:space="preserve"> </w:t>
      </w:r>
      <w:r>
        <w:rPr>
          <w:color w:val="006EC0"/>
          <w:spacing w:val="-4"/>
        </w:rPr>
        <w:t>marks</w:t>
      </w:r>
    </w:p>
    <w:p w:rsidR="00B57796" w:rsidRDefault="00B57796">
      <w:pPr>
        <w:pStyle w:val="BodyText"/>
        <w:spacing w:before="56"/>
        <w:ind w:left="0" w:firstLine="0"/>
        <w:jc w:val="left"/>
        <w:rPr>
          <w:b/>
          <w:i/>
          <w:sz w:val="24"/>
        </w:rPr>
      </w:pPr>
    </w:p>
    <w:p w:rsidR="00B57796" w:rsidRDefault="00487D8B">
      <w:pPr>
        <w:pStyle w:val="ListParagraph"/>
        <w:numPr>
          <w:ilvl w:val="1"/>
          <w:numId w:val="12"/>
        </w:numPr>
        <w:tabs>
          <w:tab w:val="left" w:pos="927"/>
        </w:tabs>
        <w:spacing w:before="0"/>
        <w:ind w:left="927" w:hanging="565"/>
        <w:jc w:val="left"/>
      </w:pPr>
      <w:r>
        <w:t>Borderline</w:t>
      </w:r>
      <w:r>
        <w:rPr>
          <w:spacing w:val="-14"/>
        </w:rPr>
        <w:t xml:space="preserve"> </w:t>
      </w:r>
      <w:r>
        <w:t>marks</w:t>
      </w:r>
      <w:r>
        <w:rPr>
          <w:spacing w:val="-11"/>
        </w:rPr>
        <w:t xml:space="preserve"> </w:t>
      </w:r>
      <w:r>
        <w:t>are</w:t>
      </w:r>
      <w:r>
        <w:rPr>
          <w:spacing w:val="-12"/>
        </w:rPr>
        <w:t xml:space="preserve"> </w:t>
      </w:r>
      <w:r>
        <w:t>those</w:t>
      </w:r>
      <w:r>
        <w:rPr>
          <w:spacing w:val="-13"/>
        </w:rPr>
        <w:t xml:space="preserve"> </w:t>
      </w:r>
      <w:r>
        <w:t>below</w:t>
      </w:r>
      <w:r>
        <w:rPr>
          <w:spacing w:val="-13"/>
        </w:rPr>
        <w:t xml:space="preserve"> </w:t>
      </w:r>
      <w:r>
        <w:t>the</w:t>
      </w:r>
      <w:r>
        <w:rPr>
          <w:spacing w:val="-13"/>
        </w:rPr>
        <w:t xml:space="preserve"> </w:t>
      </w:r>
      <w:r>
        <w:t>pass</w:t>
      </w:r>
      <w:r>
        <w:rPr>
          <w:spacing w:val="-13"/>
        </w:rPr>
        <w:t xml:space="preserve"> </w:t>
      </w:r>
      <w:r>
        <w:t>threshold</w:t>
      </w:r>
      <w:r>
        <w:rPr>
          <w:spacing w:val="-10"/>
        </w:rPr>
        <w:t xml:space="preserve"> </w:t>
      </w:r>
      <w:r>
        <w:t>by</w:t>
      </w:r>
      <w:r>
        <w:rPr>
          <w:spacing w:val="-14"/>
        </w:rPr>
        <w:t xml:space="preserve"> </w:t>
      </w:r>
      <w:r>
        <w:t>1-2</w:t>
      </w:r>
      <w:r>
        <w:rPr>
          <w:spacing w:val="-12"/>
        </w:rPr>
        <w:t xml:space="preserve"> </w:t>
      </w:r>
      <w:r>
        <w:t>percentage</w:t>
      </w:r>
      <w:r>
        <w:rPr>
          <w:spacing w:val="-13"/>
        </w:rPr>
        <w:t xml:space="preserve"> </w:t>
      </w:r>
      <w:r>
        <w:t>points.</w:t>
      </w:r>
      <w:r>
        <w:rPr>
          <w:spacing w:val="-13"/>
        </w:rPr>
        <w:t xml:space="preserve"> </w:t>
      </w:r>
      <w:r>
        <w:t>In</w:t>
      </w:r>
      <w:r>
        <w:rPr>
          <w:spacing w:val="-11"/>
        </w:rPr>
        <w:t xml:space="preserve"> </w:t>
      </w:r>
      <w:r>
        <w:rPr>
          <w:spacing w:val="-4"/>
        </w:rPr>
        <w:t>most</w:t>
      </w:r>
    </w:p>
    <w:p w:rsidR="00B57796" w:rsidRDefault="00B57796">
      <w:pPr>
        <w:pStyle w:val="ListParagraph"/>
        <w:jc w:val="left"/>
      </w:pPr>
    </w:p>
    <w:p w:rsidR="00B57796" w:rsidRDefault="00487D8B">
      <w:pPr>
        <w:pStyle w:val="BodyText"/>
        <w:spacing w:before="80"/>
        <w:ind w:firstLine="0"/>
        <w:jc w:val="left"/>
      </w:pPr>
      <w:proofErr w:type="gramStart"/>
      <w:r>
        <w:t>cases</w:t>
      </w:r>
      <w:proofErr w:type="gramEnd"/>
      <w:r>
        <w:rPr>
          <w:spacing w:val="-3"/>
        </w:rPr>
        <w:t xml:space="preserve"> </w:t>
      </w:r>
      <w:r>
        <w:t>these</w:t>
      </w:r>
      <w:r>
        <w:rPr>
          <w:spacing w:val="-2"/>
        </w:rPr>
        <w:t xml:space="preserve"> </w:t>
      </w:r>
      <w:r>
        <w:t>are</w:t>
      </w:r>
      <w:r>
        <w:rPr>
          <w:spacing w:val="-2"/>
        </w:rPr>
        <w:t xml:space="preserve"> </w:t>
      </w:r>
      <w:r>
        <w:t>38</w:t>
      </w:r>
      <w:r>
        <w:rPr>
          <w:spacing w:val="-3"/>
        </w:rPr>
        <w:t xml:space="preserve"> </w:t>
      </w:r>
      <w:r>
        <w:t>and</w:t>
      </w:r>
      <w:r>
        <w:rPr>
          <w:spacing w:val="-3"/>
        </w:rPr>
        <w:t xml:space="preserve"> </w:t>
      </w:r>
      <w:r>
        <w:t>39</w:t>
      </w:r>
      <w:r>
        <w:rPr>
          <w:spacing w:val="-3"/>
        </w:rPr>
        <w:t xml:space="preserve"> </w:t>
      </w:r>
      <w:r>
        <w:t>(with</w:t>
      </w:r>
      <w:r>
        <w:rPr>
          <w:spacing w:val="-1"/>
        </w:rPr>
        <w:t xml:space="preserve"> </w:t>
      </w:r>
      <w:r>
        <w:t>a</w:t>
      </w:r>
      <w:r>
        <w:rPr>
          <w:spacing w:val="-5"/>
        </w:rPr>
        <w:t xml:space="preserve"> </w:t>
      </w:r>
      <w:r>
        <w:t>pass</w:t>
      </w:r>
      <w:r>
        <w:rPr>
          <w:spacing w:val="-2"/>
        </w:rPr>
        <w:t xml:space="preserve"> </w:t>
      </w:r>
      <w:r>
        <w:t>mark</w:t>
      </w:r>
      <w:r>
        <w:rPr>
          <w:spacing w:val="-7"/>
        </w:rPr>
        <w:t xml:space="preserve"> </w:t>
      </w:r>
      <w:r>
        <w:t>of</w:t>
      </w:r>
      <w:r>
        <w:rPr>
          <w:spacing w:val="-2"/>
        </w:rPr>
        <w:t xml:space="preserve"> </w:t>
      </w:r>
      <w:r>
        <w:rPr>
          <w:spacing w:val="-4"/>
        </w:rPr>
        <w:t>40).</w:t>
      </w:r>
    </w:p>
    <w:p w:rsidR="00B57796" w:rsidRDefault="00487D8B">
      <w:pPr>
        <w:pStyle w:val="BodyText"/>
        <w:spacing w:before="201" w:line="276" w:lineRule="auto"/>
        <w:ind w:left="729" w:right="158" w:firstLine="0"/>
      </w:pPr>
      <w:r>
        <w:t>In the Faculties of Pharmacy and Dentistry, for example, marks of 28 and 29 (compensation mark 30), 38 and 39 (pass mark 40), 48 and 49 (pass mark 50), and 58 and 59 (pass mark 60) are included.</w:t>
      </w:r>
    </w:p>
    <w:p w:rsidR="00B57796" w:rsidRDefault="00487D8B">
      <w:pPr>
        <w:pStyle w:val="ListParagraph"/>
        <w:numPr>
          <w:ilvl w:val="1"/>
          <w:numId w:val="12"/>
        </w:numPr>
        <w:tabs>
          <w:tab w:val="left" w:pos="924"/>
          <w:tab w:val="left" w:pos="928"/>
        </w:tabs>
        <w:spacing w:before="158" w:line="276" w:lineRule="auto"/>
        <w:ind w:right="156"/>
        <w:jc w:val="both"/>
      </w:pPr>
      <w:r>
        <w:t>In</w:t>
      </w:r>
      <w:r>
        <w:rPr>
          <w:spacing w:val="-7"/>
        </w:rPr>
        <w:t xml:space="preserve"> </w:t>
      </w:r>
      <w:r>
        <w:t>the</w:t>
      </w:r>
      <w:r>
        <w:rPr>
          <w:spacing w:val="-6"/>
        </w:rPr>
        <w:t xml:space="preserve"> </w:t>
      </w:r>
      <w:r>
        <w:t>case</w:t>
      </w:r>
      <w:r>
        <w:rPr>
          <w:spacing w:val="-8"/>
        </w:rPr>
        <w:t xml:space="preserve"> </w:t>
      </w:r>
      <w:r>
        <w:t>of</w:t>
      </w:r>
      <w:r>
        <w:rPr>
          <w:spacing w:val="-6"/>
        </w:rPr>
        <w:t xml:space="preserve"> </w:t>
      </w:r>
      <w:r>
        <w:t>a</w:t>
      </w:r>
      <w:r>
        <w:rPr>
          <w:spacing w:val="-8"/>
        </w:rPr>
        <w:t xml:space="preserve"> </w:t>
      </w:r>
      <w:r>
        <w:t>borderline</w:t>
      </w:r>
      <w:r>
        <w:rPr>
          <w:spacing w:val="-6"/>
        </w:rPr>
        <w:t xml:space="preserve"> </w:t>
      </w:r>
      <w:r>
        <w:t>mark,</w:t>
      </w:r>
      <w:r>
        <w:rPr>
          <w:spacing w:val="-6"/>
        </w:rPr>
        <w:t xml:space="preserve"> </w:t>
      </w:r>
      <w:r>
        <w:t>Module</w:t>
      </w:r>
      <w:r>
        <w:rPr>
          <w:spacing w:val="-8"/>
        </w:rPr>
        <w:t xml:space="preserve"> </w:t>
      </w:r>
      <w:r>
        <w:t>Leaders</w:t>
      </w:r>
      <w:r>
        <w:rPr>
          <w:spacing w:val="-8"/>
        </w:rPr>
        <w:t xml:space="preserve"> </w:t>
      </w:r>
      <w:r>
        <w:t>check</w:t>
      </w:r>
      <w:r>
        <w:rPr>
          <w:spacing w:val="-7"/>
        </w:rPr>
        <w:t xml:space="preserve"> </w:t>
      </w:r>
      <w:r>
        <w:t>the</w:t>
      </w:r>
      <w:r>
        <w:rPr>
          <w:spacing w:val="-6"/>
        </w:rPr>
        <w:t xml:space="preserve"> </w:t>
      </w:r>
      <w:r>
        <w:t>student’s</w:t>
      </w:r>
      <w:r>
        <w:rPr>
          <w:spacing w:val="-8"/>
        </w:rPr>
        <w:t xml:space="preserve"> </w:t>
      </w:r>
      <w:r>
        <w:t>work</w:t>
      </w:r>
      <w:r>
        <w:rPr>
          <w:spacing w:val="-9"/>
        </w:rPr>
        <w:t xml:space="preserve"> </w:t>
      </w:r>
      <w:r>
        <w:t>to</w:t>
      </w:r>
      <w:r>
        <w:rPr>
          <w:spacing w:val="-5"/>
        </w:rPr>
        <w:t xml:space="preserve"> </w:t>
      </w:r>
      <w:r>
        <w:t xml:space="preserve">consider </w:t>
      </w:r>
      <w:r>
        <w:rPr>
          <w:spacing w:val="-2"/>
        </w:rPr>
        <w:t>whether</w:t>
      </w:r>
      <w:r>
        <w:rPr>
          <w:spacing w:val="-4"/>
        </w:rPr>
        <w:t xml:space="preserve"> </w:t>
      </w:r>
      <w:r>
        <w:rPr>
          <w:spacing w:val="-2"/>
        </w:rPr>
        <w:t>the</w:t>
      </w:r>
      <w:r>
        <w:rPr>
          <w:spacing w:val="-6"/>
        </w:rPr>
        <w:t xml:space="preserve"> </w:t>
      </w:r>
      <w:r>
        <w:rPr>
          <w:spacing w:val="-2"/>
        </w:rPr>
        <w:t>borderline</w:t>
      </w:r>
      <w:r>
        <w:rPr>
          <w:spacing w:val="-3"/>
        </w:rPr>
        <w:t xml:space="preserve"> </w:t>
      </w:r>
      <w:r>
        <w:rPr>
          <w:spacing w:val="-2"/>
        </w:rPr>
        <w:t>mark</w:t>
      </w:r>
      <w:r>
        <w:rPr>
          <w:spacing w:val="-3"/>
        </w:rPr>
        <w:t xml:space="preserve"> </w:t>
      </w:r>
      <w:r>
        <w:rPr>
          <w:spacing w:val="-2"/>
        </w:rPr>
        <w:t>should</w:t>
      </w:r>
      <w:r>
        <w:rPr>
          <w:spacing w:val="-5"/>
        </w:rPr>
        <w:t xml:space="preserve"> </w:t>
      </w:r>
      <w:r>
        <w:rPr>
          <w:spacing w:val="-2"/>
        </w:rPr>
        <w:t>be</w:t>
      </w:r>
      <w:r>
        <w:rPr>
          <w:spacing w:val="-5"/>
        </w:rPr>
        <w:t xml:space="preserve"> </w:t>
      </w:r>
      <w:r>
        <w:rPr>
          <w:spacing w:val="-2"/>
        </w:rPr>
        <w:t>raised</w:t>
      </w:r>
      <w:r>
        <w:rPr>
          <w:spacing w:val="-4"/>
        </w:rPr>
        <w:t xml:space="preserve"> </w:t>
      </w:r>
      <w:r>
        <w:rPr>
          <w:spacing w:val="-2"/>
        </w:rPr>
        <w:t>or</w:t>
      </w:r>
      <w:r>
        <w:rPr>
          <w:spacing w:val="-4"/>
        </w:rPr>
        <w:t xml:space="preserve"> </w:t>
      </w:r>
      <w:r>
        <w:rPr>
          <w:spacing w:val="-2"/>
        </w:rPr>
        <w:t>reduced.</w:t>
      </w:r>
      <w:r>
        <w:rPr>
          <w:spacing w:val="-4"/>
        </w:rPr>
        <w:t xml:space="preserve"> </w:t>
      </w:r>
      <w:r>
        <w:rPr>
          <w:spacing w:val="-2"/>
        </w:rPr>
        <w:t>Actions</w:t>
      </w:r>
      <w:r>
        <w:rPr>
          <w:spacing w:val="-3"/>
        </w:rPr>
        <w:t xml:space="preserve"> </w:t>
      </w:r>
      <w:r>
        <w:rPr>
          <w:spacing w:val="-2"/>
        </w:rPr>
        <w:t>to</w:t>
      </w:r>
      <w:r>
        <w:rPr>
          <w:spacing w:val="-4"/>
        </w:rPr>
        <w:t xml:space="preserve"> </w:t>
      </w:r>
      <w:r>
        <w:rPr>
          <w:spacing w:val="-2"/>
        </w:rPr>
        <w:t>resolve</w:t>
      </w:r>
      <w:r>
        <w:rPr>
          <w:spacing w:val="-6"/>
        </w:rPr>
        <w:t xml:space="preserve"> </w:t>
      </w:r>
      <w:r>
        <w:rPr>
          <w:spacing w:val="-2"/>
        </w:rPr>
        <w:t xml:space="preserve">borderline </w:t>
      </w:r>
      <w:r>
        <w:t xml:space="preserve">marks must be taken </w:t>
      </w:r>
      <w:r>
        <w:rPr>
          <w:i/>
        </w:rPr>
        <w:t>prior to the Examination Board</w:t>
      </w:r>
      <w:r>
        <w:t>, and should not be brought to the Board for decision.</w:t>
      </w:r>
    </w:p>
    <w:p w:rsidR="00B57796" w:rsidRDefault="00487D8B">
      <w:pPr>
        <w:pStyle w:val="Heading2"/>
        <w:spacing w:before="161"/>
      </w:pPr>
      <w:r>
        <w:rPr>
          <w:color w:val="006EC0"/>
        </w:rPr>
        <w:t>Progression</w:t>
      </w:r>
      <w:r>
        <w:rPr>
          <w:color w:val="006EC0"/>
          <w:spacing w:val="-7"/>
        </w:rPr>
        <w:t xml:space="preserve"> </w:t>
      </w:r>
      <w:r>
        <w:rPr>
          <w:color w:val="006EC0"/>
        </w:rPr>
        <w:t>and</w:t>
      </w:r>
      <w:r>
        <w:rPr>
          <w:color w:val="006EC0"/>
          <w:spacing w:val="-8"/>
        </w:rPr>
        <w:t xml:space="preserve"> </w:t>
      </w:r>
      <w:r>
        <w:rPr>
          <w:color w:val="006EC0"/>
        </w:rPr>
        <w:t>trailing</w:t>
      </w:r>
      <w:r>
        <w:rPr>
          <w:color w:val="006EC0"/>
          <w:spacing w:val="-6"/>
        </w:rPr>
        <w:t xml:space="preserve"> </w:t>
      </w:r>
      <w:r>
        <w:rPr>
          <w:color w:val="006EC0"/>
          <w:spacing w:val="-2"/>
        </w:rPr>
        <w:t>modules</w:t>
      </w:r>
    </w:p>
    <w:p w:rsidR="00B57796" w:rsidRDefault="00487D8B">
      <w:pPr>
        <w:pStyle w:val="ListParagraph"/>
        <w:numPr>
          <w:ilvl w:val="1"/>
          <w:numId w:val="12"/>
        </w:numPr>
        <w:tabs>
          <w:tab w:val="left" w:pos="923"/>
          <w:tab w:val="left" w:pos="928"/>
        </w:tabs>
        <w:spacing w:before="202" w:line="278" w:lineRule="auto"/>
        <w:ind w:right="178"/>
        <w:jc w:val="both"/>
      </w:pPr>
      <w:r>
        <w:t>Students are required to attempt all assessments, and must normally complete all modules before they can progress to the next academic year.</w:t>
      </w:r>
    </w:p>
    <w:p w:rsidR="00B57796" w:rsidRDefault="00487D8B">
      <w:pPr>
        <w:pStyle w:val="ListParagraph"/>
        <w:numPr>
          <w:ilvl w:val="1"/>
          <w:numId w:val="12"/>
        </w:numPr>
        <w:tabs>
          <w:tab w:val="left" w:pos="926"/>
          <w:tab w:val="left" w:pos="928"/>
        </w:tabs>
        <w:spacing w:before="155" w:line="276" w:lineRule="auto"/>
        <w:ind w:right="152"/>
        <w:jc w:val="both"/>
      </w:pPr>
      <w:r>
        <w:t>A</w:t>
      </w:r>
      <w:r>
        <w:rPr>
          <w:spacing w:val="-1"/>
        </w:rPr>
        <w:t xml:space="preserve"> </w:t>
      </w:r>
      <w:proofErr w:type="spellStart"/>
      <w:r>
        <w:t>Programme</w:t>
      </w:r>
      <w:proofErr w:type="spellEnd"/>
      <w:r>
        <w:t xml:space="preserve"> Examination</w:t>
      </w:r>
      <w:r>
        <w:rPr>
          <w:spacing w:val="-2"/>
        </w:rPr>
        <w:t xml:space="preserve"> </w:t>
      </w:r>
      <w:r>
        <w:t>Board</w:t>
      </w:r>
      <w:r>
        <w:rPr>
          <w:spacing w:val="-1"/>
        </w:rPr>
        <w:t xml:space="preserve"> </w:t>
      </w:r>
      <w:r>
        <w:t>may</w:t>
      </w:r>
      <w:r>
        <w:rPr>
          <w:spacing w:val="-2"/>
        </w:rPr>
        <w:t xml:space="preserve"> </w:t>
      </w:r>
      <w:r>
        <w:t>permit</w:t>
      </w:r>
      <w:r>
        <w:rPr>
          <w:spacing w:val="-1"/>
        </w:rPr>
        <w:t xml:space="preserve"> </w:t>
      </w:r>
      <w:r>
        <w:t>a</w:t>
      </w:r>
      <w:r>
        <w:rPr>
          <w:spacing w:val="-2"/>
        </w:rPr>
        <w:t xml:space="preserve"> </w:t>
      </w:r>
      <w:r>
        <w:t>student</w:t>
      </w:r>
      <w:r>
        <w:rPr>
          <w:spacing w:val="-1"/>
        </w:rPr>
        <w:t xml:space="preserve"> </w:t>
      </w:r>
      <w:r>
        <w:t>to</w:t>
      </w:r>
      <w:r>
        <w:rPr>
          <w:spacing w:val="-4"/>
        </w:rPr>
        <w:t xml:space="preserve"> </w:t>
      </w:r>
      <w:r>
        <w:t>progress</w:t>
      </w:r>
      <w:r>
        <w:rPr>
          <w:spacing w:val="-1"/>
        </w:rPr>
        <w:t xml:space="preserve"> </w:t>
      </w:r>
      <w:r>
        <w:t>their</w:t>
      </w:r>
      <w:r>
        <w:rPr>
          <w:spacing w:val="-1"/>
        </w:rPr>
        <w:t xml:space="preserve"> </w:t>
      </w:r>
      <w:r>
        <w:t>studies</w:t>
      </w:r>
      <w:r>
        <w:rPr>
          <w:spacing w:val="-1"/>
        </w:rPr>
        <w:t xml:space="preserve"> </w:t>
      </w:r>
      <w:r>
        <w:t xml:space="preserve">into the next academic year trailing </w:t>
      </w:r>
      <w:r>
        <w:rPr>
          <w:i/>
        </w:rPr>
        <w:t xml:space="preserve">either </w:t>
      </w:r>
      <w:r>
        <w:t xml:space="preserve">a deficiency of up to 20 credits on the UK / Egyptian dual-degree </w:t>
      </w:r>
      <w:r>
        <w:rPr>
          <w:i/>
        </w:rPr>
        <w:t xml:space="preserve">or </w:t>
      </w:r>
      <w:r>
        <w:t>two modules to a maximum of 30 credits on the Egyptian- only degree.</w:t>
      </w:r>
    </w:p>
    <w:p w:rsidR="00B57796" w:rsidRDefault="00487D8B">
      <w:pPr>
        <w:pStyle w:val="ListParagraph"/>
        <w:numPr>
          <w:ilvl w:val="1"/>
          <w:numId w:val="12"/>
        </w:numPr>
        <w:tabs>
          <w:tab w:val="left" w:pos="923"/>
          <w:tab w:val="left" w:pos="928"/>
        </w:tabs>
        <w:spacing w:before="158" w:line="276" w:lineRule="auto"/>
        <w:ind w:right="159"/>
        <w:jc w:val="both"/>
      </w:pPr>
      <w:r>
        <w:t>Students registered</w:t>
      </w:r>
      <w:r>
        <w:rPr>
          <w:spacing w:val="-2"/>
        </w:rPr>
        <w:t xml:space="preserve"> </w:t>
      </w:r>
      <w:r>
        <w:t>on</w:t>
      </w:r>
      <w:r>
        <w:rPr>
          <w:spacing w:val="-1"/>
        </w:rPr>
        <w:t xml:space="preserve"> </w:t>
      </w:r>
      <w:r>
        <w:t>the Nursing</w:t>
      </w:r>
      <w:r>
        <w:rPr>
          <w:spacing w:val="-2"/>
        </w:rPr>
        <w:t xml:space="preserve"> </w:t>
      </w:r>
      <w:proofErr w:type="spellStart"/>
      <w:r>
        <w:t>programme</w:t>
      </w:r>
      <w:proofErr w:type="spellEnd"/>
      <w:r>
        <w:t xml:space="preserve"> are permitted</w:t>
      </w:r>
      <w:r>
        <w:rPr>
          <w:spacing w:val="-1"/>
        </w:rPr>
        <w:t xml:space="preserve"> </w:t>
      </w:r>
      <w:r>
        <w:t>to trail</w:t>
      </w:r>
      <w:r>
        <w:rPr>
          <w:spacing w:val="-1"/>
        </w:rPr>
        <w:t xml:space="preserve"> </w:t>
      </w:r>
      <w:r>
        <w:t>up</w:t>
      </w:r>
      <w:r>
        <w:rPr>
          <w:spacing w:val="-1"/>
        </w:rPr>
        <w:t xml:space="preserve"> </w:t>
      </w:r>
      <w:r>
        <w:t>to</w:t>
      </w:r>
      <w:r>
        <w:rPr>
          <w:spacing w:val="-1"/>
        </w:rPr>
        <w:t xml:space="preserve"> </w:t>
      </w:r>
      <w:r>
        <w:t xml:space="preserve">20 credits </w:t>
      </w:r>
      <w:r>
        <w:rPr>
          <w:spacing w:val="-2"/>
        </w:rPr>
        <w:t>from</w:t>
      </w:r>
      <w:r>
        <w:rPr>
          <w:spacing w:val="-12"/>
        </w:rPr>
        <w:t xml:space="preserve"> </w:t>
      </w:r>
      <w:r>
        <w:rPr>
          <w:spacing w:val="-2"/>
        </w:rPr>
        <w:t>one</w:t>
      </w:r>
      <w:r>
        <w:rPr>
          <w:spacing w:val="-11"/>
        </w:rPr>
        <w:t xml:space="preserve"> </w:t>
      </w:r>
      <w:r>
        <w:rPr>
          <w:spacing w:val="-2"/>
        </w:rPr>
        <w:t>year</w:t>
      </w:r>
      <w:r>
        <w:rPr>
          <w:spacing w:val="-11"/>
        </w:rPr>
        <w:t xml:space="preserve"> </w:t>
      </w:r>
      <w:r>
        <w:rPr>
          <w:spacing w:val="-2"/>
        </w:rPr>
        <w:t>to</w:t>
      </w:r>
      <w:r>
        <w:rPr>
          <w:spacing w:val="-12"/>
        </w:rPr>
        <w:t xml:space="preserve"> </w:t>
      </w:r>
      <w:r>
        <w:rPr>
          <w:spacing w:val="-2"/>
        </w:rPr>
        <w:t>the</w:t>
      </w:r>
      <w:r>
        <w:rPr>
          <w:spacing w:val="-11"/>
        </w:rPr>
        <w:t xml:space="preserve"> </w:t>
      </w:r>
      <w:r>
        <w:rPr>
          <w:spacing w:val="-2"/>
        </w:rPr>
        <w:t>next,</w:t>
      </w:r>
      <w:r>
        <w:rPr>
          <w:spacing w:val="-11"/>
        </w:rPr>
        <w:t xml:space="preserve"> </w:t>
      </w:r>
      <w:r>
        <w:rPr>
          <w:spacing w:val="-2"/>
        </w:rPr>
        <w:t>given</w:t>
      </w:r>
      <w:r>
        <w:rPr>
          <w:spacing w:val="-11"/>
        </w:rPr>
        <w:t xml:space="preserve"> </w:t>
      </w:r>
      <w:r>
        <w:rPr>
          <w:spacing w:val="-2"/>
        </w:rPr>
        <w:t>that</w:t>
      </w:r>
      <w:r>
        <w:rPr>
          <w:spacing w:val="-12"/>
        </w:rPr>
        <w:t xml:space="preserve"> </w:t>
      </w:r>
      <w:r>
        <w:rPr>
          <w:spacing w:val="-2"/>
        </w:rPr>
        <w:t>modules</w:t>
      </w:r>
      <w:r>
        <w:rPr>
          <w:spacing w:val="-11"/>
        </w:rPr>
        <w:t xml:space="preserve"> </w:t>
      </w:r>
      <w:r>
        <w:rPr>
          <w:spacing w:val="-2"/>
        </w:rPr>
        <w:t>to</w:t>
      </w:r>
      <w:r>
        <w:rPr>
          <w:spacing w:val="-11"/>
        </w:rPr>
        <w:t xml:space="preserve"> </w:t>
      </w:r>
      <w:r>
        <w:rPr>
          <w:spacing w:val="-2"/>
        </w:rPr>
        <w:t>be</w:t>
      </w:r>
      <w:r>
        <w:rPr>
          <w:spacing w:val="-11"/>
        </w:rPr>
        <w:t xml:space="preserve"> </w:t>
      </w:r>
      <w:r>
        <w:rPr>
          <w:spacing w:val="-2"/>
        </w:rPr>
        <w:t>trailed</w:t>
      </w:r>
      <w:r>
        <w:rPr>
          <w:spacing w:val="-12"/>
        </w:rPr>
        <w:t xml:space="preserve"> </w:t>
      </w:r>
      <w:r>
        <w:rPr>
          <w:spacing w:val="-2"/>
        </w:rPr>
        <w:t>are</w:t>
      </w:r>
      <w:r>
        <w:rPr>
          <w:spacing w:val="-11"/>
        </w:rPr>
        <w:t xml:space="preserve"> </w:t>
      </w:r>
      <w:r>
        <w:rPr>
          <w:spacing w:val="-2"/>
        </w:rPr>
        <w:t>not</w:t>
      </w:r>
      <w:r>
        <w:rPr>
          <w:spacing w:val="-11"/>
        </w:rPr>
        <w:t xml:space="preserve"> </w:t>
      </w:r>
      <w:r>
        <w:rPr>
          <w:spacing w:val="-2"/>
        </w:rPr>
        <w:t>listed</w:t>
      </w:r>
      <w:r>
        <w:rPr>
          <w:spacing w:val="-11"/>
        </w:rPr>
        <w:t xml:space="preserve"> </w:t>
      </w:r>
      <w:r>
        <w:rPr>
          <w:spacing w:val="-2"/>
        </w:rPr>
        <w:t>as</w:t>
      </w:r>
      <w:r>
        <w:rPr>
          <w:spacing w:val="-12"/>
        </w:rPr>
        <w:t xml:space="preserve"> </w:t>
      </w:r>
      <w:r>
        <w:rPr>
          <w:spacing w:val="-2"/>
        </w:rPr>
        <w:t xml:space="preserve">prerequisites. </w:t>
      </w:r>
      <w:r>
        <w:t>Nursing students, however, may not trail specialist nursing modules that include work-</w:t>
      </w:r>
      <w:r>
        <w:rPr>
          <w:spacing w:val="-6"/>
        </w:rPr>
        <w:t xml:space="preserve"> </w:t>
      </w:r>
      <w:r>
        <w:t>based</w:t>
      </w:r>
      <w:r>
        <w:rPr>
          <w:spacing w:val="-6"/>
        </w:rPr>
        <w:t xml:space="preserve"> </w:t>
      </w:r>
      <w:r>
        <w:t>learning,</w:t>
      </w:r>
      <w:r>
        <w:rPr>
          <w:spacing w:val="-6"/>
        </w:rPr>
        <w:t xml:space="preserve"> </w:t>
      </w:r>
      <w:r>
        <w:t>e.g.</w:t>
      </w:r>
      <w:r>
        <w:rPr>
          <w:spacing w:val="-9"/>
        </w:rPr>
        <w:t xml:space="preserve"> </w:t>
      </w:r>
      <w:r>
        <w:t>Adult</w:t>
      </w:r>
      <w:r>
        <w:rPr>
          <w:spacing w:val="-7"/>
        </w:rPr>
        <w:t xml:space="preserve"> </w:t>
      </w:r>
      <w:r>
        <w:t>Health</w:t>
      </w:r>
      <w:r>
        <w:rPr>
          <w:spacing w:val="-8"/>
        </w:rPr>
        <w:t xml:space="preserve"> </w:t>
      </w:r>
      <w:r>
        <w:t>Nursing,</w:t>
      </w:r>
      <w:r>
        <w:rPr>
          <w:spacing w:val="-4"/>
        </w:rPr>
        <w:t xml:space="preserve"> </w:t>
      </w:r>
      <w:r>
        <w:t>Family</w:t>
      </w:r>
      <w:r>
        <w:rPr>
          <w:spacing w:val="-11"/>
        </w:rPr>
        <w:t xml:space="preserve"> </w:t>
      </w:r>
      <w:r>
        <w:t>Health,</w:t>
      </w:r>
      <w:r>
        <w:rPr>
          <w:spacing w:val="-6"/>
        </w:rPr>
        <w:t xml:space="preserve"> </w:t>
      </w:r>
      <w:r>
        <w:t>Child</w:t>
      </w:r>
      <w:r>
        <w:rPr>
          <w:spacing w:val="-7"/>
        </w:rPr>
        <w:t xml:space="preserve"> </w:t>
      </w:r>
      <w:r>
        <w:t>and</w:t>
      </w:r>
      <w:r>
        <w:rPr>
          <w:spacing w:val="-14"/>
        </w:rPr>
        <w:t xml:space="preserve"> </w:t>
      </w:r>
      <w:r>
        <w:t xml:space="preserve">Adolescent </w:t>
      </w:r>
      <w:r>
        <w:rPr>
          <w:spacing w:val="-2"/>
        </w:rPr>
        <w:t>Health.</w:t>
      </w:r>
    </w:p>
    <w:p w:rsidR="00B57796" w:rsidRDefault="00487D8B">
      <w:pPr>
        <w:pStyle w:val="ListParagraph"/>
        <w:numPr>
          <w:ilvl w:val="1"/>
          <w:numId w:val="12"/>
        </w:numPr>
        <w:tabs>
          <w:tab w:val="left" w:pos="924"/>
          <w:tab w:val="left" w:pos="928"/>
        </w:tabs>
        <w:spacing w:before="162" w:line="276" w:lineRule="auto"/>
        <w:ind w:right="160"/>
        <w:jc w:val="both"/>
      </w:pPr>
      <w:r>
        <w:t xml:space="preserve">Students registered on the Dentistry </w:t>
      </w:r>
      <w:proofErr w:type="spellStart"/>
      <w:r>
        <w:t>programme</w:t>
      </w:r>
      <w:proofErr w:type="spellEnd"/>
      <w:r>
        <w:t xml:space="preserve"> are </w:t>
      </w:r>
      <w:r>
        <w:rPr>
          <w:i/>
        </w:rPr>
        <w:t xml:space="preserve">not </w:t>
      </w:r>
      <w:r>
        <w:t>permitted to trail any modules from Degree Year 1 to Degree Year 2, or from Degree Year 3 to Degree Year 4, but are permitted to trail English Language modules.</w:t>
      </w:r>
    </w:p>
    <w:p w:rsidR="00B57796" w:rsidRDefault="00487D8B">
      <w:pPr>
        <w:pStyle w:val="ListParagraph"/>
        <w:numPr>
          <w:ilvl w:val="1"/>
          <w:numId w:val="12"/>
        </w:numPr>
        <w:tabs>
          <w:tab w:val="left" w:pos="924"/>
          <w:tab w:val="left" w:pos="928"/>
        </w:tabs>
        <w:spacing w:before="162" w:line="276" w:lineRule="auto"/>
        <w:ind w:right="168"/>
        <w:jc w:val="both"/>
      </w:pPr>
      <w:r>
        <w:t>The decision to permit a student to trail modules will only</w:t>
      </w:r>
      <w:r>
        <w:rPr>
          <w:spacing w:val="-2"/>
        </w:rPr>
        <w:t xml:space="preserve"> </w:t>
      </w:r>
      <w:r>
        <w:t>be made if it is reasonable to</w:t>
      </w:r>
      <w:r>
        <w:rPr>
          <w:spacing w:val="-4"/>
        </w:rPr>
        <w:t xml:space="preserve"> </w:t>
      </w:r>
      <w:r>
        <w:t>do</w:t>
      </w:r>
      <w:r>
        <w:rPr>
          <w:spacing w:val="-5"/>
        </w:rPr>
        <w:t xml:space="preserve"> </w:t>
      </w:r>
      <w:r>
        <w:t>so</w:t>
      </w:r>
      <w:r>
        <w:rPr>
          <w:spacing w:val="-5"/>
        </w:rPr>
        <w:t xml:space="preserve"> </w:t>
      </w:r>
      <w:r>
        <w:t>given</w:t>
      </w:r>
      <w:r>
        <w:rPr>
          <w:spacing w:val="-6"/>
        </w:rPr>
        <w:t xml:space="preserve"> </w:t>
      </w:r>
      <w:r>
        <w:t>the</w:t>
      </w:r>
      <w:r>
        <w:rPr>
          <w:spacing w:val="-4"/>
        </w:rPr>
        <w:t xml:space="preserve"> </w:t>
      </w:r>
      <w:r>
        <w:t>student’s</w:t>
      </w:r>
      <w:r>
        <w:rPr>
          <w:spacing w:val="-7"/>
        </w:rPr>
        <w:t xml:space="preserve"> </w:t>
      </w:r>
      <w:r>
        <w:t>overall</w:t>
      </w:r>
      <w:r>
        <w:rPr>
          <w:spacing w:val="-6"/>
        </w:rPr>
        <w:t xml:space="preserve"> </w:t>
      </w:r>
      <w:r>
        <w:t>academic</w:t>
      </w:r>
      <w:r>
        <w:rPr>
          <w:spacing w:val="-7"/>
        </w:rPr>
        <w:t xml:space="preserve"> </w:t>
      </w:r>
      <w:r>
        <w:t>record</w:t>
      </w:r>
      <w:r>
        <w:rPr>
          <w:spacing w:val="-5"/>
        </w:rPr>
        <w:t xml:space="preserve"> </w:t>
      </w:r>
      <w:r>
        <w:t>and</w:t>
      </w:r>
      <w:r>
        <w:rPr>
          <w:spacing w:val="-5"/>
        </w:rPr>
        <w:t xml:space="preserve"> </w:t>
      </w:r>
      <w:r>
        <w:t>likelihood</w:t>
      </w:r>
      <w:r>
        <w:rPr>
          <w:spacing w:val="-5"/>
        </w:rPr>
        <w:t xml:space="preserve"> </w:t>
      </w:r>
      <w:r>
        <w:t>of</w:t>
      </w:r>
      <w:r>
        <w:rPr>
          <w:spacing w:val="-5"/>
        </w:rPr>
        <w:t xml:space="preserve"> </w:t>
      </w:r>
      <w:r>
        <w:t>success,</w:t>
      </w:r>
      <w:r>
        <w:rPr>
          <w:spacing w:val="-5"/>
        </w:rPr>
        <w:t xml:space="preserve"> </w:t>
      </w:r>
      <w:r>
        <w:t>and</w:t>
      </w:r>
      <w:r>
        <w:rPr>
          <w:spacing w:val="-5"/>
        </w:rPr>
        <w:t xml:space="preserve"> </w:t>
      </w:r>
      <w:r>
        <w:t>the trailed module(s) must be completed by the end of the following academic year.</w:t>
      </w:r>
    </w:p>
    <w:p w:rsidR="00B57796" w:rsidRDefault="00487D8B">
      <w:pPr>
        <w:pStyle w:val="ListParagraph"/>
        <w:numPr>
          <w:ilvl w:val="1"/>
          <w:numId w:val="12"/>
        </w:numPr>
        <w:tabs>
          <w:tab w:val="left" w:pos="925"/>
          <w:tab w:val="left" w:pos="928"/>
        </w:tabs>
        <w:spacing w:before="160" w:line="278" w:lineRule="auto"/>
        <w:ind w:right="175"/>
        <w:jc w:val="both"/>
      </w:pPr>
      <w:r>
        <w:t xml:space="preserve">Students are not permitted to trail modules listed as prerequisites in the </w:t>
      </w:r>
      <w:proofErr w:type="spellStart"/>
      <w:r>
        <w:t>Programme</w:t>
      </w:r>
      <w:proofErr w:type="spellEnd"/>
      <w:r>
        <w:t xml:space="preserve"> </w:t>
      </w:r>
      <w:r>
        <w:rPr>
          <w:spacing w:val="-2"/>
        </w:rPr>
        <w:t>Specification.</w:t>
      </w:r>
    </w:p>
    <w:p w:rsidR="00B57796" w:rsidRDefault="00487D8B">
      <w:pPr>
        <w:pStyle w:val="ListParagraph"/>
        <w:numPr>
          <w:ilvl w:val="1"/>
          <w:numId w:val="12"/>
        </w:numPr>
        <w:tabs>
          <w:tab w:val="left" w:pos="925"/>
          <w:tab w:val="left" w:pos="928"/>
        </w:tabs>
        <w:spacing w:before="155" w:line="276" w:lineRule="auto"/>
        <w:ind w:right="154"/>
        <w:jc w:val="both"/>
      </w:pPr>
      <w:r>
        <w:t xml:space="preserve">Subject to approval by the Chair of the Examination Board (normally the Dean, who may consult the </w:t>
      </w:r>
      <w:proofErr w:type="spellStart"/>
      <w:r>
        <w:t>Programme</w:t>
      </w:r>
      <w:proofErr w:type="spellEnd"/>
      <w:r>
        <w:t xml:space="preserve"> Director), a student who is permitted to progress his or </w:t>
      </w:r>
      <w:r>
        <w:rPr>
          <w:spacing w:val="-2"/>
        </w:rPr>
        <w:t>her</w:t>
      </w:r>
      <w:r>
        <w:rPr>
          <w:spacing w:val="-3"/>
        </w:rPr>
        <w:t xml:space="preserve"> </w:t>
      </w:r>
      <w:r>
        <w:rPr>
          <w:spacing w:val="-2"/>
        </w:rPr>
        <w:t>studies</w:t>
      </w:r>
      <w:r>
        <w:rPr>
          <w:spacing w:val="-8"/>
        </w:rPr>
        <w:t xml:space="preserve"> </w:t>
      </w:r>
      <w:r>
        <w:rPr>
          <w:spacing w:val="-2"/>
        </w:rPr>
        <w:t>while</w:t>
      </w:r>
      <w:r>
        <w:rPr>
          <w:spacing w:val="-4"/>
        </w:rPr>
        <w:t xml:space="preserve"> </w:t>
      </w:r>
      <w:r>
        <w:rPr>
          <w:spacing w:val="-2"/>
        </w:rPr>
        <w:t>trailing</w:t>
      </w:r>
      <w:r>
        <w:rPr>
          <w:spacing w:val="-9"/>
        </w:rPr>
        <w:t xml:space="preserve"> </w:t>
      </w:r>
      <w:r>
        <w:rPr>
          <w:spacing w:val="-2"/>
        </w:rPr>
        <w:t>failure</w:t>
      </w:r>
      <w:r>
        <w:rPr>
          <w:spacing w:val="-8"/>
        </w:rPr>
        <w:t xml:space="preserve"> </w:t>
      </w:r>
      <w:r>
        <w:rPr>
          <w:spacing w:val="-2"/>
        </w:rPr>
        <w:t>in</w:t>
      </w:r>
      <w:r>
        <w:rPr>
          <w:spacing w:val="-5"/>
        </w:rPr>
        <w:t xml:space="preserve"> </w:t>
      </w:r>
      <w:r>
        <w:rPr>
          <w:spacing w:val="-2"/>
        </w:rPr>
        <w:t>an</w:t>
      </w:r>
      <w:r>
        <w:rPr>
          <w:spacing w:val="-4"/>
        </w:rPr>
        <w:t xml:space="preserve"> </w:t>
      </w:r>
      <w:r>
        <w:rPr>
          <w:i/>
          <w:spacing w:val="-2"/>
        </w:rPr>
        <w:t>optional</w:t>
      </w:r>
      <w:r>
        <w:rPr>
          <w:i/>
          <w:spacing w:val="-4"/>
        </w:rPr>
        <w:t xml:space="preserve"> </w:t>
      </w:r>
      <w:r>
        <w:rPr>
          <w:spacing w:val="-2"/>
        </w:rPr>
        <w:t>module(s)</w:t>
      </w:r>
      <w:r>
        <w:rPr>
          <w:spacing w:val="-3"/>
        </w:rPr>
        <w:t xml:space="preserve"> </w:t>
      </w:r>
      <w:r>
        <w:rPr>
          <w:spacing w:val="-2"/>
        </w:rPr>
        <w:t>may</w:t>
      </w:r>
      <w:r>
        <w:rPr>
          <w:spacing w:val="-9"/>
        </w:rPr>
        <w:t xml:space="preserve"> </w:t>
      </w:r>
      <w:r>
        <w:rPr>
          <w:spacing w:val="-2"/>
        </w:rPr>
        <w:t>be</w:t>
      </w:r>
      <w:r>
        <w:rPr>
          <w:spacing w:val="-5"/>
        </w:rPr>
        <w:t xml:space="preserve"> </w:t>
      </w:r>
      <w:r>
        <w:rPr>
          <w:spacing w:val="-2"/>
        </w:rPr>
        <w:t>allowed</w:t>
      </w:r>
      <w:r>
        <w:rPr>
          <w:spacing w:val="-9"/>
        </w:rPr>
        <w:t xml:space="preserve"> </w:t>
      </w:r>
      <w:r>
        <w:rPr>
          <w:spacing w:val="-2"/>
        </w:rPr>
        <w:t>to</w:t>
      </w:r>
      <w:r>
        <w:rPr>
          <w:spacing w:val="-5"/>
        </w:rPr>
        <w:t xml:space="preserve"> </w:t>
      </w:r>
      <w:r>
        <w:rPr>
          <w:spacing w:val="-2"/>
        </w:rPr>
        <w:t>make</w:t>
      </w:r>
      <w:r>
        <w:rPr>
          <w:spacing w:val="-5"/>
        </w:rPr>
        <w:t xml:space="preserve"> </w:t>
      </w:r>
      <w:r>
        <w:rPr>
          <w:spacing w:val="-2"/>
        </w:rPr>
        <w:t xml:space="preserve">good </w:t>
      </w:r>
      <w:r>
        <w:t>the</w:t>
      </w:r>
      <w:r>
        <w:rPr>
          <w:spacing w:val="-14"/>
        </w:rPr>
        <w:t xml:space="preserve"> </w:t>
      </w:r>
      <w:r>
        <w:t>deficiency</w:t>
      </w:r>
      <w:r>
        <w:rPr>
          <w:spacing w:val="-13"/>
        </w:rPr>
        <w:t xml:space="preserve"> </w:t>
      </w:r>
      <w:r>
        <w:t>in</w:t>
      </w:r>
      <w:r>
        <w:rPr>
          <w:spacing w:val="-13"/>
        </w:rPr>
        <w:t xml:space="preserve"> </w:t>
      </w:r>
      <w:r>
        <w:rPr>
          <w:i/>
        </w:rPr>
        <w:t>either</w:t>
      </w:r>
      <w:r>
        <w:rPr>
          <w:i/>
          <w:spacing w:val="-13"/>
        </w:rPr>
        <w:t xml:space="preserve"> </w:t>
      </w:r>
      <w:r>
        <w:t>the</w:t>
      </w:r>
      <w:r>
        <w:rPr>
          <w:spacing w:val="-13"/>
        </w:rPr>
        <w:t xml:space="preserve"> </w:t>
      </w:r>
      <w:r>
        <w:t>same</w:t>
      </w:r>
      <w:r>
        <w:rPr>
          <w:spacing w:val="-14"/>
        </w:rPr>
        <w:t xml:space="preserve"> </w:t>
      </w:r>
      <w:r>
        <w:t>failed</w:t>
      </w:r>
      <w:r>
        <w:rPr>
          <w:spacing w:val="-10"/>
        </w:rPr>
        <w:t xml:space="preserve"> </w:t>
      </w:r>
      <w:r>
        <w:t>module</w:t>
      </w:r>
      <w:r>
        <w:rPr>
          <w:spacing w:val="-11"/>
        </w:rPr>
        <w:t xml:space="preserve"> </w:t>
      </w:r>
      <w:r>
        <w:rPr>
          <w:i/>
        </w:rPr>
        <w:t>or</w:t>
      </w:r>
      <w:r>
        <w:rPr>
          <w:i/>
          <w:spacing w:val="-14"/>
        </w:rPr>
        <w:t xml:space="preserve"> </w:t>
      </w:r>
      <w:r>
        <w:t>an</w:t>
      </w:r>
      <w:r>
        <w:rPr>
          <w:spacing w:val="-13"/>
        </w:rPr>
        <w:t xml:space="preserve"> </w:t>
      </w:r>
      <w:r>
        <w:t>approved</w:t>
      </w:r>
      <w:r>
        <w:rPr>
          <w:spacing w:val="-12"/>
        </w:rPr>
        <w:t xml:space="preserve"> </w:t>
      </w:r>
      <w:r>
        <w:t>alternative</w:t>
      </w:r>
      <w:r>
        <w:rPr>
          <w:spacing w:val="-10"/>
        </w:rPr>
        <w:t xml:space="preserve"> </w:t>
      </w:r>
      <w:r>
        <w:t>module</w:t>
      </w:r>
      <w:r>
        <w:rPr>
          <w:spacing w:val="-14"/>
        </w:rPr>
        <w:t xml:space="preserve"> </w:t>
      </w:r>
      <w:r>
        <w:t>of</w:t>
      </w:r>
      <w:r>
        <w:rPr>
          <w:spacing w:val="-13"/>
        </w:rPr>
        <w:t xml:space="preserve"> </w:t>
      </w:r>
      <w:r>
        <w:t>at least</w:t>
      </w:r>
      <w:r>
        <w:rPr>
          <w:spacing w:val="-3"/>
        </w:rPr>
        <w:t xml:space="preserve"> </w:t>
      </w:r>
      <w:r>
        <w:t>the</w:t>
      </w:r>
      <w:r>
        <w:rPr>
          <w:spacing w:val="-3"/>
        </w:rPr>
        <w:t xml:space="preserve"> </w:t>
      </w:r>
      <w:r>
        <w:t>same</w:t>
      </w:r>
      <w:r>
        <w:rPr>
          <w:spacing w:val="-3"/>
        </w:rPr>
        <w:t xml:space="preserve"> </w:t>
      </w:r>
      <w:r>
        <w:t>level</w:t>
      </w:r>
      <w:r>
        <w:rPr>
          <w:spacing w:val="-5"/>
        </w:rPr>
        <w:t xml:space="preserve"> </w:t>
      </w:r>
      <w:r>
        <w:t>and</w:t>
      </w:r>
      <w:r>
        <w:rPr>
          <w:spacing w:val="-4"/>
        </w:rPr>
        <w:t xml:space="preserve"> </w:t>
      </w:r>
      <w:r>
        <w:t>credit</w:t>
      </w:r>
      <w:r>
        <w:rPr>
          <w:spacing w:val="-4"/>
        </w:rPr>
        <w:t xml:space="preserve"> </w:t>
      </w:r>
      <w:r>
        <w:t>value.</w:t>
      </w:r>
      <w:r>
        <w:rPr>
          <w:spacing w:val="-4"/>
        </w:rPr>
        <w:t xml:space="preserve"> </w:t>
      </w:r>
      <w:r>
        <w:t>In</w:t>
      </w:r>
      <w:r>
        <w:rPr>
          <w:spacing w:val="-5"/>
        </w:rPr>
        <w:t xml:space="preserve"> </w:t>
      </w:r>
      <w:r>
        <w:t>both</w:t>
      </w:r>
      <w:r>
        <w:rPr>
          <w:spacing w:val="-3"/>
        </w:rPr>
        <w:t xml:space="preserve"> </w:t>
      </w:r>
      <w:r>
        <w:t>cases,</w:t>
      </w:r>
      <w:r>
        <w:rPr>
          <w:spacing w:val="-4"/>
        </w:rPr>
        <w:t xml:space="preserve"> </w:t>
      </w:r>
      <w:r>
        <w:t>this</w:t>
      </w:r>
      <w:r>
        <w:rPr>
          <w:spacing w:val="-4"/>
        </w:rPr>
        <w:t xml:space="preserve"> </w:t>
      </w:r>
      <w:r>
        <w:t>will</w:t>
      </w:r>
      <w:r>
        <w:rPr>
          <w:spacing w:val="-5"/>
        </w:rPr>
        <w:t xml:space="preserve"> </w:t>
      </w:r>
      <w:r>
        <w:t>be</w:t>
      </w:r>
      <w:r>
        <w:rPr>
          <w:spacing w:val="-3"/>
        </w:rPr>
        <w:t xml:space="preserve"> </w:t>
      </w:r>
      <w:r>
        <w:t>counted</w:t>
      </w:r>
      <w:r>
        <w:rPr>
          <w:spacing w:val="-4"/>
        </w:rPr>
        <w:t xml:space="preserve"> </w:t>
      </w:r>
      <w:r>
        <w:t>as</w:t>
      </w:r>
      <w:r>
        <w:rPr>
          <w:spacing w:val="-4"/>
        </w:rPr>
        <w:t xml:space="preserve"> </w:t>
      </w:r>
      <w:r>
        <w:t>an</w:t>
      </w:r>
      <w:r>
        <w:rPr>
          <w:spacing w:val="-5"/>
        </w:rPr>
        <w:t xml:space="preserve"> </w:t>
      </w:r>
      <w:r>
        <w:t>attempt.</w:t>
      </w:r>
    </w:p>
    <w:p w:rsidR="00B57796" w:rsidRDefault="00487D8B">
      <w:pPr>
        <w:pStyle w:val="ListParagraph"/>
        <w:numPr>
          <w:ilvl w:val="1"/>
          <w:numId w:val="12"/>
        </w:numPr>
        <w:tabs>
          <w:tab w:val="left" w:pos="923"/>
          <w:tab w:val="left" w:pos="928"/>
        </w:tabs>
        <w:spacing w:before="161" w:line="273" w:lineRule="auto"/>
        <w:ind w:right="173"/>
        <w:jc w:val="both"/>
      </w:pPr>
      <w:r>
        <w:t xml:space="preserve">Where a student does not complete a module because of an upheld Impaired Performance claim, the </w:t>
      </w:r>
      <w:proofErr w:type="spellStart"/>
      <w:r>
        <w:t>Programme</w:t>
      </w:r>
      <w:proofErr w:type="spellEnd"/>
      <w:r>
        <w:t xml:space="preserve"> Examination Board will consider his or her progression on an individual basis.</w:t>
      </w:r>
    </w:p>
    <w:p w:rsidR="00B57796" w:rsidRDefault="00487D8B">
      <w:pPr>
        <w:pStyle w:val="ListParagraph"/>
        <w:numPr>
          <w:ilvl w:val="1"/>
          <w:numId w:val="12"/>
        </w:numPr>
        <w:tabs>
          <w:tab w:val="left" w:pos="925"/>
          <w:tab w:val="left" w:pos="928"/>
        </w:tabs>
        <w:spacing w:before="166" w:line="276" w:lineRule="auto"/>
        <w:ind w:right="166"/>
        <w:jc w:val="both"/>
      </w:pPr>
      <w:r>
        <w:t xml:space="preserve">Except in exceptional circumstances that are approved by the relevant </w:t>
      </w:r>
      <w:proofErr w:type="spellStart"/>
      <w:r>
        <w:t>Programme</w:t>
      </w:r>
      <w:proofErr w:type="spellEnd"/>
      <w:r>
        <w:t xml:space="preserve"> Examination Board, the maximum number of credits that students may attempt during the Summer Assessment Period is 60 credits.</w:t>
      </w:r>
    </w:p>
    <w:p w:rsidR="00B57796" w:rsidRDefault="00487D8B">
      <w:pPr>
        <w:pStyle w:val="ListParagraph"/>
        <w:numPr>
          <w:ilvl w:val="1"/>
          <w:numId w:val="12"/>
        </w:numPr>
        <w:tabs>
          <w:tab w:val="left" w:pos="925"/>
          <w:tab w:val="left" w:pos="928"/>
        </w:tabs>
        <w:spacing w:before="160" w:line="278" w:lineRule="auto"/>
        <w:ind w:right="156"/>
        <w:jc w:val="both"/>
      </w:pPr>
      <w:r>
        <w:t xml:space="preserve">The </w:t>
      </w:r>
      <w:proofErr w:type="spellStart"/>
      <w:r>
        <w:t>Programme</w:t>
      </w:r>
      <w:proofErr w:type="spellEnd"/>
      <w:r>
        <w:t xml:space="preserve"> Examination Board may allow the student to re-sit 65 credits if the student is not entitled to compensation for any module.</w:t>
      </w:r>
    </w:p>
    <w:p w:rsidR="00B57796" w:rsidRDefault="00487D8B">
      <w:pPr>
        <w:pStyle w:val="ListParagraph"/>
        <w:numPr>
          <w:ilvl w:val="1"/>
          <w:numId w:val="12"/>
        </w:numPr>
        <w:tabs>
          <w:tab w:val="left" w:pos="924"/>
          <w:tab w:val="left" w:pos="928"/>
        </w:tabs>
        <w:spacing w:before="80" w:line="276" w:lineRule="auto"/>
        <w:ind w:right="153"/>
        <w:jc w:val="both"/>
      </w:pPr>
      <w:r>
        <w:t>In addition to the maximum</w:t>
      </w:r>
      <w:r>
        <w:rPr>
          <w:spacing w:val="-2"/>
        </w:rPr>
        <w:t xml:space="preserve"> </w:t>
      </w:r>
      <w:r>
        <w:t>of</w:t>
      </w:r>
      <w:r>
        <w:rPr>
          <w:spacing w:val="-4"/>
        </w:rPr>
        <w:t xml:space="preserve"> </w:t>
      </w:r>
      <w:r>
        <w:t>60 credits that students may</w:t>
      </w:r>
      <w:r>
        <w:rPr>
          <w:spacing w:val="-2"/>
        </w:rPr>
        <w:t xml:space="preserve"> </w:t>
      </w:r>
      <w:r>
        <w:t>re-sit, students may also re- sit 10 credits of English modules, or modules with accepted Impaired Performance/Academic Appeal during the re-sit period, only if the students are not entitled to compensation for any module. In that case, the students can re-sit with a maximum of 70 credits.</w:t>
      </w:r>
    </w:p>
    <w:p w:rsidR="00B57796" w:rsidRDefault="00487D8B">
      <w:pPr>
        <w:pStyle w:val="ListParagraph"/>
        <w:numPr>
          <w:ilvl w:val="1"/>
          <w:numId w:val="12"/>
        </w:numPr>
        <w:tabs>
          <w:tab w:val="left" w:pos="925"/>
          <w:tab w:val="left" w:pos="928"/>
        </w:tabs>
        <w:spacing w:before="159" w:line="276" w:lineRule="auto"/>
        <w:ind w:right="154"/>
        <w:jc w:val="both"/>
      </w:pPr>
      <w:r>
        <w:t>For the following Faculties students are not permitted to re-sit their Graduation Project in the Summer Assessment Period: Engineering; Informatics and Computer Science; and Energy and Environmental Engineering.</w:t>
      </w:r>
    </w:p>
    <w:p w:rsidR="00B57796" w:rsidRDefault="00B57796">
      <w:pPr>
        <w:pStyle w:val="BodyText"/>
        <w:spacing w:before="143"/>
        <w:ind w:left="0" w:firstLine="0"/>
        <w:jc w:val="left"/>
      </w:pPr>
    </w:p>
    <w:p w:rsidR="00B57796" w:rsidRDefault="00487D8B">
      <w:pPr>
        <w:pStyle w:val="Heading2"/>
        <w:spacing w:before="0"/>
      </w:pPr>
      <w:r>
        <w:rPr>
          <w:color w:val="006EC0"/>
          <w:spacing w:val="-2"/>
        </w:rPr>
        <w:t>Compensation</w:t>
      </w:r>
    </w:p>
    <w:p w:rsidR="00B57796" w:rsidRDefault="00487D8B">
      <w:pPr>
        <w:pStyle w:val="ListParagraph"/>
        <w:numPr>
          <w:ilvl w:val="1"/>
          <w:numId w:val="12"/>
        </w:numPr>
        <w:tabs>
          <w:tab w:val="left" w:pos="928"/>
        </w:tabs>
        <w:spacing w:before="203" w:line="273" w:lineRule="auto"/>
        <w:ind w:right="161"/>
        <w:jc w:val="both"/>
      </w:pPr>
      <w:r>
        <w:t xml:space="preserve">Compensation will be applied, on a case-by-case basis, in the form of added marks to the compensated modules, to raise the actual overall module mark to the passing </w:t>
      </w:r>
      <w:r>
        <w:rPr>
          <w:spacing w:val="-2"/>
        </w:rPr>
        <w:t>mark.</w:t>
      </w:r>
    </w:p>
    <w:p w:rsidR="00B57796" w:rsidRDefault="00487D8B">
      <w:pPr>
        <w:pStyle w:val="ListParagraph"/>
        <w:numPr>
          <w:ilvl w:val="1"/>
          <w:numId w:val="12"/>
        </w:numPr>
        <w:tabs>
          <w:tab w:val="left" w:pos="901"/>
        </w:tabs>
        <w:spacing w:before="162"/>
        <w:ind w:left="901" w:hanging="563"/>
        <w:jc w:val="left"/>
      </w:pPr>
      <w:r>
        <w:t>Compensation</w:t>
      </w:r>
      <w:r>
        <w:rPr>
          <w:spacing w:val="-9"/>
        </w:rPr>
        <w:t xml:space="preserve"> </w:t>
      </w:r>
      <w:r>
        <w:t>is</w:t>
      </w:r>
      <w:r>
        <w:rPr>
          <w:spacing w:val="-7"/>
        </w:rPr>
        <w:t xml:space="preserve"> </w:t>
      </w:r>
      <w:r>
        <w:t>not</w:t>
      </w:r>
      <w:r>
        <w:rPr>
          <w:spacing w:val="-9"/>
        </w:rPr>
        <w:t xml:space="preserve"> </w:t>
      </w:r>
      <w:r>
        <w:t>permitted</w:t>
      </w:r>
      <w:r>
        <w:rPr>
          <w:spacing w:val="-8"/>
        </w:rPr>
        <w:t xml:space="preserve"> </w:t>
      </w:r>
      <w:r>
        <w:t>in</w:t>
      </w:r>
      <w:r>
        <w:rPr>
          <w:spacing w:val="-8"/>
        </w:rPr>
        <w:t xml:space="preserve"> </w:t>
      </w:r>
      <w:r>
        <w:t>instances</w:t>
      </w:r>
      <w:r>
        <w:rPr>
          <w:spacing w:val="-8"/>
        </w:rPr>
        <w:t xml:space="preserve"> </w:t>
      </w:r>
      <w:r>
        <w:t>of</w:t>
      </w:r>
      <w:r>
        <w:rPr>
          <w:spacing w:val="-9"/>
        </w:rPr>
        <w:t xml:space="preserve"> </w:t>
      </w:r>
      <w:r>
        <w:t>failure</w:t>
      </w:r>
      <w:r>
        <w:rPr>
          <w:spacing w:val="-7"/>
        </w:rPr>
        <w:t xml:space="preserve"> </w:t>
      </w:r>
      <w:r>
        <w:rPr>
          <w:spacing w:val="-5"/>
        </w:rPr>
        <w:t>in:</w:t>
      </w:r>
    </w:p>
    <w:p w:rsidR="00B57796" w:rsidRDefault="00487D8B">
      <w:pPr>
        <w:pStyle w:val="ListParagraph"/>
        <w:numPr>
          <w:ilvl w:val="2"/>
          <w:numId w:val="12"/>
        </w:numPr>
        <w:tabs>
          <w:tab w:val="left" w:pos="1581"/>
        </w:tabs>
        <w:spacing w:before="194"/>
        <w:ind w:left="1581" w:hanging="852"/>
      </w:pPr>
      <w:r>
        <w:t>English</w:t>
      </w:r>
      <w:r>
        <w:rPr>
          <w:spacing w:val="-13"/>
        </w:rPr>
        <w:t xml:space="preserve"> </w:t>
      </w:r>
      <w:r>
        <w:t>Language</w:t>
      </w:r>
      <w:r>
        <w:rPr>
          <w:spacing w:val="-8"/>
        </w:rPr>
        <w:t xml:space="preserve"> </w:t>
      </w:r>
      <w:r>
        <w:rPr>
          <w:spacing w:val="-2"/>
        </w:rPr>
        <w:t>modules;</w:t>
      </w:r>
    </w:p>
    <w:p w:rsidR="00B57796" w:rsidRDefault="00487D8B">
      <w:pPr>
        <w:pStyle w:val="ListParagraph"/>
        <w:numPr>
          <w:ilvl w:val="2"/>
          <w:numId w:val="12"/>
        </w:numPr>
        <w:tabs>
          <w:tab w:val="left" w:pos="1581"/>
        </w:tabs>
        <w:spacing w:before="202"/>
        <w:ind w:left="1581" w:hanging="852"/>
      </w:pPr>
      <w:r>
        <w:t>Modules</w:t>
      </w:r>
      <w:r>
        <w:rPr>
          <w:spacing w:val="-9"/>
        </w:rPr>
        <w:t xml:space="preserve"> </w:t>
      </w:r>
      <w:r>
        <w:t>with</w:t>
      </w:r>
      <w:r>
        <w:rPr>
          <w:spacing w:val="-5"/>
        </w:rPr>
        <w:t xml:space="preserve"> </w:t>
      </w:r>
      <w:r>
        <w:t>a</w:t>
      </w:r>
      <w:r>
        <w:rPr>
          <w:spacing w:val="-10"/>
        </w:rPr>
        <w:t xml:space="preserve"> </w:t>
      </w:r>
      <w:r>
        <w:t>plagiarism</w:t>
      </w:r>
      <w:r>
        <w:rPr>
          <w:spacing w:val="-12"/>
        </w:rPr>
        <w:t xml:space="preserve"> </w:t>
      </w:r>
      <w:r>
        <w:t>or</w:t>
      </w:r>
      <w:r>
        <w:rPr>
          <w:spacing w:val="-7"/>
        </w:rPr>
        <w:t xml:space="preserve"> </w:t>
      </w:r>
      <w:r>
        <w:t>misconduct</w:t>
      </w:r>
      <w:r>
        <w:rPr>
          <w:spacing w:val="-6"/>
        </w:rPr>
        <w:t xml:space="preserve"> </w:t>
      </w:r>
      <w:r>
        <w:rPr>
          <w:spacing w:val="-4"/>
        </w:rPr>
        <w:t>flag;</w:t>
      </w:r>
    </w:p>
    <w:p w:rsidR="00B57796" w:rsidRDefault="00487D8B">
      <w:pPr>
        <w:pStyle w:val="ListParagraph"/>
        <w:numPr>
          <w:ilvl w:val="2"/>
          <w:numId w:val="12"/>
        </w:numPr>
        <w:tabs>
          <w:tab w:val="left" w:pos="1575"/>
          <w:tab w:val="left" w:pos="1583"/>
        </w:tabs>
        <w:spacing w:before="194" w:line="276" w:lineRule="auto"/>
        <w:ind w:right="167" w:hanging="855"/>
      </w:pPr>
      <w:r>
        <w:t xml:space="preserve">Graduation Project in all </w:t>
      </w:r>
      <w:proofErr w:type="spellStart"/>
      <w:r>
        <w:t>programmes</w:t>
      </w:r>
      <w:proofErr w:type="spellEnd"/>
      <w:r>
        <w:t xml:space="preserve"> in the Faculties of Engineering, Informatics and Computer Science, and Energy and Environmental </w:t>
      </w:r>
      <w:r>
        <w:rPr>
          <w:spacing w:val="-2"/>
        </w:rPr>
        <w:t>Engineering;</w:t>
      </w:r>
    </w:p>
    <w:p w:rsidR="00B57796" w:rsidRDefault="00487D8B">
      <w:pPr>
        <w:pStyle w:val="ListParagraph"/>
        <w:numPr>
          <w:ilvl w:val="2"/>
          <w:numId w:val="12"/>
        </w:numPr>
        <w:tabs>
          <w:tab w:val="left" w:pos="1575"/>
          <w:tab w:val="left" w:pos="1583"/>
        </w:tabs>
        <w:spacing w:before="165" w:line="271" w:lineRule="auto"/>
        <w:ind w:right="168" w:hanging="855"/>
      </w:pPr>
      <w:r>
        <w:t xml:space="preserve">Modules on the Pharm D and Pharm D Clinical </w:t>
      </w:r>
      <w:proofErr w:type="spellStart"/>
      <w:r>
        <w:t>programmes</w:t>
      </w:r>
      <w:proofErr w:type="spellEnd"/>
      <w:r>
        <w:t xml:space="preserve"> in the Faculty of </w:t>
      </w:r>
      <w:r>
        <w:rPr>
          <w:spacing w:val="-2"/>
        </w:rPr>
        <w:t>Pharmacy;</w:t>
      </w:r>
    </w:p>
    <w:p w:rsidR="00B57796" w:rsidRDefault="00487D8B">
      <w:pPr>
        <w:pStyle w:val="ListParagraph"/>
        <w:numPr>
          <w:ilvl w:val="2"/>
          <w:numId w:val="12"/>
        </w:numPr>
        <w:tabs>
          <w:tab w:val="left" w:pos="1581"/>
        </w:tabs>
        <w:spacing w:before="169"/>
        <w:ind w:left="1581" w:hanging="852"/>
      </w:pPr>
      <w:r>
        <w:t>Modules</w:t>
      </w:r>
      <w:r>
        <w:rPr>
          <w:spacing w:val="-11"/>
        </w:rPr>
        <w:t xml:space="preserve"> </w:t>
      </w:r>
      <w:r>
        <w:t>on</w:t>
      </w:r>
      <w:r>
        <w:rPr>
          <w:spacing w:val="-9"/>
        </w:rPr>
        <w:t xml:space="preserve"> </w:t>
      </w:r>
      <w:r>
        <w:t>the</w:t>
      </w:r>
      <w:r>
        <w:rPr>
          <w:spacing w:val="-11"/>
        </w:rPr>
        <w:t xml:space="preserve"> </w:t>
      </w:r>
      <w:r>
        <w:t>Margaret</w:t>
      </w:r>
      <w:r>
        <w:rPr>
          <w:spacing w:val="-11"/>
        </w:rPr>
        <w:t xml:space="preserve"> </w:t>
      </w:r>
      <w:r>
        <w:t>University</w:t>
      </w:r>
      <w:r>
        <w:rPr>
          <w:spacing w:val="-7"/>
        </w:rPr>
        <w:t xml:space="preserve"> </w:t>
      </w:r>
      <w:r>
        <w:t>validated</w:t>
      </w:r>
      <w:r>
        <w:rPr>
          <w:spacing w:val="-10"/>
        </w:rPr>
        <w:t xml:space="preserve"> </w:t>
      </w:r>
      <w:r>
        <w:t>dual-degree</w:t>
      </w:r>
      <w:r>
        <w:rPr>
          <w:spacing w:val="-8"/>
        </w:rPr>
        <w:t xml:space="preserve"> </w:t>
      </w:r>
      <w:r>
        <w:t>in</w:t>
      </w:r>
      <w:r>
        <w:rPr>
          <w:spacing w:val="-6"/>
        </w:rPr>
        <w:t xml:space="preserve"> </w:t>
      </w:r>
      <w:r>
        <w:rPr>
          <w:spacing w:val="-2"/>
        </w:rPr>
        <w:t>Nursing.</w:t>
      </w:r>
    </w:p>
    <w:p w:rsidR="00B57796" w:rsidRDefault="00487D8B">
      <w:pPr>
        <w:pStyle w:val="Heading3"/>
        <w:spacing w:before="194"/>
      </w:pPr>
      <w:r>
        <w:rPr>
          <w:color w:val="006EC0"/>
        </w:rPr>
        <w:t>Compensation</w:t>
      </w:r>
      <w:r>
        <w:rPr>
          <w:color w:val="006EC0"/>
          <w:spacing w:val="-14"/>
        </w:rPr>
        <w:t xml:space="preserve"> </w:t>
      </w:r>
      <w:r>
        <w:rPr>
          <w:color w:val="006EC0"/>
        </w:rPr>
        <w:t>for</w:t>
      </w:r>
      <w:r>
        <w:rPr>
          <w:color w:val="006EC0"/>
          <w:spacing w:val="-11"/>
        </w:rPr>
        <w:t xml:space="preserve"> </w:t>
      </w:r>
      <w:r>
        <w:rPr>
          <w:color w:val="006EC0"/>
        </w:rPr>
        <w:t>failure</w:t>
      </w:r>
      <w:r>
        <w:rPr>
          <w:color w:val="006EC0"/>
          <w:spacing w:val="-7"/>
        </w:rPr>
        <w:t xml:space="preserve"> </w:t>
      </w:r>
      <w:r>
        <w:rPr>
          <w:color w:val="006EC0"/>
        </w:rPr>
        <w:t>for</w:t>
      </w:r>
      <w:r>
        <w:rPr>
          <w:color w:val="006EC0"/>
          <w:spacing w:val="-11"/>
        </w:rPr>
        <w:t xml:space="preserve"> </w:t>
      </w:r>
      <w:r>
        <w:rPr>
          <w:color w:val="006EC0"/>
        </w:rPr>
        <w:t>students</w:t>
      </w:r>
      <w:r>
        <w:rPr>
          <w:color w:val="006EC0"/>
          <w:spacing w:val="-6"/>
        </w:rPr>
        <w:t xml:space="preserve"> </w:t>
      </w:r>
      <w:r>
        <w:rPr>
          <w:color w:val="006EC0"/>
        </w:rPr>
        <w:t>on</w:t>
      </w:r>
      <w:r>
        <w:rPr>
          <w:color w:val="006EC0"/>
          <w:spacing w:val="-7"/>
        </w:rPr>
        <w:t xml:space="preserve"> </w:t>
      </w:r>
      <w:r>
        <w:rPr>
          <w:color w:val="006EC0"/>
        </w:rPr>
        <w:t>dual-degree</w:t>
      </w:r>
      <w:r>
        <w:rPr>
          <w:color w:val="006EC0"/>
          <w:spacing w:val="-4"/>
        </w:rPr>
        <w:t xml:space="preserve"> </w:t>
      </w:r>
      <w:r>
        <w:rPr>
          <w:color w:val="006EC0"/>
          <w:spacing w:val="-2"/>
        </w:rPr>
        <w:t>awards</w:t>
      </w:r>
    </w:p>
    <w:p w:rsidR="00B57796" w:rsidRDefault="00487D8B">
      <w:pPr>
        <w:pStyle w:val="ListParagraph"/>
        <w:numPr>
          <w:ilvl w:val="1"/>
          <w:numId w:val="12"/>
        </w:numPr>
        <w:tabs>
          <w:tab w:val="left" w:pos="926"/>
          <w:tab w:val="left" w:pos="928"/>
        </w:tabs>
        <w:spacing w:before="199" w:line="276" w:lineRule="auto"/>
        <w:ind w:right="155"/>
        <w:jc w:val="both"/>
      </w:pPr>
      <w:proofErr w:type="spellStart"/>
      <w:r>
        <w:t>Programme</w:t>
      </w:r>
      <w:proofErr w:type="spellEnd"/>
      <w:r>
        <w:t xml:space="preserve"> Examination Boards </w:t>
      </w:r>
      <w:r>
        <w:rPr>
          <w:i/>
        </w:rPr>
        <w:t xml:space="preserve">for dual-degrees </w:t>
      </w:r>
      <w:r>
        <w:t>may consider a student for compensation</w:t>
      </w:r>
      <w:r>
        <w:rPr>
          <w:spacing w:val="-14"/>
        </w:rPr>
        <w:t xml:space="preserve"> </w:t>
      </w:r>
      <w:r>
        <w:t>for</w:t>
      </w:r>
      <w:r>
        <w:rPr>
          <w:spacing w:val="-13"/>
        </w:rPr>
        <w:t xml:space="preserve"> </w:t>
      </w:r>
      <w:r>
        <w:t>failure</w:t>
      </w:r>
      <w:r>
        <w:rPr>
          <w:spacing w:val="-13"/>
        </w:rPr>
        <w:t xml:space="preserve"> </w:t>
      </w:r>
      <w:r>
        <w:t>in</w:t>
      </w:r>
      <w:r>
        <w:rPr>
          <w:spacing w:val="-14"/>
        </w:rPr>
        <w:t xml:space="preserve"> </w:t>
      </w:r>
      <w:r>
        <w:t>up</w:t>
      </w:r>
      <w:r>
        <w:rPr>
          <w:spacing w:val="-13"/>
        </w:rPr>
        <w:t xml:space="preserve"> </w:t>
      </w:r>
      <w:r>
        <w:t>to</w:t>
      </w:r>
      <w:r>
        <w:rPr>
          <w:spacing w:val="-13"/>
        </w:rPr>
        <w:t xml:space="preserve"> </w:t>
      </w:r>
      <w:r>
        <w:t>20</w:t>
      </w:r>
      <w:r>
        <w:rPr>
          <w:spacing w:val="-13"/>
        </w:rPr>
        <w:t xml:space="preserve"> </w:t>
      </w:r>
      <w:r>
        <w:t>credits</w:t>
      </w:r>
      <w:r>
        <w:rPr>
          <w:spacing w:val="-14"/>
        </w:rPr>
        <w:t xml:space="preserve"> </w:t>
      </w:r>
      <w:r>
        <w:t>if</w:t>
      </w:r>
      <w:r>
        <w:rPr>
          <w:spacing w:val="-13"/>
        </w:rPr>
        <w:t xml:space="preserve"> </w:t>
      </w:r>
      <w:r>
        <w:t>they</w:t>
      </w:r>
      <w:r>
        <w:rPr>
          <w:spacing w:val="-13"/>
        </w:rPr>
        <w:t xml:space="preserve"> </w:t>
      </w:r>
      <w:proofErr w:type="spellStart"/>
      <w:r>
        <w:t>fulfil</w:t>
      </w:r>
      <w:proofErr w:type="spellEnd"/>
      <w:r>
        <w:rPr>
          <w:spacing w:val="-13"/>
        </w:rPr>
        <w:t xml:space="preserve"> </w:t>
      </w:r>
      <w:r>
        <w:rPr>
          <w:i/>
        </w:rPr>
        <w:t>all</w:t>
      </w:r>
      <w:r>
        <w:rPr>
          <w:i/>
          <w:spacing w:val="-14"/>
        </w:rPr>
        <w:t xml:space="preserve"> </w:t>
      </w:r>
      <w:r>
        <w:t>the</w:t>
      </w:r>
      <w:r>
        <w:rPr>
          <w:spacing w:val="-13"/>
        </w:rPr>
        <w:t xml:space="preserve"> </w:t>
      </w:r>
      <w:r>
        <w:t>following</w:t>
      </w:r>
      <w:r>
        <w:rPr>
          <w:spacing w:val="-13"/>
        </w:rPr>
        <w:t xml:space="preserve"> </w:t>
      </w:r>
      <w:r>
        <w:t>in</w:t>
      </w:r>
      <w:r>
        <w:rPr>
          <w:spacing w:val="-13"/>
        </w:rPr>
        <w:t xml:space="preserve"> </w:t>
      </w:r>
      <w:r>
        <w:t>the</w:t>
      </w:r>
      <w:r>
        <w:rPr>
          <w:spacing w:val="-14"/>
        </w:rPr>
        <w:t xml:space="preserve"> </w:t>
      </w:r>
      <w:r>
        <w:t>relevant Degree Year:</w:t>
      </w:r>
    </w:p>
    <w:p w:rsidR="00B57796" w:rsidRDefault="00487D8B">
      <w:pPr>
        <w:pStyle w:val="ListParagraph"/>
        <w:numPr>
          <w:ilvl w:val="2"/>
          <w:numId w:val="12"/>
        </w:numPr>
        <w:tabs>
          <w:tab w:val="left" w:pos="1581"/>
        </w:tabs>
        <w:spacing w:before="161"/>
        <w:ind w:left="1581" w:hanging="852"/>
      </w:pPr>
      <w:r>
        <w:t>Achieved</w:t>
      </w:r>
      <w:r>
        <w:rPr>
          <w:spacing w:val="-10"/>
        </w:rPr>
        <w:t xml:space="preserve"> </w:t>
      </w:r>
      <w:r>
        <w:t>a</w:t>
      </w:r>
      <w:r>
        <w:rPr>
          <w:spacing w:val="-7"/>
        </w:rPr>
        <w:t xml:space="preserve"> </w:t>
      </w:r>
      <w:r>
        <w:t>module</w:t>
      </w:r>
      <w:r>
        <w:rPr>
          <w:spacing w:val="-8"/>
        </w:rPr>
        <w:t xml:space="preserve"> </w:t>
      </w:r>
      <w:r>
        <w:t>mark</w:t>
      </w:r>
      <w:r>
        <w:rPr>
          <w:spacing w:val="-9"/>
        </w:rPr>
        <w:t xml:space="preserve"> </w:t>
      </w:r>
      <w:r>
        <w:t>of</w:t>
      </w:r>
      <w:r>
        <w:rPr>
          <w:spacing w:val="-4"/>
        </w:rPr>
        <w:t xml:space="preserve"> </w:t>
      </w:r>
      <w:r>
        <w:t>at</w:t>
      </w:r>
      <w:r>
        <w:rPr>
          <w:spacing w:val="-5"/>
        </w:rPr>
        <w:t xml:space="preserve"> </w:t>
      </w:r>
      <w:r>
        <w:t>least</w:t>
      </w:r>
      <w:r>
        <w:rPr>
          <w:spacing w:val="-5"/>
        </w:rPr>
        <w:t xml:space="preserve"> </w:t>
      </w:r>
      <w:r>
        <w:t>30%</w:t>
      </w:r>
      <w:r>
        <w:rPr>
          <w:spacing w:val="-4"/>
        </w:rPr>
        <w:t xml:space="preserve"> </w:t>
      </w:r>
      <w:r>
        <w:t>in</w:t>
      </w:r>
      <w:r>
        <w:rPr>
          <w:spacing w:val="-3"/>
        </w:rPr>
        <w:t xml:space="preserve"> </w:t>
      </w:r>
      <w:r>
        <w:t>the</w:t>
      </w:r>
      <w:r>
        <w:rPr>
          <w:spacing w:val="-4"/>
        </w:rPr>
        <w:t xml:space="preserve"> </w:t>
      </w:r>
      <w:r>
        <w:t>failed</w:t>
      </w:r>
      <w:r>
        <w:rPr>
          <w:spacing w:val="2"/>
        </w:rPr>
        <w:t xml:space="preserve"> </w:t>
      </w:r>
      <w:r>
        <w:rPr>
          <w:spacing w:val="-2"/>
        </w:rPr>
        <w:t>modules;</w:t>
      </w:r>
    </w:p>
    <w:p w:rsidR="00B57796" w:rsidRDefault="00487D8B">
      <w:pPr>
        <w:pStyle w:val="ListParagraph"/>
        <w:numPr>
          <w:ilvl w:val="2"/>
          <w:numId w:val="12"/>
        </w:numPr>
        <w:tabs>
          <w:tab w:val="left" w:pos="1581"/>
        </w:tabs>
        <w:spacing w:before="199"/>
        <w:ind w:left="1581" w:hanging="852"/>
      </w:pPr>
      <w:r>
        <w:t>Passed</w:t>
      </w:r>
      <w:r>
        <w:rPr>
          <w:spacing w:val="-5"/>
        </w:rPr>
        <w:t xml:space="preserve"> </w:t>
      </w:r>
      <w:r>
        <w:t>at</w:t>
      </w:r>
      <w:r>
        <w:rPr>
          <w:spacing w:val="-5"/>
        </w:rPr>
        <w:t xml:space="preserve"> </w:t>
      </w:r>
      <w:r>
        <w:t>least</w:t>
      </w:r>
      <w:r>
        <w:rPr>
          <w:spacing w:val="-6"/>
        </w:rPr>
        <w:t xml:space="preserve"> </w:t>
      </w:r>
      <w:r>
        <w:t>100</w:t>
      </w:r>
      <w:r>
        <w:rPr>
          <w:spacing w:val="-4"/>
        </w:rPr>
        <w:t xml:space="preserve"> </w:t>
      </w:r>
      <w:r>
        <w:rPr>
          <w:spacing w:val="-2"/>
        </w:rPr>
        <w:t>credits;</w:t>
      </w:r>
    </w:p>
    <w:p w:rsidR="00B57796" w:rsidRDefault="00487D8B">
      <w:pPr>
        <w:pStyle w:val="ListParagraph"/>
        <w:numPr>
          <w:ilvl w:val="2"/>
          <w:numId w:val="12"/>
        </w:numPr>
        <w:tabs>
          <w:tab w:val="left" w:pos="1581"/>
        </w:tabs>
        <w:spacing w:before="194"/>
        <w:ind w:left="1581" w:hanging="852"/>
      </w:pPr>
      <w:r>
        <w:t>Achieved</w:t>
      </w:r>
      <w:r>
        <w:rPr>
          <w:spacing w:val="-6"/>
        </w:rPr>
        <w:t xml:space="preserve"> </w:t>
      </w:r>
      <w:r>
        <w:t>a</w:t>
      </w:r>
      <w:r>
        <w:rPr>
          <w:spacing w:val="-6"/>
        </w:rPr>
        <w:t xml:space="preserve"> </w:t>
      </w:r>
      <w:r>
        <w:t>year</w:t>
      </w:r>
      <w:r>
        <w:rPr>
          <w:spacing w:val="-5"/>
        </w:rPr>
        <w:t xml:space="preserve"> </w:t>
      </w:r>
      <w:r>
        <w:t>average</w:t>
      </w:r>
      <w:r>
        <w:rPr>
          <w:spacing w:val="-7"/>
        </w:rPr>
        <w:t xml:space="preserve"> </w:t>
      </w:r>
      <w:r>
        <w:t>of</w:t>
      </w:r>
      <w:r>
        <w:rPr>
          <w:spacing w:val="-5"/>
        </w:rPr>
        <w:t xml:space="preserve"> </w:t>
      </w:r>
      <w:r>
        <w:rPr>
          <w:spacing w:val="-4"/>
        </w:rPr>
        <w:t>40%;</w:t>
      </w:r>
    </w:p>
    <w:p w:rsidR="00B57796" w:rsidRDefault="00487D8B">
      <w:pPr>
        <w:pStyle w:val="ListParagraph"/>
        <w:numPr>
          <w:ilvl w:val="2"/>
          <w:numId w:val="12"/>
        </w:numPr>
        <w:tabs>
          <w:tab w:val="left" w:pos="1579"/>
          <w:tab w:val="left" w:pos="1583"/>
        </w:tabs>
        <w:spacing w:before="203" w:line="271" w:lineRule="auto"/>
        <w:ind w:right="167" w:hanging="855"/>
      </w:pPr>
      <w:r>
        <w:t>Does not have a plagiarism or misconduct flag in the module for which compensation is being considered.</w:t>
      </w:r>
    </w:p>
    <w:p w:rsidR="00B57796" w:rsidRDefault="00487D8B">
      <w:pPr>
        <w:pStyle w:val="ListParagraph"/>
        <w:numPr>
          <w:ilvl w:val="1"/>
          <w:numId w:val="12"/>
        </w:numPr>
        <w:tabs>
          <w:tab w:val="left" w:pos="926"/>
          <w:tab w:val="left" w:pos="928"/>
        </w:tabs>
        <w:spacing w:before="167" w:line="276" w:lineRule="auto"/>
        <w:ind w:right="169"/>
        <w:jc w:val="both"/>
      </w:pPr>
      <w:r>
        <w:t>Additionally, students of</w:t>
      </w:r>
      <w:r>
        <w:rPr>
          <w:spacing w:val="-1"/>
        </w:rPr>
        <w:t xml:space="preserve"> </w:t>
      </w:r>
      <w:r>
        <w:t>the Faculty of Energy and Environmental</w:t>
      </w:r>
      <w:r>
        <w:rPr>
          <w:spacing w:val="-1"/>
        </w:rPr>
        <w:t xml:space="preserve"> </w:t>
      </w:r>
      <w:r>
        <w:t>Engineering must have</w:t>
      </w:r>
      <w:r>
        <w:rPr>
          <w:spacing w:val="-9"/>
        </w:rPr>
        <w:t xml:space="preserve"> </w:t>
      </w:r>
      <w:r>
        <w:t>achieved</w:t>
      </w:r>
      <w:r>
        <w:rPr>
          <w:spacing w:val="-9"/>
        </w:rPr>
        <w:t xml:space="preserve"> </w:t>
      </w:r>
      <w:r>
        <w:t>30%</w:t>
      </w:r>
      <w:r>
        <w:rPr>
          <w:spacing w:val="-13"/>
        </w:rPr>
        <w:t xml:space="preserve"> </w:t>
      </w:r>
      <w:r>
        <w:t>in</w:t>
      </w:r>
      <w:r>
        <w:rPr>
          <w:spacing w:val="-11"/>
        </w:rPr>
        <w:t xml:space="preserve"> </w:t>
      </w:r>
      <w:r>
        <w:t>the</w:t>
      </w:r>
      <w:r>
        <w:rPr>
          <w:spacing w:val="-11"/>
        </w:rPr>
        <w:t xml:space="preserve"> </w:t>
      </w:r>
      <w:r>
        <w:t>unseen</w:t>
      </w:r>
      <w:r>
        <w:rPr>
          <w:spacing w:val="-13"/>
        </w:rPr>
        <w:t xml:space="preserve"> </w:t>
      </w:r>
      <w:r>
        <w:t>exam</w:t>
      </w:r>
      <w:r>
        <w:rPr>
          <w:spacing w:val="-10"/>
        </w:rPr>
        <w:t xml:space="preserve"> </w:t>
      </w:r>
      <w:r>
        <w:t>in</w:t>
      </w:r>
      <w:r>
        <w:rPr>
          <w:spacing w:val="-11"/>
        </w:rPr>
        <w:t xml:space="preserve"> </w:t>
      </w:r>
      <w:r>
        <w:t>the</w:t>
      </w:r>
      <w:r>
        <w:rPr>
          <w:spacing w:val="-11"/>
        </w:rPr>
        <w:t xml:space="preserve"> </w:t>
      </w:r>
      <w:r>
        <w:t>module</w:t>
      </w:r>
      <w:r>
        <w:rPr>
          <w:spacing w:val="-9"/>
        </w:rPr>
        <w:t xml:space="preserve"> </w:t>
      </w:r>
      <w:r>
        <w:t>for</w:t>
      </w:r>
      <w:r>
        <w:rPr>
          <w:spacing w:val="-12"/>
        </w:rPr>
        <w:t xml:space="preserve"> </w:t>
      </w:r>
      <w:r>
        <w:t>which</w:t>
      </w:r>
      <w:r>
        <w:rPr>
          <w:spacing w:val="-11"/>
        </w:rPr>
        <w:t xml:space="preserve"> </w:t>
      </w:r>
      <w:r>
        <w:t>compensation</w:t>
      </w:r>
      <w:r>
        <w:rPr>
          <w:spacing w:val="-11"/>
        </w:rPr>
        <w:t xml:space="preserve"> </w:t>
      </w:r>
      <w:r>
        <w:t>is</w:t>
      </w:r>
      <w:r>
        <w:rPr>
          <w:spacing w:val="-12"/>
        </w:rPr>
        <w:t xml:space="preserve"> </w:t>
      </w:r>
      <w:r>
        <w:t xml:space="preserve">being </w:t>
      </w:r>
      <w:r>
        <w:rPr>
          <w:spacing w:val="-2"/>
        </w:rPr>
        <w:t>considered.</w:t>
      </w:r>
    </w:p>
    <w:p w:rsidR="00B57796" w:rsidRDefault="00487D8B">
      <w:pPr>
        <w:pStyle w:val="ListParagraph"/>
        <w:numPr>
          <w:ilvl w:val="1"/>
          <w:numId w:val="12"/>
        </w:numPr>
        <w:tabs>
          <w:tab w:val="left" w:pos="926"/>
          <w:tab w:val="left" w:pos="928"/>
        </w:tabs>
        <w:spacing w:before="158" w:line="280" w:lineRule="auto"/>
        <w:ind w:right="172"/>
        <w:jc w:val="both"/>
      </w:pPr>
      <w:r>
        <w:t>A student who fails more than 20 credits in a particular study year is not entitled to compensation in this study year.</w:t>
      </w:r>
    </w:p>
    <w:p w:rsidR="00B57796" w:rsidRDefault="00B57796">
      <w:pPr>
        <w:pStyle w:val="BodyText"/>
        <w:ind w:left="0" w:firstLine="0"/>
        <w:jc w:val="left"/>
      </w:pPr>
    </w:p>
    <w:p w:rsidR="00B57796" w:rsidRDefault="00B57796">
      <w:pPr>
        <w:pStyle w:val="BodyText"/>
        <w:spacing w:before="98"/>
        <w:ind w:left="0" w:firstLine="0"/>
        <w:jc w:val="left"/>
      </w:pPr>
    </w:p>
    <w:p w:rsidR="00B57796" w:rsidRPr="005E6317" w:rsidRDefault="00487D8B">
      <w:pPr>
        <w:pStyle w:val="ListParagraph"/>
        <w:numPr>
          <w:ilvl w:val="1"/>
          <w:numId w:val="12"/>
        </w:numPr>
        <w:tabs>
          <w:tab w:val="left" w:pos="924"/>
          <w:tab w:val="left" w:pos="928"/>
        </w:tabs>
        <w:spacing w:before="1" w:line="271" w:lineRule="auto"/>
        <w:ind w:right="169"/>
        <w:jc w:val="both"/>
      </w:pPr>
      <w:r>
        <w:t>A</w:t>
      </w:r>
      <w:r>
        <w:rPr>
          <w:spacing w:val="-4"/>
        </w:rPr>
        <w:t xml:space="preserve"> </w:t>
      </w:r>
      <w:r>
        <w:t>student</w:t>
      </w:r>
      <w:r>
        <w:rPr>
          <w:spacing w:val="-4"/>
        </w:rPr>
        <w:t xml:space="preserve"> </w:t>
      </w:r>
      <w:r>
        <w:t>is</w:t>
      </w:r>
      <w:r>
        <w:rPr>
          <w:spacing w:val="-4"/>
        </w:rPr>
        <w:t xml:space="preserve"> </w:t>
      </w:r>
      <w:r>
        <w:t>eligible</w:t>
      </w:r>
      <w:r>
        <w:rPr>
          <w:spacing w:val="-3"/>
        </w:rPr>
        <w:t xml:space="preserve"> </w:t>
      </w:r>
      <w:r>
        <w:t>for</w:t>
      </w:r>
      <w:r>
        <w:rPr>
          <w:spacing w:val="-4"/>
        </w:rPr>
        <w:t xml:space="preserve"> </w:t>
      </w:r>
      <w:r>
        <w:t>compensation</w:t>
      </w:r>
      <w:r>
        <w:rPr>
          <w:spacing w:val="-5"/>
        </w:rPr>
        <w:t xml:space="preserve"> </w:t>
      </w:r>
      <w:r>
        <w:t>if</w:t>
      </w:r>
      <w:r>
        <w:rPr>
          <w:spacing w:val="-4"/>
        </w:rPr>
        <w:t xml:space="preserve"> </w:t>
      </w:r>
      <w:r>
        <w:t>his</w:t>
      </w:r>
      <w:r>
        <w:rPr>
          <w:spacing w:val="-4"/>
        </w:rPr>
        <w:t xml:space="preserve"> </w:t>
      </w:r>
      <w:r>
        <w:t>or</w:t>
      </w:r>
      <w:r>
        <w:rPr>
          <w:spacing w:val="-4"/>
        </w:rPr>
        <w:t xml:space="preserve"> </w:t>
      </w:r>
      <w:r>
        <w:t>her</w:t>
      </w:r>
      <w:r>
        <w:rPr>
          <w:spacing w:val="-6"/>
        </w:rPr>
        <w:t xml:space="preserve"> </w:t>
      </w:r>
      <w:r>
        <w:t>academic</w:t>
      </w:r>
      <w:r>
        <w:rPr>
          <w:spacing w:val="-4"/>
        </w:rPr>
        <w:t xml:space="preserve"> </w:t>
      </w:r>
      <w:r>
        <w:t>progression</w:t>
      </w:r>
      <w:r>
        <w:rPr>
          <w:spacing w:val="-5"/>
        </w:rPr>
        <w:t xml:space="preserve"> </w:t>
      </w:r>
      <w:r>
        <w:t>is</w:t>
      </w:r>
      <w:r>
        <w:rPr>
          <w:spacing w:val="-6"/>
        </w:rPr>
        <w:t xml:space="preserve"> </w:t>
      </w:r>
      <w:r>
        <w:t>affected</w:t>
      </w:r>
      <w:r>
        <w:rPr>
          <w:spacing w:val="-4"/>
        </w:rPr>
        <w:t xml:space="preserve"> </w:t>
      </w:r>
      <w:r>
        <w:t xml:space="preserve">as </w:t>
      </w:r>
      <w:r>
        <w:rPr>
          <w:spacing w:val="-2"/>
        </w:rPr>
        <w:t>follows:</w:t>
      </w:r>
    </w:p>
    <w:p w:rsidR="00B57796" w:rsidRDefault="00487D8B">
      <w:pPr>
        <w:pStyle w:val="ListParagraph"/>
        <w:numPr>
          <w:ilvl w:val="2"/>
          <w:numId w:val="12"/>
        </w:numPr>
        <w:tabs>
          <w:tab w:val="left" w:pos="1581"/>
        </w:tabs>
        <w:spacing w:before="80"/>
        <w:ind w:left="1581" w:hanging="852"/>
      </w:pPr>
      <w:r>
        <w:t>Progress</w:t>
      </w:r>
      <w:r>
        <w:rPr>
          <w:spacing w:val="-9"/>
        </w:rPr>
        <w:t xml:space="preserve"> </w:t>
      </w:r>
      <w:r>
        <w:t>in</w:t>
      </w:r>
      <w:r>
        <w:rPr>
          <w:spacing w:val="-5"/>
        </w:rPr>
        <w:t xml:space="preserve"> </w:t>
      </w:r>
      <w:r>
        <w:t>all</w:t>
      </w:r>
      <w:r>
        <w:rPr>
          <w:spacing w:val="-12"/>
        </w:rPr>
        <w:t xml:space="preserve"> </w:t>
      </w:r>
      <w:r>
        <w:t>modules</w:t>
      </w:r>
      <w:r>
        <w:rPr>
          <w:spacing w:val="-5"/>
        </w:rPr>
        <w:t xml:space="preserve"> </w:t>
      </w:r>
      <w:r>
        <w:t>from</w:t>
      </w:r>
      <w:r>
        <w:rPr>
          <w:spacing w:val="-10"/>
        </w:rPr>
        <w:t xml:space="preserve"> </w:t>
      </w:r>
      <w:r>
        <w:t>the</w:t>
      </w:r>
      <w:r>
        <w:rPr>
          <w:spacing w:val="-8"/>
        </w:rPr>
        <w:t xml:space="preserve"> </w:t>
      </w:r>
      <w:r>
        <w:t>current</w:t>
      </w:r>
      <w:r>
        <w:rPr>
          <w:spacing w:val="-5"/>
        </w:rPr>
        <w:t xml:space="preserve"> </w:t>
      </w:r>
      <w:r>
        <w:t>study</w:t>
      </w:r>
      <w:r>
        <w:rPr>
          <w:spacing w:val="-4"/>
        </w:rPr>
        <w:t xml:space="preserve"> </w:t>
      </w:r>
      <w:r>
        <w:rPr>
          <w:spacing w:val="-2"/>
        </w:rPr>
        <w:t>year;</w:t>
      </w:r>
    </w:p>
    <w:p w:rsidR="00B57796" w:rsidRDefault="00B57796">
      <w:pPr>
        <w:pStyle w:val="BodyText"/>
        <w:spacing w:before="78"/>
        <w:ind w:left="0" w:firstLine="0"/>
        <w:jc w:val="left"/>
      </w:pPr>
    </w:p>
    <w:p w:rsidR="00B57796" w:rsidRDefault="00487D8B">
      <w:pPr>
        <w:pStyle w:val="ListParagraph"/>
        <w:numPr>
          <w:ilvl w:val="2"/>
          <w:numId w:val="12"/>
        </w:numPr>
        <w:tabs>
          <w:tab w:val="left" w:pos="1581"/>
        </w:tabs>
        <w:spacing w:before="0"/>
        <w:ind w:left="1581" w:hanging="852"/>
      </w:pPr>
      <w:r>
        <w:t>Progress</w:t>
      </w:r>
      <w:r>
        <w:rPr>
          <w:spacing w:val="-6"/>
        </w:rPr>
        <w:t xml:space="preserve"> </w:t>
      </w:r>
      <w:r>
        <w:t>in</w:t>
      </w:r>
      <w:r>
        <w:rPr>
          <w:spacing w:val="-6"/>
        </w:rPr>
        <w:t xml:space="preserve"> </w:t>
      </w:r>
      <w:r>
        <w:t>all</w:t>
      </w:r>
      <w:r>
        <w:rPr>
          <w:spacing w:val="-9"/>
        </w:rPr>
        <w:t xml:space="preserve"> </w:t>
      </w:r>
      <w:r>
        <w:t>modules</w:t>
      </w:r>
      <w:r>
        <w:rPr>
          <w:spacing w:val="-6"/>
        </w:rPr>
        <w:t xml:space="preserve"> </w:t>
      </w:r>
      <w:r>
        <w:t>trailed</w:t>
      </w:r>
      <w:r>
        <w:rPr>
          <w:spacing w:val="-8"/>
        </w:rPr>
        <w:t xml:space="preserve"> </w:t>
      </w:r>
      <w:r>
        <w:t>from</w:t>
      </w:r>
      <w:r>
        <w:rPr>
          <w:spacing w:val="-9"/>
        </w:rPr>
        <w:t xml:space="preserve"> </w:t>
      </w:r>
      <w:r>
        <w:t>the</w:t>
      </w:r>
      <w:r>
        <w:rPr>
          <w:spacing w:val="-8"/>
        </w:rPr>
        <w:t xml:space="preserve"> </w:t>
      </w:r>
      <w:r>
        <w:t>previous</w:t>
      </w:r>
      <w:r>
        <w:rPr>
          <w:spacing w:val="-5"/>
        </w:rPr>
        <w:t xml:space="preserve"> </w:t>
      </w:r>
      <w:r>
        <w:rPr>
          <w:spacing w:val="-2"/>
        </w:rPr>
        <w:t>year;</w:t>
      </w:r>
    </w:p>
    <w:p w:rsidR="00B57796" w:rsidRDefault="00487D8B">
      <w:pPr>
        <w:pStyle w:val="ListParagraph"/>
        <w:numPr>
          <w:ilvl w:val="2"/>
          <w:numId w:val="12"/>
        </w:numPr>
        <w:tabs>
          <w:tab w:val="left" w:pos="1578"/>
          <w:tab w:val="left" w:pos="1583"/>
        </w:tabs>
        <w:spacing w:before="197" w:line="278" w:lineRule="auto"/>
        <w:ind w:right="169" w:hanging="855"/>
      </w:pPr>
      <w:r>
        <w:t>Progress in all modules from the current study year in addition to any trailing modules from a previous year.</w:t>
      </w:r>
    </w:p>
    <w:p w:rsidR="00B57796" w:rsidRDefault="00487D8B">
      <w:pPr>
        <w:pStyle w:val="ListParagraph"/>
        <w:numPr>
          <w:ilvl w:val="1"/>
          <w:numId w:val="12"/>
        </w:numPr>
        <w:tabs>
          <w:tab w:val="left" w:pos="926"/>
          <w:tab w:val="left" w:pos="928"/>
        </w:tabs>
        <w:spacing w:before="154" w:line="276" w:lineRule="auto"/>
        <w:ind w:right="150"/>
        <w:jc w:val="both"/>
      </w:pPr>
      <w:r>
        <w:t>A student can</w:t>
      </w:r>
      <w:r>
        <w:rPr>
          <w:spacing w:val="-2"/>
        </w:rPr>
        <w:t xml:space="preserve"> </w:t>
      </w:r>
      <w:r>
        <w:t>be compensated in</w:t>
      </w:r>
      <w:r>
        <w:rPr>
          <w:spacing w:val="-1"/>
        </w:rPr>
        <w:t xml:space="preserve"> </w:t>
      </w:r>
      <w:r>
        <w:t>up</w:t>
      </w:r>
      <w:r>
        <w:rPr>
          <w:spacing w:val="-1"/>
        </w:rPr>
        <w:t xml:space="preserve"> </w:t>
      </w:r>
      <w:r>
        <w:t>to 20 credits</w:t>
      </w:r>
      <w:r>
        <w:rPr>
          <w:spacing w:val="-2"/>
        </w:rPr>
        <w:t xml:space="preserve"> </w:t>
      </w:r>
      <w:r>
        <w:t>from</w:t>
      </w:r>
      <w:r>
        <w:rPr>
          <w:spacing w:val="-2"/>
        </w:rPr>
        <w:t xml:space="preserve"> </w:t>
      </w:r>
      <w:r>
        <w:t>the current</w:t>
      </w:r>
      <w:r>
        <w:rPr>
          <w:spacing w:val="-2"/>
        </w:rPr>
        <w:t xml:space="preserve"> </w:t>
      </w:r>
      <w:r>
        <w:t>study</w:t>
      </w:r>
      <w:r>
        <w:rPr>
          <w:spacing w:val="-1"/>
        </w:rPr>
        <w:t xml:space="preserve"> </w:t>
      </w:r>
      <w:r>
        <w:t xml:space="preserve">year </w:t>
      </w:r>
      <w:r>
        <w:rPr>
          <w:i/>
        </w:rPr>
        <w:t xml:space="preserve">and </w:t>
      </w:r>
      <w:r>
        <w:t>20 credits</w:t>
      </w:r>
      <w:r>
        <w:rPr>
          <w:spacing w:val="-14"/>
        </w:rPr>
        <w:t xml:space="preserve"> </w:t>
      </w:r>
      <w:r>
        <w:t>in</w:t>
      </w:r>
      <w:r>
        <w:rPr>
          <w:spacing w:val="-13"/>
        </w:rPr>
        <w:t xml:space="preserve"> </w:t>
      </w:r>
      <w:r>
        <w:t>the</w:t>
      </w:r>
      <w:r>
        <w:rPr>
          <w:spacing w:val="-13"/>
        </w:rPr>
        <w:t xml:space="preserve"> </w:t>
      </w:r>
      <w:r>
        <w:t>trailing</w:t>
      </w:r>
      <w:r>
        <w:rPr>
          <w:spacing w:val="-14"/>
        </w:rPr>
        <w:t xml:space="preserve"> </w:t>
      </w:r>
      <w:r>
        <w:t>modules</w:t>
      </w:r>
      <w:r>
        <w:rPr>
          <w:spacing w:val="-13"/>
        </w:rPr>
        <w:t xml:space="preserve"> </w:t>
      </w:r>
      <w:r>
        <w:t>from</w:t>
      </w:r>
      <w:r>
        <w:rPr>
          <w:spacing w:val="-13"/>
        </w:rPr>
        <w:t xml:space="preserve"> </w:t>
      </w:r>
      <w:r>
        <w:t>a</w:t>
      </w:r>
      <w:r>
        <w:rPr>
          <w:spacing w:val="-13"/>
        </w:rPr>
        <w:t xml:space="preserve"> </w:t>
      </w:r>
      <w:r>
        <w:t>previous</w:t>
      </w:r>
      <w:r>
        <w:rPr>
          <w:spacing w:val="-14"/>
        </w:rPr>
        <w:t xml:space="preserve"> </w:t>
      </w:r>
      <w:r>
        <w:t>year</w:t>
      </w:r>
      <w:r>
        <w:rPr>
          <w:spacing w:val="-13"/>
        </w:rPr>
        <w:t xml:space="preserve"> </w:t>
      </w:r>
      <w:r>
        <w:t>if</w:t>
      </w:r>
      <w:r>
        <w:rPr>
          <w:spacing w:val="-13"/>
        </w:rPr>
        <w:t xml:space="preserve"> </w:t>
      </w:r>
      <w:r>
        <w:t>he</w:t>
      </w:r>
      <w:r>
        <w:rPr>
          <w:spacing w:val="-13"/>
        </w:rPr>
        <w:t xml:space="preserve"> </w:t>
      </w:r>
      <w:r>
        <w:t>or</w:t>
      </w:r>
      <w:r>
        <w:rPr>
          <w:spacing w:val="-14"/>
        </w:rPr>
        <w:t xml:space="preserve"> </w:t>
      </w:r>
      <w:r>
        <w:t>she</w:t>
      </w:r>
      <w:r>
        <w:rPr>
          <w:spacing w:val="-13"/>
        </w:rPr>
        <w:t xml:space="preserve"> </w:t>
      </w:r>
      <w:proofErr w:type="spellStart"/>
      <w:r>
        <w:t>fulfils</w:t>
      </w:r>
      <w:proofErr w:type="spellEnd"/>
      <w:r>
        <w:rPr>
          <w:spacing w:val="-13"/>
        </w:rPr>
        <w:t xml:space="preserve"> </w:t>
      </w:r>
      <w:r>
        <w:t>the</w:t>
      </w:r>
      <w:r>
        <w:rPr>
          <w:spacing w:val="-13"/>
        </w:rPr>
        <w:t xml:space="preserve"> </w:t>
      </w:r>
      <w:r>
        <w:t>compensation requirements in both study years.</w:t>
      </w:r>
    </w:p>
    <w:p w:rsidR="00B57796" w:rsidRDefault="00B57796">
      <w:pPr>
        <w:pStyle w:val="BodyText"/>
        <w:ind w:left="0" w:firstLine="0"/>
        <w:jc w:val="left"/>
      </w:pPr>
    </w:p>
    <w:p w:rsidR="00B57796" w:rsidRDefault="00487D8B">
      <w:pPr>
        <w:pStyle w:val="Heading2"/>
        <w:spacing w:before="0"/>
        <w:ind w:left="182"/>
      </w:pPr>
      <w:bookmarkStart w:id="10" w:name="_bookmark9"/>
      <w:bookmarkEnd w:id="10"/>
      <w:r>
        <w:rPr>
          <w:color w:val="006EC0"/>
        </w:rPr>
        <w:t>Compensation</w:t>
      </w:r>
      <w:r>
        <w:rPr>
          <w:color w:val="006EC0"/>
          <w:spacing w:val="-2"/>
        </w:rPr>
        <w:t xml:space="preserve"> </w:t>
      </w:r>
      <w:r>
        <w:rPr>
          <w:color w:val="006EC0"/>
        </w:rPr>
        <w:t>for</w:t>
      </w:r>
      <w:r>
        <w:rPr>
          <w:color w:val="006EC0"/>
          <w:spacing w:val="-4"/>
        </w:rPr>
        <w:t xml:space="preserve"> </w:t>
      </w:r>
      <w:r>
        <w:rPr>
          <w:color w:val="006EC0"/>
        </w:rPr>
        <w:t>failure</w:t>
      </w:r>
      <w:r>
        <w:rPr>
          <w:color w:val="006EC0"/>
          <w:spacing w:val="-2"/>
        </w:rPr>
        <w:t xml:space="preserve"> </w:t>
      </w:r>
      <w:r>
        <w:rPr>
          <w:color w:val="006EC0"/>
        </w:rPr>
        <w:t>for</w:t>
      </w:r>
      <w:r>
        <w:rPr>
          <w:color w:val="006EC0"/>
          <w:spacing w:val="-3"/>
        </w:rPr>
        <w:t xml:space="preserve"> </w:t>
      </w:r>
      <w:r>
        <w:rPr>
          <w:color w:val="006EC0"/>
        </w:rPr>
        <w:t>students</w:t>
      </w:r>
      <w:r>
        <w:rPr>
          <w:color w:val="006EC0"/>
          <w:spacing w:val="-4"/>
        </w:rPr>
        <w:t xml:space="preserve"> </w:t>
      </w:r>
      <w:r>
        <w:rPr>
          <w:color w:val="006EC0"/>
        </w:rPr>
        <w:t>on</w:t>
      </w:r>
      <w:r>
        <w:rPr>
          <w:color w:val="006EC0"/>
          <w:spacing w:val="-2"/>
        </w:rPr>
        <w:t xml:space="preserve"> </w:t>
      </w:r>
      <w:r>
        <w:rPr>
          <w:color w:val="006EC0"/>
        </w:rPr>
        <w:t>Egyptian</w:t>
      </w:r>
      <w:r>
        <w:rPr>
          <w:color w:val="006EC0"/>
          <w:spacing w:val="-4"/>
        </w:rPr>
        <w:t xml:space="preserve"> </w:t>
      </w:r>
      <w:r>
        <w:rPr>
          <w:color w:val="006EC0"/>
        </w:rPr>
        <w:t>track</w:t>
      </w:r>
      <w:r>
        <w:rPr>
          <w:color w:val="006EC0"/>
          <w:spacing w:val="-2"/>
        </w:rPr>
        <w:t xml:space="preserve"> </w:t>
      </w:r>
      <w:r>
        <w:rPr>
          <w:color w:val="006EC0"/>
        </w:rPr>
        <w:t>awards</w:t>
      </w:r>
      <w:r>
        <w:rPr>
          <w:color w:val="006EC0"/>
          <w:spacing w:val="-3"/>
        </w:rPr>
        <w:t xml:space="preserve"> </w:t>
      </w:r>
      <w:r>
        <w:rPr>
          <w:color w:val="006EC0"/>
          <w:spacing w:val="-4"/>
        </w:rPr>
        <w:t>only</w:t>
      </w:r>
    </w:p>
    <w:p w:rsidR="00B57796" w:rsidRDefault="00B57796">
      <w:pPr>
        <w:pStyle w:val="BodyText"/>
        <w:spacing w:before="201"/>
        <w:ind w:left="0" w:firstLine="0"/>
        <w:jc w:val="left"/>
        <w:rPr>
          <w:b/>
          <w:i/>
          <w:sz w:val="24"/>
        </w:rPr>
      </w:pPr>
    </w:p>
    <w:p w:rsidR="00B57796" w:rsidRDefault="00487D8B">
      <w:pPr>
        <w:pStyle w:val="ListParagraph"/>
        <w:numPr>
          <w:ilvl w:val="1"/>
          <w:numId w:val="12"/>
        </w:numPr>
        <w:tabs>
          <w:tab w:val="left" w:pos="924"/>
          <w:tab w:val="left" w:pos="928"/>
        </w:tabs>
        <w:spacing w:before="0" w:line="276" w:lineRule="auto"/>
        <w:ind w:right="159"/>
        <w:jc w:val="both"/>
      </w:pPr>
      <w:r>
        <w:t>Students</w:t>
      </w:r>
      <w:r>
        <w:rPr>
          <w:spacing w:val="-1"/>
        </w:rPr>
        <w:t xml:space="preserve"> </w:t>
      </w:r>
      <w:r>
        <w:t>must</w:t>
      </w:r>
      <w:r>
        <w:rPr>
          <w:spacing w:val="-3"/>
        </w:rPr>
        <w:t xml:space="preserve"> </w:t>
      </w:r>
      <w:r>
        <w:t>have achieved</w:t>
      </w:r>
      <w:r>
        <w:rPr>
          <w:spacing w:val="-1"/>
        </w:rPr>
        <w:t xml:space="preserve"> </w:t>
      </w:r>
      <w:r>
        <w:t>a</w:t>
      </w:r>
      <w:r>
        <w:rPr>
          <w:spacing w:val="-5"/>
        </w:rPr>
        <w:t xml:space="preserve"> </w:t>
      </w:r>
      <w:r>
        <w:t>module</w:t>
      </w:r>
      <w:r>
        <w:rPr>
          <w:spacing w:val="-3"/>
        </w:rPr>
        <w:t xml:space="preserve"> </w:t>
      </w:r>
      <w:r>
        <w:t>mark</w:t>
      </w:r>
      <w:r>
        <w:rPr>
          <w:spacing w:val="-2"/>
        </w:rPr>
        <w:t xml:space="preserve"> </w:t>
      </w:r>
      <w:r>
        <w:t>that</w:t>
      </w:r>
      <w:r>
        <w:rPr>
          <w:spacing w:val="-3"/>
        </w:rPr>
        <w:t xml:space="preserve"> </w:t>
      </w:r>
      <w:r>
        <w:t>is</w:t>
      </w:r>
      <w:r>
        <w:rPr>
          <w:spacing w:val="-1"/>
        </w:rPr>
        <w:t xml:space="preserve"> </w:t>
      </w:r>
      <w:r>
        <w:t>no</w:t>
      </w:r>
      <w:r>
        <w:rPr>
          <w:spacing w:val="-4"/>
        </w:rPr>
        <w:t xml:space="preserve"> </w:t>
      </w:r>
      <w:r>
        <w:t>more</w:t>
      </w:r>
      <w:r>
        <w:rPr>
          <w:spacing w:val="-3"/>
        </w:rPr>
        <w:t xml:space="preserve"> </w:t>
      </w:r>
      <w:r>
        <w:t>than</w:t>
      </w:r>
      <w:r>
        <w:rPr>
          <w:spacing w:val="-2"/>
        </w:rPr>
        <w:t xml:space="preserve"> </w:t>
      </w:r>
      <w:r>
        <w:t>10%</w:t>
      </w:r>
      <w:r>
        <w:rPr>
          <w:spacing w:val="-5"/>
        </w:rPr>
        <w:t xml:space="preserve"> </w:t>
      </w:r>
      <w:r>
        <w:t>below</w:t>
      </w:r>
      <w:r>
        <w:rPr>
          <w:spacing w:val="-4"/>
        </w:rPr>
        <w:t xml:space="preserve"> </w:t>
      </w:r>
      <w:r>
        <w:t>the</w:t>
      </w:r>
      <w:r>
        <w:rPr>
          <w:spacing w:val="-3"/>
        </w:rPr>
        <w:t xml:space="preserve"> </w:t>
      </w:r>
      <w:r>
        <w:t>pass mark for the module being considered for compensation e.g. for a 40% pass mark module,</w:t>
      </w:r>
      <w:r>
        <w:rPr>
          <w:spacing w:val="-12"/>
        </w:rPr>
        <w:t xml:space="preserve"> </w:t>
      </w:r>
      <w:r>
        <w:t>students</w:t>
      </w:r>
      <w:r>
        <w:rPr>
          <w:spacing w:val="-11"/>
        </w:rPr>
        <w:t xml:space="preserve"> </w:t>
      </w:r>
      <w:r>
        <w:t>must</w:t>
      </w:r>
      <w:r>
        <w:rPr>
          <w:spacing w:val="-11"/>
        </w:rPr>
        <w:t xml:space="preserve"> </w:t>
      </w:r>
      <w:r>
        <w:t>achieve</w:t>
      </w:r>
      <w:r>
        <w:rPr>
          <w:spacing w:val="-11"/>
        </w:rPr>
        <w:t xml:space="preserve"> </w:t>
      </w:r>
      <w:r>
        <w:t>a</w:t>
      </w:r>
      <w:r>
        <w:rPr>
          <w:spacing w:val="-13"/>
        </w:rPr>
        <w:t xml:space="preserve"> </w:t>
      </w:r>
      <w:r>
        <w:t>minimum</w:t>
      </w:r>
      <w:r>
        <w:rPr>
          <w:spacing w:val="-12"/>
        </w:rPr>
        <w:t xml:space="preserve"> </w:t>
      </w:r>
      <w:r>
        <w:t>of</w:t>
      </w:r>
      <w:r>
        <w:rPr>
          <w:spacing w:val="-12"/>
        </w:rPr>
        <w:t xml:space="preserve"> </w:t>
      </w:r>
      <w:r>
        <w:t>30%</w:t>
      </w:r>
      <w:r>
        <w:rPr>
          <w:spacing w:val="-13"/>
        </w:rPr>
        <w:t xml:space="preserve"> </w:t>
      </w:r>
      <w:r>
        <w:t>to</w:t>
      </w:r>
      <w:r>
        <w:rPr>
          <w:spacing w:val="-11"/>
        </w:rPr>
        <w:t xml:space="preserve"> </w:t>
      </w:r>
      <w:r>
        <w:t>be</w:t>
      </w:r>
      <w:r>
        <w:rPr>
          <w:spacing w:val="-11"/>
        </w:rPr>
        <w:t xml:space="preserve"> </w:t>
      </w:r>
      <w:r>
        <w:t>considered</w:t>
      </w:r>
      <w:r>
        <w:rPr>
          <w:spacing w:val="-12"/>
        </w:rPr>
        <w:t xml:space="preserve"> </w:t>
      </w:r>
      <w:r>
        <w:t>for</w:t>
      </w:r>
      <w:r>
        <w:rPr>
          <w:spacing w:val="-12"/>
        </w:rPr>
        <w:t xml:space="preserve"> </w:t>
      </w:r>
      <w:r>
        <w:t>compensation.</w:t>
      </w:r>
    </w:p>
    <w:p w:rsidR="00B57796" w:rsidRDefault="00487D8B">
      <w:pPr>
        <w:pStyle w:val="ListParagraph"/>
        <w:numPr>
          <w:ilvl w:val="1"/>
          <w:numId w:val="12"/>
        </w:numPr>
        <w:tabs>
          <w:tab w:val="left" w:pos="924"/>
          <w:tab w:val="left" w:pos="928"/>
        </w:tabs>
        <w:spacing w:before="160" w:line="278" w:lineRule="auto"/>
        <w:ind w:right="150"/>
        <w:jc w:val="both"/>
      </w:pPr>
      <w:r>
        <w:t>Students must also achieve the minimum mark for specific assessments in the Faculties of Dentistry and Pharmacy.</w:t>
      </w:r>
    </w:p>
    <w:p w:rsidR="00B57796" w:rsidRDefault="00487D8B">
      <w:pPr>
        <w:pStyle w:val="ListParagraph"/>
        <w:numPr>
          <w:ilvl w:val="1"/>
          <w:numId w:val="12"/>
        </w:numPr>
        <w:tabs>
          <w:tab w:val="left" w:pos="926"/>
          <w:tab w:val="left" w:pos="928"/>
        </w:tabs>
        <w:spacing w:before="157" w:line="278" w:lineRule="auto"/>
        <w:ind w:right="160"/>
        <w:jc w:val="both"/>
      </w:pPr>
      <w:r>
        <w:t xml:space="preserve">A maximum of 20 marks is available for compensation for failure in each study year, with these marks used for all modules including modules trailed from the previous </w:t>
      </w:r>
      <w:r>
        <w:rPr>
          <w:spacing w:val="-2"/>
        </w:rPr>
        <w:t>year.</w:t>
      </w:r>
    </w:p>
    <w:p w:rsidR="00B57796" w:rsidRDefault="00487D8B">
      <w:pPr>
        <w:pStyle w:val="ListParagraph"/>
        <w:numPr>
          <w:ilvl w:val="1"/>
          <w:numId w:val="12"/>
        </w:numPr>
        <w:tabs>
          <w:tab w:val="left" w:pos="928"/>
        </w:tabs>
        <w:spacing w:before="150" w:line="276" w:lineRule="auto"/>
        <w:ind w:right="162"/>
        <w:jc w:val="both"/>
      </w:pPr>
      <w:r>
        <w:t>Compensation</w:t>
      </w:r>
      <w:r>
        <w:rPr>
          <w:spacing w:val="-2"/>
        </w:rPr>
        <w:t xml:space="preserve"> </w:t>
      </w:r>
      <w:r>
        <w:t>is applied</w:t>
      </w:r>
      <w:r>
        <w:rPr>
          <w:spacing w:val="-2"/>
        </w:rPr>
        <w:t xml:space="preserve"> </w:t>
      </w:r>
      <w:r>
        <w:t>to</w:t>
      </w:r>
      <w:r>
        <w:rPr>
          <w:spacing w:val="-1"/>
        </w:rPr>
        <w:t xml:space="preserve"> </w:t>
      </w:r>
      <w:r>
        <w:t>change the status</w:t>
      </w:r>
      <w:r>
        <w:rPr>
          <w:spacing w:val="-2"/>
        </w:rPr>
        <w:t xml:space="preserve"> </w:t>
      </w:r>
      <w:r>
        <w:t>of</w:t>
      </w:r>
      <w:r>
        <w:rPr>
          <w:spacing w:val="-2"/>
        </w:rPr>
        <w:t xml:space="preserve"> </w:t>
      </w:r>
      <w:r>
        <w:t>students. For any</w:t>
      </w:r>
      <w:r>
        <w:rPr>
          <w:spacing w:val="-1"/>
        </w:rPr>
        <w:t xml:space="preserve"> </w:t>
      </w:r>
      <w:r>
        <w:t>eligible</w:t>
      </w:r>
      <w:r>
        <w:rPr>
          <w:spacing w:val="-1"/>
        </w:rPr>
        <w:t xml:space="preserve"> </w:t>
      </w:r>
      <w:r>
        <w:t>student</w:t>
      </w:r>
      <w:r>
        <w:rPr>
          <w:spacing w:val="-2"/>
        </w:rPr>
        <w:t xml:space="preserve"> </w:t>
      </w:r>
      <w:r>
        <w:t xml:space="preserve">for compensation, the </w:t>
      </w:r>
      <w:proofErr w:type="spellStart"/>
      <w:r>
        <w:t>Programme</w:t>
      </w:r>
      <w:proofErr w:type="spellEnd"/>
      <w:r>
        <w:t xml:space="preserve"> Examination Board evaluates case-by-case and decides one of the following outcomes:</w:t>
      </w:r>
    </w:p>
    <w:p w:rsidR="00B57796" w:rsidRDefault="00487D8B">
      <w:pPr>
        <w:pStyle w:val="ListParagraph"/>
        <w:numPr>
          <w:ilvl w:val="2"/>
          <w:numId w:val="12"/>
        </w:numPr>
        <w:tabs>
          <w:tab w:val="left" w:pos="1581"/>
        </w:tabs>
        <w:ind w:left="1581" w:hanging="852"/>
      </w:pPr>
      <w:r>
        <w:t>Changed</w:t>
      </w:r>
      <w:r>
        <w:rPr>
          <w:spacing w:val="-8"/>
        </w:rPr>
        <w:t xml:space="preserve"> </w:t>
      </w:r>
      <w:r>
        <w:t>from</w:t>
      </w:r>
      <w:r>
        <w:rPr>
          <w:spacing w:val="-6"/>
        </w:rPr>
        <w:t xml:space="preserve"> </w:t>
      </w:r>
      <w:r>
        <w:t>repeat</w:t>
      </w:r>
      <w:r>
        <w:rPr>
          <w:spacing w:val="-6"/>
        </w:rPr>
        <w:t xml:space="preserve"> </w:t>
      </w:r>
      <w:r>
        <w:t>to</w:t>
      </w:r>
      <w:r>
        <w:rPr>
          <w:spacing w:val="-5"/>
        </w:rPr>
        <w:t xml:space="preserve"> </w:t>
      </w:r>
      <w:r>
        <w:t>re-sit</w:t>
      </w:r>
      <w:r>
        <w:rPr>
          <w:spacing w:val="-7"/>
        </w:rPr>
        <w:t xml:space="preserve"> </w:t>
      </w:r>
      <w:r>
        <w:t>with</w:t>
      </w:r>
      <w:r>
        <w:rPr>
          <w:spacing w:val="-3"/>
        </w:rPr>
        <w:t xml:space="preserve"> </w:t>
      </w:r>
      <w:r>
        <w:t>60</w:t>
      </w:r>
      <w:r>
        <w:rPr>
          <w:spacing w:val="-4"/>
        </w:rPr>
        <w:t xml:space="preserve"> </w:t>
      </w:r>
      <w:r>
        <w:rPr>
          <w:spacing w:val="-2"/>
        </w:rPr>
        <w:t>credits;</w:t>
      </w:r>
    </w:p>
    <w:p w:rsidR="00B57796" w:rsidRDefault="00487D8B">
      <w:pPr>
        <w:pStyle w:val="ListParagraph"/>
        <w:numPr>
          <w:ilvl w:val="2"/>
          <w:numId w:val="12"/>
        </w:numPr>
        <w:tabs>
          <w:tab w:val="left" w:pos="1578"/>
          <w:tab w:val="left" w:pos="1583"/>
        </w:tabs>
        <w:spacing w:before="196" w:line="278" w:lineRule="auto"/>
        <w:ind w:right="157" w:hanging="855"/>
      </w:pPr>
      <w:r>
        <w:t>Changed</w:t>
      </w:r>
      <w:r>
        <w:rPr>
          <w:spacing w:val="-4"/>
        </w:rPr>
        <w:t xml:space="preserve"> </w:t>
      </w:r>
      <w:r>
        <w:t>from</w:t>
      </w:r>
      <w:r>
        <w:rPr>
          <w:spacing w:val="-1"/>
        </w:rPr>
        <w:t xml:space="preserve"> </w:t>
      </w:r>
      <w:r>
        <w:t>repeat</w:t>
      </w:r>
      <w:r>
        <w:rPr>
          <w:spacing w:val="-3"/>
        </w:rPr>
        <w:t xml:space="preserve"> </w:t>
      </w:r>
      <w:r>
        <w:t>to</w:t>
      </w:r>
      <w:r>
        <w:rPr>
          <w:spacing w:val="-3"/>
        </w:rPr>
        <w:t xml:space="preserve"> </w:t>
      </w:r>
      <w:r>
        <w:t>progress with two</w:t>
      </w:r>
      <w:r>
        <w:rPr>
          <w:spacing w:val="-5"/>
        </w:rPr>
        <w:t xml:space="preserve"> </w:t>
      </w:r>
      <w:r>
        <w:t>trailed</w:t>
      </w:r>
      <w:r>
        <w:rPr>
          <w:spacing w:val="-6"/>
        </w:rPr>
        <w:t xml:space="preserve"> </w:t>
      </w:r>
      <w:r>
        <w:t>two modules</w:t>
      </w:r>
      <w:r>
        <w:rPr>
          <w:spacing w:val="-1"/>
        </w:rPr>
        <w:t xml:space="preserve"> </w:t>
      </w:r>
      <w:r>
        <w:t>up</w:t>
      </w:r>
      <w:r>
        <w:rPr>
          <w:spacing w:val="-3"/>
        </w:rPr>
        <w:t xml:space="preserve"> </w:t>
      </w:r>
      <w:r>
        <w:t>to</w:t>
      </w:r>
      <w:r>
        <w:rPr>
          <w:spacing w:val="-6"/>
        </w:rPr>
        <w:t xml:space="preserve"> </w:t>
      </w:r>
      <w:r>
        <w:t>30</w:t>
      </w:r>
      <w:r>
        <w:rPr>
          <w:spacing w:val="-8"/>
        </w:rPr>
        <w:t xml:space="preserve"> </w:t>
      </w:r>
      <w:r>
        <w:t>credits after the re-sit period;</w:t>
      </w:r>
    </w:p>
    <w:p w:rsidR="00B57796" w:rsidRDefault="00487D8B">
      <w:pPr>
        <w:pStyle w:val="ListParagraph"/>
        <w:numPr>
          <w:ilvl w:val="2"/>
          <w:numId w:val="12"/>
        </w:numPr>
        <w:tabs>
          <w:tab w:val="left" w:pos="1581"/>
        </w:tabs>
        <w:spacing w:before="154"/>
        <w:ind w:left="1581" w:hanging="852"/>
      </w:pPr>
      <w:r>
        <w:t>Changed</w:t>
      </w:r>
      <w:r>
        <w:rPr>
          <w:spacing w:val="-13"/>
        </w:rPr>
        <w:t xml:space="preserve"> </w:t>
      </w:r>
      <w:r>
        <w:t>from</w:t>
      </w:r>
      <w:r>
        <w:rPr>
          <w:spacing w:val="-5"/>
        </w:rPr>
        <w:t xml:space="preserve"> </w:t>
      </w:r>
      <w:r>
        <w:t>repeat</w:t>
      </w:r>
      <w:r>
        <w:rPr>
          <w:spacing w:val="-7"/>
        </w:rPr>
        <w:t xml:space="preserve"> </w:t>
      </w:r>
      <w:r>
        <w:t>to</w:t>
      </w:r>
      <w:r>
        <w:rPr>
          <w:spacing w:val="-6"/>
        </w:rPr>
        <w:t xml:space="preserve"> </w:t>
      </w:r>
      <w:r>
        <w:t>progress</w:t>
      </w:r>
      <w:r>
        <w:rPr>
          <w:spacing w:val="-5"/>
        </w:rPr>
        <w:t xml:space="preserve"> </w:t>
      </w:r>
      <w:r>
        <w:t>with</w:t>
      </w:r>
      <w:r>
        <w:rPr>
          <w:spacing w:val="-6"/>
        </w:rPr>
        <w:t xml:space="preserve"> </w:t>
      </w:r>
      <w:r>
        <w:t>no</w:t>
      </w:r>
      <w:r>
        <w:rPr>
          <w:spacing w:val="-5"/>
        </w:rPr>
        <w:t xml:space="preserve"> </w:t>
      </w:r>
      <w:r>
        <w:t>trailed</w:t>
      </w:r>
      <w:r>
        <w:rPr>
          <w:spacing w:val="-11"/>
        </w:rPr>
        <w:t xml:space="preserve"> </w:t>
      </w:r>
      <w:r>
        <w:t>modules</w:t>
      </w:r>
      <w:r>
        <w:rPr>
          <w:spacing w:val="-5"/>
        </w:rPr>
        <w:t xml:space="preserve"> </w:t>
      </w:r>
      <w:r>
        <w:t>/or</w:t>
      </w:r>
      <w:r>
        <w:rPr>
          <w:spacing w:val="-3"/>
        </w:rPr>
        <w:t xml:space="preserve"> </w:t>
      </w:r>
      <w:r>
        <w:rPr>
          <w:spacing w:val="-2"/>
        </w:rPr>
        <w:t>graduate;</w:t>
      </w:r>
    </w:p>
    <w:p w:rsidR="00B57796" w:rsidRDefault="00487D8B">
      <w:pPr>
        <w:pStyle w:val="ListParagraph"/>
        <w:numPr>
          <w:ilvl w:val="2"/>
          <w:numId w:val="12"/>
        </w:numPr>
        <w:tabs>
          <w:tab w:val="left" w:pos="1581"/>
        </w:tabs>
        <w:spacing w:before="199"/>
        <w:ind w:left="1581" w:hanging="852"/>
      </w:pPr>
      <w:r>
        <w:t>Changed</w:t>
      </w:r>
      <w:r>
        <w:rPr>
          <w:spacing w:val="-13"/>
        </w:rPr>
        <w:t xml:space="preserve"> </w:t>
      </w:r>
      <w:r>
        <w:t>from</w:t>
      </w:r>
      <w:r>
        <w:rPr>
          <w:spacing w:val="-4"/>
        </w:rPr>
        <w:t xml:space="preserve"> </w:t>
      </w:r>
      <w:r>
        <w:t>re-sit</w:t>
      </w:r>
      <w:r>
        <w:rPr>
          <w:spacing w:val="-6"/>
        </w:rPr>
        <w:t xml:space="preserve"> </w:t>
      </w:r>
      <w:r>
        <w:t>to</w:t>
      </w:r>
      <w:r>
        <w:rPr>
          <w:spacing w:val="-6"/>
        </w:rPr>
        <w:t xml:space="preserve"> </w:t>
      </w:r>
      <w:r>
        <w:t>progress</w:t>
      </w:r>
      <w:r>
        <w:rPr>
          <w:spacing w:val="-4"/>
        </w:rPr>
        <w:t xml:space="preserve"> </w:t>
      </w:r>
      <w:r>
        <w:t>with</w:t>
      </w:r>
      <w:r>
        <w:rPr>
          <w:spacing w:val="-6"/>
        </w:rPr>
        <w:t xml:space="preserve"> </w:t>
      </w:r>
      <w:r>
        <w:t>no</w:t>
      </w:r>
      <w:r>
        <w:rPr>
          <w:spacing w:val="-5"/>
        </w:rPr>
        <w:t xml:space="preserve"> </w:t>
      </w:r>
      <w:r>
        <w:t>trailed</w:t>
      </w:r>
      <w:r>
        <w:rPr>
          <w:spacing w:val="-8"/>
        </w:rPr>
        <w:t xml:space="preserve"> </w:t>
      </w:r>
      <w:r>
        <w:t>modules</w:t>
      </w:r>
      <w:r>
        <w:rPr>
          <w:spacing w:val="-8"/>
        </w:rPr>
        <w:t xml:space="preserve"> </w:t>
      </w:r>
      <w:r>
        <w:t>/or</w:t>
      </w:r>
      <w:r>
        <w:rPr>
          <w:spacing w:val="-1"/>
        </w:rPr>
        <w:t xml:space="preserve"> </w:t>
      </w:r>
      <w:r>
        <w:rPr>
          <w:spacing w:val="-2"/>
        </w:rPr>
        <w:t>graduate;</w:t>
      </w:r>
    </w:p>
    <w:p w:rsidR="00B57796" w:rsidRDefault="00487D8B">
      <w:pPr>
        <w:pStyle w:val="ListParagraph"/>
        <w:numPr>
          <w:ilvl w:val="2"/>
          <w:numId w:val="12"/>
        </w:numPr>
        <w:tabs>
          <w:tab w:val="left" w:pos="1578"/>
          <w:tab w:val="left" w:pos="1583"/>
        </w:tabs>
        <w:spacing w:before="197" w:line="278" w:lineRule="auto"/>
        <w:ind w:right="177" w:hanging="855"/>
      </w:pPr>
      <w:r>
        <w:t>Changed</w:t>
      </w:r>
      <w:r>
        <w:rPr>
          <w:spacing w:val="40"/>
        </w:rPr>
        <w:t xml:space="preserve"> </w:t>
      </w:r>
      <w:r>
        <w:t>from</w:t>
      </w:r>
      <w:r>
        <w:rPr>
          <w:spacing w:val="40"/>
        </w:rPr>
        <w:t xml:space="preserve"> </w:t>
      </w:r>
      <w:r>
        <w:t>progress</w:t>
      </w:r>
      <w:r>
        <w:rPr>
          <w:spacing w:val="40"/>
        </w:rPr>
        <w:t xml:space="preserve"> </w:t>
      </w:r>
      <w:r>
        <w:t>with</w:t>
      </w:r>
      <w:r>
        <w:rPr>
          <w:spacing w:val="40"/>
        </w:rPr>
        <w:t xml:space="preserve"> </w:t>
      </w:r>
      <w:r>
        <w:t>trailed</w:t>
      </w:r>
      <w:r>
        <w:rPr>
          <w:spacing w:val="40"/>
        </w:rPr>
        <w:t xml:space="preserve"> </w:t>
      </w:r>
      <w:r>
        <w:t>modules</w:t>
      </w:r>
      <w:r>
        <w:rPr>
          <w:spacing w:val="40"/>
        </w:rPr>
        <w:t xml:space="preserve"> </w:t>
      </w:r>
      <w:r>
        <w:t>to</w:t>
      </w:r>
      <w:r>
        <w:rPr>
          <w:spacing w:val="40"/>
        </w:rPr>
        <w:t xml:space="preserve"> </w:t>
      </w:r>
      <w:r>
        <w:t>progress</w:t>
      </w:r>
      <w:r>
        <w:rPr>
          <w:spacing w:val="40"/>
        </w:rPr>
        <w:t xml:space="preserve"> </w:t>
      </w:r>
      <w:r>
        <w:t>with</w:t>
      </w:r>
      <w:r>
        <w:rPr>
          <w:spacing w:val="40"/>
        </w:rPr>
        <w:t xml:space="preserve"> </w:t>
      </w:r>
      <w:r>
        <w:t>no</w:t>
      </w:r>
      <w:r>
        <w:rPr>
          <w:spacing w:val="40"/>
        </w:rPr>
        <w:t xml:space="preserve"> </w:t>
      </w:r>
      <w:r>
        <w:t>trailed</w:t>
      </w:r>
      <w:r>
        <w:rPr>
          <w:spacing w:val="40"/>
        </w:rPr>
        <w:t xml:space="preserve"> </w:t>
      </w:r>
      <w:r>
        <w:rPr>
          <w:spacing w:val="-2"/>
        </w:rPr>
        <w:t>modules.</w:t>
      </w:r>
    </w:p>
    <w:p w:rsidR="00B57796" w:rsidRDefault="00487D8B">
      <w:pPr>
        <w:pStyle w:val="ListParagraph"/>
        <w:numPr>
          <w:ilvl w:val="1"/>
          <w:numId w:val="12"/>
        </w:numPr>
        <w:tabs>
          <w:tab w:val="left" w:pos="926"/>
          <w:tab w:val="left" w:pos="928"/>
        </w:tabs>
        <w:spacing w:before="157" w:line="276" w:lineRule="auto"/>
        <w:ind w:right="163"/>
        <w:jc w:val="both"/>
      </w:pPr>
      <w:r>
        <w:t>The number of compensation marks that can</w:t>
      </w:r>
      <w:r>
        <w:rPr>
          <w:spacing w:val="-1"/>
        </w:rPr>
        <w:t xml:space="preserve"> </w:t>
      </w:r>
      <w:r>
        <w:t xml:space="preserve">be </w:t>
      </w:r>
      <w:proofErr w:type="spellStart"/>
      <w:r>
        <w:t>utilised</w:t>
      </w:r>
      <w:proofErr w:type="spellEnd"/>
      <w:r>
        <w:t xml:space="preserve"> for each module depends on the module credits.</w:t>
      </w:r>
    </w:p>
    <w:p w:rsidR="00B57796" w:rsidRDefault="00487D8B">
      <w:pPr>
        <w:pStyle w:val="ListParagraph"/>
        <w:numPr>
          <w:ilvl w:val="1"/>
          <w:numId w:val="12"/>
        </w:numPr>
        <w:tabs>
          <w:tab w:val="left" w:pos="926"/>
          <w:tab w:val="left" w:pos="928"/>
        </w:tabs>
        <w:spacing w:before="157" w:line="276" w:lineRule="auto"/>
        <w:ind w:right="156"/>
        <w:jc w:val="both"/>
      </w:pPr>
      <w:r>
        <w:t>The maximum number of marks that can be compensated is 20, depending on the credits</w:t>
      </w:r>
      <w:r>
        <w:rPr>
          <w:spacing w:val="-5"/>
        </w:rPr>
        <w:t xml:space="preserve"> </w:t>
      </w:r>
      <w:r>
        <w:t>of</w:t>
      </w:r>
      <w:r>
        <w:rPr>
          <w:spacing w:val="-5"/>
        </w:rPr>
        <w:t xml:space="preserve"> </w:t>
      </w:r>
      <w:r>
        <w:t>the</w:t>
      </w:r>
      <w:r>
        <w:rPr>
          <w:spacing w:val="-5"/>
        </w:rPr>
        <w:t xml:space="preserve"> </w:t>
      </w:r>
      <w:r>
        <w:t>module.</w:t>
      </w:r>
      <w:r>
        <w:rPr>
          <w:spacing w:val="-5"/>
        </w:rPr>
        <w:t xml:space="preserve"> </w:t>
      </w:r>
      <w:r>
        <w:t>For</w:t>
      </w:r>
      <w:r>
        <w:rPr>
          <w:spacing w:val="-5"/>
        </w:rPr>
        <w:t xml:space="preserve"> </w:t>
      </w:r>
      <w:r>
        <w:t>example,</w:t>
      </w:r>
      <w:r>
        <w:rPr>
          <w:spacing w:val="-5"/>
        </w:rPr>
        <w:t xml:space="preserve"> </w:t>
      </w:r>
      <w:r>
        <w:t>for</w:t>
      </w:r>
      <w:r>
        <w:rPr>
          <w:spacing w:val="-5"/>
        </w:rPr>
        <w:t xml:space="preserve"> </w:t>
      </w:r>
      <w:r>
        <w:t>a</w:t>
      </w:r>
      <w:r>
        <w:rPr>
          <w:spacing w:val="-7"/>
        </w:rPr>
        <w:t xml:space="preserve"> </w:t>
      </w:r>
      <w:r>
        <w:t>10-credit</w:t>
      </w:r>
      <w:r>
        <w:rPr>
          <w:spacing w:val="-7"/>
        </w:rPr>
        <w:t xml:space="preserve"> </w:t>
      </w:r>
      <w:r>
        <w:t>module,</w:t>
      </w:r>
      <w:r>
        <w:rPr>
          <w:spacing w:val="-5"/>
        </w:rPr>
        <w:t xml:space="preserve"> </w:t>
      </w:r>
      <w:r>
        <w:t>if</w:t>
      </w:r>
      <w:r>
        <w:rPr>
          <w:spacing w:val="-5"/>
        </w:rPr>
        <w:t xml:space="preserve"> </w:t>
      </w:r>
      <w:r>
        <w:t>one</w:t>
      </w:r>
      <w:r>
        <w:rPr>
          <w:spacing w:val="-5"/>
        </w:rPr>
        <w:t xml:space="preserve"> </w:t>
      </w:r>
      <w:r>
        <w:t>mark</w:t>
      </w:r>
      <w:r>
        <w:rPr>
          <w:spacing w:val="-6"/>
        </w:rPr>
        <w:t xml:space="preserve"> </w:t>
      </w:r>
      <w:r>
        <w:t>is</w:t>
      </w:r>
      <w:r>
        <w:rPr>
          <w:spacing w:val="-5"/>
        </w:rPr>
        <w:t xml:space="preserve"> </w:t>
      </w:r>
      <w:r>
        <w:t>added</w:t>
      </w:r>
      <w:r>
        <w:rPr>
          <w:spacing w:val="-5"/>
        </w:rPr>
        <w:t xml:space="preserve"> </w:t>
      </w:r>
      <w:r>
        <w:t>it</w:t>
      </w:r>
      <w:r>
        <w:rPr>
          <w:spacing w:val="-5"/>
        </w:rPr>
        <w:t xml:space="preserve"> </w:t>
      </w:r>
      <w:r>
        <w:t>will consume 1 out of the total of 20 marks that can be compensated, and for a 20-credit module, if one mark is added it will consume 2 marks, and so on.</w:t>
      </w:r>
    </w:p>
    <w:p w:rsidR="00B57796" w:rsidRDefault="00487D8B">
      <w:pPr>
        <w:pStyle w:val="ListParagraph"/>
        <w:numPr>
          <w:ilvl w:val="1"/>
          <w:numId w:val="12"/>
        </w:numPr>
        <w:tabs>
          <w:tab w:val="left" w:pos="926"/>
          <w:tab w:val="left" w:pos="928"/>
        </w:tabs>
        <w:spacing w:before="161" w:line="278" w:lineRule="auto"/>
        <w:ind w:right="163"/>
        <w:jc w:val="both"/>
      </w:pPr>
      <w:r>
        <w:t>Compensation</w:t>
      </w:r>
      <w:r>
        <w:rPr>
          <w:spacing w:val="-14"/>
        </w:rPr>
        <w:t xml:space="preserve"> </w:t>
      </w:r>
      <w:r>
        <w:t>marks</w:t>
      </w:r>
      <w:r>
        <w:rPr>
          <w:spacing w:val="-13"/>
        </w:rPr>
        <w:t xml:space="preserve"> </w:t>
      </w:r>
      <w:r>
        <w:t>for</w:t>
      </w:r>
      <w:r>
        <w:rPr>
          <w:spacing w:val="-13"/>
        </w:rPr>
        <w:t xml:space="preserve"> </w:t>
      </w:r>
      <w:r>
        <w:t>repeaters</w:t>
      </w:r>
      <w:r>
        <w:rPr>
          <w:spacing w:val="-14"/>
        </w:rPr>
        <w:t xml:space="preserve"> </w:t>
      </w:r>
      <w:r>
        <w:t>are</w:t>
      </w:r>
      <w:r>
        <w:rPr>
          <w:spacing w:val="-13"/>
        </w:rPr>
        <w:t xml:space="preserve"> </w:t>
      </w:r>
      <w:r>
        <w:t>not</w:t>
      </w:r>
      <w:r>
        <w:rPr>
          <w:spacing w:val="-13"/>
        </w:rPr>
        <w:t xml:space="preserve"> </w:t>
      </w:r>
      <w:r>
        <w:t>renewed</w:t>
      </w:r>
      <w:r>
        <w:rPr>
          <w:spacing w:val="-13"/>
        </w:rPr>
        <w:t xml:space="preserve"> </w:t>
      </w:r>
      <w:r>
        <w:t>each</w:t>
      </w:r>
      <w:r>
        <w:rPr>
          <w:spacing w:val="-14"/>
        </w:rPr>
        <w:t xml:space="preserve"> </w:t>
      </w:r>
      <w:r>
        <w:t>academic</w:t>
      </w:r>
      <w:r>
        <w:rPr>
          <w:spacing w:val="-13"/>
        </w:rPr>
        <w:t xml:space="preserve"> </w:t>
      </w:r>
      <w:proofErr w:type="gramStart"/>
      <w:r>
        <w:t>year,</w:t>
      </w:r>
      <w:proofErr w:type="gramEnd"/>
      <w:r>
        <w:rPr>
          <w:spacing w:val="-13"/>
        </w:rPr>
        <w:t xml:space="preserve"> </w:t>
      </w:r>
      <w:r>
        <w:t>therefore</w:t>
      </w:r>
      <w:r>
        <w:rPr>
          <w:spacing w:val="-13"/>
        </w:rPr>
        <w:t xml:space="preserve"> </w:t>
      </w:r>
      <w:r>
        <w:t>they will have only the remaining compensation marks from the same study year.</w:t>
      </w:r>
    </w:p>
    <w:p w:rsidR="00B57796" w:rsidRDefault="00487D8B">
      <w:pPr>
        <w:pStyle w:val="ListParagraph"/>
        <w:numPr>
          <w:ilvl w:val="1"/>
          <w:numId w:val="12"/>
        </w:numPr>
        <w:tabs>
          <w:tab w:val="left" w:pos="724"/>
        </w:tabs>
        <w:spacing w:before="155"/>
        <w:ind w:left="724" w:hanging="561"/>
        <w:jc w:val="left"/>
      </w:pPr>
      <w:r>
        <w:t>Compensation</w:t>
      </w:r>
      <w:r>
        <w:rPr>
          <w:spacing w:val="-11"/>
        </w:rPr>
        <w:t xml:space="preserve"> </w:t>
      </w:r>
      <w:r>
        <w:t>marks</w:t>
      </w:r>
      <w:r>
        <w:rPr>
          <w:spacing w:val="-7"/>
        </w:rPr>
        <w:t xml:space="preserve"> </w:t>
      </w:r>
      <w:r>
        <w:t>should</w:t>
      </w:r>
      <w:r>
        <w:rPr>
          <w:spacing w:val="-6"/>
        </w:rPr>
        <w:t xml:space="preserve"> </w:t>
      </w:r>
      <w:r>
        <w:t>not</w:t>
      </w:r>
      <w:r>
        <w:rPr>
          <w:spacing w:val="-11"/>
        </w:rPr>
        <w:t xml:space="preserve"> </w:t>
      </w:r>
      <w:r>
        <w:t>be</w:t>
      </w:r>
      <w:r>
        <w:rPr>
          <w:spacing w:val="-7"/>
        </w:rPr>
        <w:t xml:space="preserve"> </w:t>
      </w:r>
      <w:r>
        <w:t>carried</w:t>
      </w:r>
      <w:r>
        <w:rPr>
          <w:spacing w:val="-9"/>
        </w:rPr>
        <w:t xml:space="preserve"> </w:t>
      </w:r>
      <w:r>
        <w:t>from</w:t>
      </w:r>
      <w:r>
        <w:rPr>
          <w:spacing w:val="-11"/>
        </w:rPr>
        <w:t xml:space="preserve"> </w:t>
      </w:r>
      <w:r>
        <w:t>one</w:t>
      </w:r>
      <w:r>
        <w:rPr>
          <w:spacing w:val="-8"/>
        </w:rPr>
        <w:t xml:space="preserve"> </w:t>
      </w:r>
      <w:r>
        <w:t>study</w:t>
      </w:r>
      <w:r>
        <w:rPr>
          <w:spacing w:val="-4"/>
        </w:rPr>
        <w:t xml:space="preserve"> </w:t>
      </w:r>
      <w:r>
        <w:t>year</w:t>
      </w:r>
      <w:r>
        <w:rPr>
          <w:spacing w:val="-5"/>
        </w:rPr>
        <w:t xml:space="preserve"> </w:t>
      </w:r>
      <w:r>
        <w:t>to</w:t>
      </w:r>
      <w:r>
        <w:rPr>
          <w:spacing w:val="-3"/>
        </w:rPr>
        <w:t xml:space="preserve"> </w:t>
      </w:r>
      <w:r>
        <w:rPr>
          <w:spacing w:val="-2"/>
        </w:rPr>
        <w:t>another.</w:t>
      </w:r>
    </w:p>
    <w:p w:rsidR="00B57796" w:rsidRDefault="00487D8B">
      <w:pPr>
        <w:pStyle w:val="ListParagraph"/>
        <w:numPr>
          <w:ilvl w:val="1"/>
          <w:numId w:val="12"/>
        </w:numPr>
        <w:tabs>
          <w:tab w:val="left" w:pos="924"/>
          <w:tab w:val="left" w:pos="928"/>
        </w:tabs>
        <w:spacing w:before="201" w:line="271" w:lineRule="auto"/>
        <w:ind w:right="163"/>
        <w:jc w:val="both"/>
      </w:pPr>
      <w:r>
        <w:t>Additional marks and a lower threshold are available for students at risk of being dismissed from the University as follows:</w:t>
      </w:r>
    </w:p>
    <w:p w:rsidR="00B57796" w:rsidRDefault="00487D8B">
      <w:pPr>
        <w:pStyle w:val="ListParagraph"/>
        <w:numPr>
          <w:ilvl w:val="2"/>
          <w:numId w:val="12"/>
        </w:numPr>
        <w:tabs>
          <w:tab w:val="left" w:pos="1573"/>
          <w:tab w:val="left" w:pos="1583"/>
        </w:tabs>
        <w:spacing w:before="80" w:line="276" w:lineRule="auto"/>
        <w:ind w:right="157" w:hanging="855"/>
      </w:pPr>
      <w:r>
        <w:t xml:space="preserve">In addition to the compensated marks remaining from Semester Two, a maximum of 20 marks will be added and the total marks will be available for </w:t>
      </w:r>
      <w:r>
        <w:rPr>
          <w:spacing w:val="-2"/>
        </w:rPr>
        <w:t>compensation.</w:t>
      </w:r>
    </w:p>
    <w:p w:rsidR="00B57796" w:rsidRDefault="00B57796">
      <w:pPr>
        <w:pStyle w:val="BodyText"/>
        <w:spacing w:before="116"/>
        <w:ind w:left="0" w:firstLine="0"/>
        <w:jc w:val="left"/>
      </w:pPr>
    </w:p>
    <w:p w:rsidR="00B57796" w:rsidRDefault="00487D8B">
      <w:pPr>
        <w:pStyle w:val="ListParagraph"/>
        <w:numPr>
          <w:ilvl w:val="2"/>
          <w:numId w:val="12"/>
        </w:numPr>
        <w:tabs>
          <w:tab w:val="left" w:pos="1578"/>
          <w:tab w:val="left" w:pos="1583"/>
        </w:tabs>
        <w:spacing w:before="0" w:line="273" w:lineRule="auto"/>
        <w:ind w:right="153" w:hanging="855"/>
      </w:pPr>
      <w:r>
        <w:t>The minimum mark for modules to be considered for compensation is 15% below the pass mark.</w:t>
      </w:r>
    </w:p>
    <w:p w:rsidR="00B57796" w:rsidRDefault="00487D8B">
      <w:pPr>
        <w:pStyle w:val="ListParagraph"/>
        <w:numPr>
          <w:ilvl w:val="1"/>
          <w:numId w:val="12"/>
        </w:numPr>
        <w:tabs>
          <w:tab w:val="left" w:pos="723"/>
        </w:tabs>
        <w:spacing w:before="165"/>
        <w:ind w:left="723" w:hanging="560"/>
        <w:jc w:val="left"/>
      </w:pPr>
      <w:r>
        <w:t>No</w:t>
      </w:r>
      <w:r>
        <w:rPr>
          <w:spacing w:val="-9"/>
        </w:rPr>
        <w:t xml:space="preserve"> </w:t>
      </w:r>
      <w:r>
        <w:t>additional</w:t>
      </w:r>
      <w:r>
        <w:rPr>
          <w:spacing w:val="-7"/>
        </w:rPr>
        <w:t xml:space="preserve"> </w:t>
      </w:r>
      <w:r>
        <w:t>marks</w:t>
      </w:r>
      <w:r>
        <w:rPr>
          <w:spacing w:val="-6"/>
        </w:rPr>
        <w:t xml:space="preserve"> </w:t>
      </w:r>
      <w:r>
        <w:t>are</w:t>
      </w:r>
      <w:r>
        <w:rPr>
          <w:spacing w:val="-9"/>
        </w:rPr>
        <w:t xml:space="preserve"> </w:t>
      </w:r>
      <w:r>
        <w:t>available</w:t>
      </w:r>
      <w:r>
        <w:rPr>
          <w:spacing w:val="-8"/>
        </w:rPr>
        <w:t xml:space="preserve"> </w:t>
      </w:r>
      <w:r>
        <w:t>for</w:t>
      </w:r>
      <w:r>
        <w:rPr>
          <w:spacing w:val="-7"/>
        </w:rPr>
        <w:t xml:space="preserve"> </w:t>
      </w:r>
      <w:r>
        <w:t>graduating</w:t>
      </w:r>
      <w:r>
        <w:rPr>
          <w:spacing w:val="-8"/>
        </w:rPr>
        <w:t xml:space="preserve"> </w:t>
      </w:r>
      <w:r>
        <w:t>students</w:t>
      </w:r>
      <w:r>
        <w:rPr>
          <w:spacing w:val="-8"/>
        </w:rPr>
        <w:t xml:space="preserve"> </w:t>
      </w:r>
      <w:r>
        <w:t>in</w:t>
      </w:r>
      <w:r>
        <w:rPr>
          <w:spacing w:val="-8"/>
        </w:rPr>
        <w:t xml:space="preserve"> </w:t>
      </w:r>
      <w:r>
        <w:t>all</w:t>
      </w:r>
      <w:r>
        <w:rPr>
          <w:spacing w:val="2"/>
        </w:rPr>
        <w:t xml:space="preserve"> </w:t>
      </w:r>
      <w:r>
        <w:rPr>
          <w:spacing w:val="-2"/>
        </w:rPr>
        <w:t>Faculties.</w:t>
      </w:r>
    </w:p>
    <w:p w:rsidR="00B57796" w:rsidRDefault="00487D8B">
      <w:pPr>
        <w:pStyle w:val="ListParagraph"/>
        <w:numPr>
          <w:ilvl w:val="1"/>
          <w:numId w:val="12"/>
        </w:numPr>
        <w:tabs>
          <w:tab w:val="left" w:pos="924"/>
          <w:tab w:val="left" w:pos="928"/>
        </w:tabs>
        <w:spacing w:before="196" w:line="278" w:lineRule="auto"/>
        <w:ind w:right="172"/>
        <w:jc w:val="both"/>
      </w:pPr>
      <w:r>
        <w:t>When calculating a Degree Year Average and the Final Award Average the original (lower) mark will be used.</w:t>
      </w:r>
    </w:p>
    <w:p w:rsidR="00B57796" w:rsidRDefault="00B57796">
      <w:pPr>
        <w:pStyle w:val="BodyText"/>
        <w:spacing w:before="177"/>
        <w:ind w:left="0" w:firstLine="0"/>
        <w:jc w:val="left"/>
      </w:pPr>
    </w:p>
    <w:p w:rsidR="00B57796" w:rsidRDefault="00487D8B">
      <w:pPr>
        <w:pStyle w:val="Heading2"/>
        <w:spacing w:before="0"/>
      </w:pPr>
      <w:r>
        <w:rPr>
          <w:color w:val="006EC0"/>
        </w:rPr>
        <w:t>Publication</w:t>
      </w:r>
      <w:r>
        <w:rPr>
          <w:color w:val="006EC0"/>
          <w:spacing w:val="-6"/>
        </w:rPr>
        <w:t xml:space="preserve"> </w:t>
      </w:r>
      <w:r>
        <w:rPr>
          <w:color w:val="006EC0"/>
        </w:rPr>
        <w:t>of</w:t>
      </w:r>
      <w:r>
        <w:rPr>
          <w:color w:val="006EC0"/>
          <w:spacing w:val="-6"/>
        </w:rPr>
        <w:t xml:space="preserve"> </w:t>
      </w:r>
      <w:r>
        <w:rPr>
          <w:color w:val="006EC0"/>
          <w:spacing w:val="-2"/>
        </w:rPr>
        <w:t>results</w:t>
      </w:r>
    </w:p>
    <w:p w:rsidR="00B57796" w:rsidRDefault="00487D8B">
      <w:pPr>
        <w:pStyle w:val="ListParagraph"/>
        <w:numPr>
          <w:ilvl w:val="1"/>
          <w:numId w:val="12"/>
        </w:numPr>
        <w:tabs>
          <w:tab w:val="left" w:pos="924"/>
          <w:tab w:val="left" w:pos="928"/>
        </w:tabs>
        <w:spacing w:before="202" w:line="278" w:lineRule="auto"/>
        <w:ind w:right="166"/>
        <w:jc w:val="both"/>
      </w:pPr>
      <w:r>
        <w:t>Only Academic Services is permitted to publish marks, results and classifications approved by relevant Examination Boards.</w:t>
      </w:r>
    </w:p>
    <w:p w:rsidR="00B57796" w:rsidRDefault="00487D8B">
      <w:pPr>
        <w:pStyle w:val="ListParagraph"/>
        <w:numPr>
          <w:ilvl w:val="1"/>
          <w:numId w:val="12"/>
        </w:numPr>
        <w:tabs>
          <w:tab w:val="left" w:pos="926"/>
          <w:tab w:val="left" w:pos="928"/>
        </w:tabs>
        <w:spacing w:before="155" w:line="276" w:lineRule="auto"/>
        <w:ind w:right="167"/>
        <w:jc w:val="both"/>
      </w:pPr>
      <w:r>
        <w:t>Semester One marks are made available to students at the earliest possible opportunity. Students are informed that these marks are provisional and may be adjusted upwards or downwards by the Examination Board before confirmation.</w:t>
      </w:r>
    </w:p>
    <w:p w:rsidR="00B57796" w:rsidRDefault="00487D8B">
      <w:pPr>
        <w:pStyle w:val="ListParagraph"/>
        <w:numPr>
          <w:ilvl w:val="1"/>
          <w:numId w:val="12"/>
        </w:numPr>
        <w:tabs>
          <w:tab w:val="left" w:pos="926"/>
          <w:tab w:val="left" w:pos="928"/>
        </w:tabs>
        <w:spacing w:before="162" w:line="271" w:lineRule="auto"/>
        <w:ind w:right="174"/>
        <w:jc w:val="both"/>
      </w:pPr>
      <w:r>
        <w:t xml:space="preserve">Semester Two marks, results and classifications are not made available to students until after confirmation by the </w:t>
      </w:r>
      <w:proofErr w:type="spellStart"/>
      <w:r>
        <w:t>Programme</w:t>
      </w:r>
      <w:proofErr w:type="spellEnd"/>
      <w:r>
        <w:t xml:space="preserve"> Examination Board.</w:t>
      </w:r>
    </w:p>
    <w:p w:rsidR="00B57796" w:rsidRDefault="00487D8B">
      <w:pPr>
        <w:pStyle w:val="ListParagraph"/>
        <w:numPr>
          <w:ilvl w:val="1"/>
          <w:numId w:val="12"/>
        </w:numPr>
        <w:tabs>
          <w:tab w:val="left" w:pos="926"/>
          <w:tab w:val="left" w:pos="928"/>
        </w:tabs>
        <w:spacing w:before="172" w:line="268" w:lineRule="auto"/>
        <w:ind w:right="173"/>
        <w:jc w:val="both"/>
      </w:pPr>
      <w:r>
        <w:t>On</w:t>
      </w:r>
      <w:r>
        <w:rPr>
          <w:spacing w:val="-3"/>
        </w:rPr>
        <w:t xml:space="preserve"> </w:t>
      </w:r>
      <w:r>
        <w:t>completion</w:t>
      </w:r>
      <w:r>
        <w:rPr>
          <w:spacing w:val="-3"/>
        </w:rPr>
        <w:t xml:space="preserve"> </w:t>
      </w:r>
      <w:r>
        <w:t>of</w:t>
      </w:r>
      <w:r>
        <w:rPr>
          <w:spacing w:val="-2"/>
        </w:rPr>
        <w:t xml:space="preserve"> </w:t>
      </w:r>
      <w:r>
        <w:t>the</w:t>
      </w:r>
      <w:r>
        <w:rPr>
          <w:spacing w:val="-1"/>
        </w:rPr>
        <w:t xml:space="preserve"> </w:t>
      </w:r>
      <w:proofErr w:type="spellStart"/>
      <w:r>
        <w:t>programme</w:t>
      </w:r>
      <w:proofErr w:type="spellEnd"/>
      <w:r>
        <w:t>,</w:t>
      </w:r>
      <w:r>
        <w:rPr>
          <w:spacing w:val="-2"/>
        </w:rPr>
        <w:t xml:space="preserve"> </w:t>
      </w:r>
      <w:r>
        <w:t>each</w:t>
      </w:r>
      <w:r>
        <w:rPr>
          <w:spacing w:val="-1"/>
        </w:rPr>
        <w:t xml:space="preserve"> </w:t>
      </w:r>
      <w:r>
        <w:t>student</w:t>
      </w:r>
      <w:r>
        <w:rPr>
          <w:spacing w:val="-2"/>
        </w:rPr>
        <w:t xml:space="preserve"> </w:t>
      </w:r>
      <w:r>
        <w:t>receives</w:t>
      </w:r>
      <w:r>
        <w:rPr>
          <w:spacing w:val="-2"/>
        </w:rPr>
        <w:t xml:space="preserve"> </w:t>
      </w:r>
      <w:r>
        <w:t>a</w:t>
      </w:r>
      <w:r>
        <w:rPr>
          <w:spacing w:val="-3"/>
        </w:rPr>
        <w:t xml:space="preserve"> </w:t>
      </w:r>
      <w:r>
        <w:t>formal</w:t>
      </w:r>
      <w:r>
        <w:rPr>
          <w:spacing w:val="-3"/>
        </w:rPr>
        <w:t xml:space="preserve"> </w:t>
      </w:r>
      <w:r>
        <w:t>transcript</w:t>
      </w:r>
      <w:r>
        <w:rPr>
          <w:spacing w:val="-2"/>
        </w:rPr>
        <w:t xml:space="preserve"> </w:t>
      </w:r>
      <w:r>
        <w:t>issued</w:t>
      </w:r>
      <w:r>
        <w:rPr>
          <w:spacing w:val="-2"/>
        </w:rPr>
        <w:t xml:space="preserve"> </w:t>
      </w:r>
      <w:r>
        <w:t>by Academic Services.</w:t>
      </w:r>
    </w:p>
    <w:p w:rsidR="00B57796" w:rsidRDefault="00487D8B">
      <w:pPr>
        <w:pStyle w:val="Heading2"/>
        <w:spacing w:before="173"/>
      </w:pPr>
      <w:r>
        <w:rPr>
          <w:color w:val="006EC0"/>
        </w:rPr>
        <w:t>Mark</w:t>
      </w:r>
      <w:r>
        <w:rPr>
          <w:color w:val="006EC0"/>
          <w:spacing w:val="-14"/>
        </w:rPr>
        <w:t xml:space="preserve"> </w:t>
      </w:r>
      <w:r>
        <w:rPr>
          <w:color w:val="006EC0"/>
        </w:rPr>
        <w:t>Entry</w:t>
      </w:r>
      <w:r>
        <w:rPr>
          <w:color w:val="006EC0"/>
          <w:spacing w:val="-6"/>
        </w:rPr>
        <w:t xml:space="preserve"> </w:t>
      </w:r>
      <w:r>
        <w:rPr>
          <w:color w:val="006EC0"/>
        </w:rPr>
        <w:t>check</w:t>
      </w:r>
      <w:r>
        <w:rPr>
          <w:color w:val="006EC0"/>
          <w:spacing w:val="-3"/>
        </w:rPr>
        <w:t xml:space="preserve"> </w:t>
      </w:r>
      <w:r>
        <w:rPr>
          <w:color w:val="006EC0"/>
        </w:rPr>
        <w:t>into</w:t>
      </w:r>
      <w:r>
        <w:rPr>
          <w:color w:val="006EC0"/>
          <w:spacing w:val="-4"/>
        </w:rPr>
        <w:t xml:space="preserve"> </w:t>
      </w:r>
      <w:r>
        <w:rPr>
          <w:color w:val="006EC0"/>
        </w:rPr>
        <w:t>calculation</w:t>
      </w:r>
      <w:r>
        <w:rPr>
          <w:color w:val="006EC0"/>
          <w:spacing w:val="-4"/>
        </w:rPr>
        <w:t xml:space="preserve"> </w:t>
      </w:r>
      <w:r>
        <w:rPr>
          <w:color w:val="006EC0"/>
        </w:rPr>
        <w:t>and/or</w:t>
      </w:r>
      <w:r>
        <w:rPr>
          <w:color w:val="006EC0"/>
          <w:spacing w:val="-5"/>
        </w:rPr>
        <w:t xml:space="preserve"> </w:t>
      </w:r>
      <w:r>
        <w:rPr>
          <w:color w:val="006EC0"/>
        </w:rPr>
        <w:t>recording</w:t>
      </w:r>
      <w:r>
        <w:rPr>
          <w:color w:val="006EC0"/>
          <w:spacing w:val="-7"/>
        </w:rPr>
        <w:t xml:space="preserve"> </w:t>
      </w:r>
      <w:r>
        <w:rPr>
          <w:color w:val="006EC0"/>
        </w:rPr>
        <w:t>of</w:t>
      </w:r>
      <w:r>
        <w:rPr>
          <w:color w:val="006EC0"/>
          <w:spacing w:val="-8"/>
        </w:rPr>
        <w:t xml:space="preserve"> </w:t>
      </w:r>
      <w:r>
        <w:rPr>
          <w:color w:val="006EC0"/>
          <w:spacing w:val="-2"/>
        </w:rPr>
        <w:t>marks</w:t>
      </w:r>
    </w:p>
    <w:p w:rsidR="00B57796" w:rsidRDefault="00487D8B">
      <w:pPr>
        <w:pStyle w:val="ListParagraph"/>
        <w:numPr>
          <w:ilvl w:val="1"/>
          <w:numId w:val="12"/>
        </w:numPr>
        <w:tabs>
          <w:tab w:val="left" w:pos="926"/>
          <w:tab w:val="left" w:pos="928"/>
        </w:tabs>
        <w:spacing w:before="197" w:line="276" w:lineRule="auto"/>
        <w:ind w:right="155"/>
        <w:jc w:val="both"/>
      </w:pPr>
      <w:r>
        <w:t>After the results are announced, and within the time limit set in the University’s academic calendar, students may request a check only where they believe that there has been an administrative error in the calculation and/or recording of marks.</w:t>
      </w:r>
    </w:p>
    <w:p w:rsidR="00B57796" w:rsidRDefault="00487D8B">
      <w:pPr>
        <w:pStyle w:val="ListParagraph"/>
        <w:numPr>
          <w:ilvl w:val="1"/>
          <w:numId w:val="12"/>
        </w:numPr>
        <w:tabs>
          <w:tab w:val="left" w:pos="724"/>
        </w:tabs>
        <w:spacing w:before="162"/>
        <w:ind w:left="724" w:hanging="561"/>
        <w:jc w:val="left"/>
      </w:pPr>
      <w:r>
        <w:t>Students</w:t>
      </w:r>
      <w:r>
        <w:rPr>
          <w:spacing w:val="-8"/>
        </w:rPr>
        <w:t xml:space="preserve"> </w:t>
      </w:r>
      <w:r>
        <w:t>may</w:t>
      </w:r>
      <w:r>
        <w:rPr>
          <w:spacing w:val="-4"/>
        </w:rPr>
        <w:t xml:space="preserve"> </w:t>
      </w:r>
      <w:r>
        <w:t>not</w:t>
      </w:r>
      <w:r>
        <w:rPr>
          <w:spacing w:val="-4"/>
        </w:rPr>
        <w:t xml:space="preserve"> </w:t>
      </w:r>
      <w:r>
        <w:t>request</w:t>
      </w:r>
      <w:r>
        <w:rPr>
          <w:spacing w:val="-5"/>
        </w:rPr>
        <w:t xml:space="preserve"> </w:t>
      </w:r>
      <w:r>
        <w:t>a</w:t>
      </w:r>
      <w:r>
        <w:rPr>
          <w:spacing w:val="-7"/>
        </w:rPr>
        <w:t xml:space="preserve"> </w:t>
      </w:r>
      <w:r>
        <w:t>re-mark</w:t>
      </w:r>
      <w:r>
        <w:rPr>
          <w:spacing w:val="-5"/>
        </w:rPr>
        <w:t xml:space="preserve"> </w:t>
      </w:r>
      <w:r>
        <w:t>or</w:t>
      </w:r>
      <w:r>
        <w:rPr>
          <w:spacing w:val="-5"/>
        </w:rPr>
        <w:t xml:space="preserve"> </w:t>
      </w:r>
      <w:r>
        <w:t>re-evaluation</w:t>
      </w:r>
      <w:r>
        <w:rPr>
          <w:spacing w:val="-11"/>
        </w:rPr>
        <w:t xml:space="preserve"> </w:t>
      </w:r>
      <w:r>
        <w:t>their</w:t>
      </w:r>
      <w:r>
        <w:rPr>
          <w:spacing w:val="-5"/>
        </w:rPr>
        <w:t xml:space="preserve"> </w:t>
      </w:r>
      <w:r>
        <w:t>work</w:t>
      </w:r>
      <w:r>
        <w:rPr>
          <w:spacing w:val="-10"/>
        </w:rPr>
        <w:t xml:space="preserve"> </w:t>
      </w:r>
      <w:r>
        <w:t>via</w:t>
      </w:r>
      <w:r>
        <w:rPr>
          <w:spacing w:val="-7"/>
        </w:rPr>
        <w:t xml:space="preserve"> </w:t>
      </w:r>
      <w:r>
        <w:t>this</w:t>
      </w:r>
      <w:r>
        <w:rPr>
          <w:spacing w:val="-9"/>
        </w:rPr>
        <w:t xml:space="preserve"> </w:t>
      </w:r>
      <w:r>
        <w:rPr>
          <w:spacing w:val="-2"/>
        </w:rPr>
        <w:t>process.</w:t>
      </w:r>
    </w:p>
    <w:p w:rsidR="00B57796" w:rsidRDefault="00487D8B">
      <w:pPr>
        <w:pStyle w:val="ListParagraph"/>
        <w:numPr>
          <w:ilvl w:val="1"/>
          <w:numId w:val="12"/>
        </w:numPr>
        <w:tabs>
          <w:tab w:val="left" w:pos="926"/>
          <w:tab w:val="left" w:pos="928"/>
        </w:tabs>
        <w:spacing w:before="197" w:line="278" w:lineRule="auto"/>
        <w:ind w:right="181"/>
        <w:jc w:val="both"/>
      </w:pPr>
      <w:r>
        <w:t>Where</w:t>
      </w:r>
      <w:r>
        <w:rPr>
          <w:spacing w:val="-7"/>
        </w:rPr>
        <w:t xml:space="preserve"> </w:t>
      </w:r>
      <w:r>
        <w:t>an</w:t>
      </w:r>
      <w:r>
        <w:rPr>
          <w:spacing w:val="-8"/>
        </w:rPr>
        <w:t xml:space="preserve"> </w:t>
      </w:r>
      <w:r>
        <w:t>administrative</w:t>
      </w:r>
      <w:r>
        <w:rPr>
          <w:spacing w:val="-8"/>
        </w:rPr>
        <w:t xml:space="preserve"> </w:t>
      </w:r>
      <w:r>
        <w:t>error</w:t>
      </w:r>
      <w:r>
        <w:rPr>
          <w:spacing w:val="-7"/>
        </w:rPr>
        <w:t xml:space="preserve"> </w:t>
      </w:r>
      <w:r>
        <w:t>is</w:t>
      </w:r>
      <w:r>
        <w:rPr>
          <w:spacing w:val="-7"/>
        </w:rPr>
        <w:t xml:space="preserve"> </w:t>
      </w:r>
      <w:r>
        <w:t>discovered</w:t>
      </w:r>
      <w:r>
        <w:rPr>
          <w:spacing w:val="-7"/>
        </w:rPr>
        <w:t xml:space="preserve"> </w:t>
      </w:r>
      <w:r>
        <w:t>it</w:t>
      </w:r>
      <w:r>
        <w:rPr>
          <w:spacing w:val="-7"/>
        </w:rPr>
        <w:t xml:space="preserve"> </w:t>
      </w:r>
      <w:r>
        <w:t>must</w:t>
      </w:r>
      <w:r>
        <w:rPr>
          <w:spacing w:val="-7"/>
        </w:rPr>
        <w:t xml:space="preserve"> </w:t>
      </w:r>
      <w:r>
        <w:t>be</w:t>
      </w:r>
      <w:r>
        <w:rPr>
          <w:spacing w:val="-7"/>
        </w:rPr>
        <w:t xml:space="preserve"> </w:t>
      </w:r>
      <w:r>
        <w:t>corrected,</w:t>
      </w:r>
      <w:r>
        <w:rPr>
          <w:spacing w:val="-7"/>
        </w:rPr>
        <w:t xml:space="preserve"> </w:t>
      </w:r>
      <w:r>
        <w:t>whether</w:t>
      </w:r>
      <w:r>
        <w:rPr>
          <w:spacing w:val="-7"/>
        </w:rPr>
        <w:t xml:space="preserve"> </w:t>
      </w:r>
      <w:r>
        <w:t>it</w:t>
      </w:r>
      <w:r>
        <w:rPr>
          <w:spacing w:val="-9"/>
        </w:rPr>
        <w:t xml:space="preserve"> </w:t>
      </w:r>
      <w:r>
        <w:t>results</w:t>
      </w:r>
      <w:r>
        <w:rPr>
          <w:spacing w:val="-7"/>
        </w:rPr>
        <w:t xml:space="preserve"> </w:t>
      </w:r>
      <w:r>
        <w:t>in the mark in question being adjusted upwards or downwards.</w:t>
      </w:r>
    </w:p>
    <w:p w:rsidR="00B57796" w:rsidRDefault="00487D8B">
      <w:pPr>
        <w:pStyle w:val="ListParagraph"/>
        <w:numPr>
          <w:ilvl w:val="1"/>
          <w:numId w:val="12"/>
        </w:numPr>
        <w:tabs>
          <w:tab w:val="left" w:pos="923"/>
          <w:tab w:val="left" w:pos="928"/>
        </w:tabs>
        <w:spacing w:before="155" w:line="278" w:lineRule="auto"/>
        <w:ind w:right="157"/>
        <w:jc w:val="both"/>
      </w:pPr>
      <w:r>
        <w:t>The</w:t>
      </w:r>
      <w:r>
        <w:rPr>
          <w:spacing w:val="-14"/>
        </w:rPr>
        <w:t xml:space="preserve"> </w:t>
      </w:r>
      <w:r>
        <w:t>procedure</w:t>
      </w:r>
      <w:r>
        <w:rPr>
          <w:spacing w:val="-13"/>
        </w:rPr>
        <w:t xml:space="preserve"> </w:t>
      </w:r>
      <w:r>
        <w:t>for</w:t>
      </w:r>
      <w:r>
        <w:rPr>
          <w:spacing w:val="-13"/>
        </w:rPr>
        <w:t xml:space="preserve"> </w:t>
      </w:r>
      <w:r>
        <w:t>mark</w:t>
      </w:r>
      <w:r>
        <w:rPr>
          <w:spacing w:val="-14"/>
        </w:rPr>
        <w:t xml:space="preserve"> </w:t>
      </w:r>
      <w:r>
        <w:t>entry</w:t>
      </w:r>
      <w:r>
        <w:rPr>
          <w:spacing w:val="-13"/>
        </w:rPr>
        <w:t xml:space="preserve"> </w:t>
      </w:r>
      <w:r>
        <w:t>check</w:t>
      </w:r>
      <w:r>
        <w:rPr>
          <w:spacing w:val="-13"/>
        </w:rPr>
        <w:t xml:space="preserve"> </w:t>
      </w:r>
      <w:r>
        <w:t>is</w:t>
      </w:r>
      <w:r>
        <w:rPr>
          <w:spacing w:val="-13"/>
        </w:rPr>
        <w:t xml:space="preserve"> </w:t>
      </w:r>
      <w:r>
        <w:t>available</w:t>
      </w:r>
      <w:r>
        <w:rPr>
          <w:spacing w:val="-14"/>
        </w:rPr>
        <w:t xml:space="preserve"> </w:t>
      </w:r>
      <w:r>
        <w:t>at</w:t>
      </w:r>
      <w:r>
        <w:rPr>
          <w:spacing w:val="-13"/>
        </w:rPr>
        <w:t xml:space="preserve"> </w:t>
      </w:r>
      <w:hyperlink r:id="rId14">
        <w:r>
          <w:rPr>
            <w:color w:val="0461C1"/>
            <w:u w:val="single" w:color="0461C1"/>
          </w:rPr>
          <w:t>https://www.bue.edu.eg/academic-</w:t>
        </w:r>
      </w:hyperlink>
      <w:r>
        <w:rPr>
          <w:color w:val="0461C1"/>
        </w:rPr>
        <w:t xml:space="preserve"> </w:t>
      </w:r>
      <w:hyperlink r:id="rId15">
        <w:r>
          <w:rPr>
            <w:color w:val="0461C1"/>
            <w:spacing w:val="-2"/>
            <w:u w:val="single" w:color="0461C1"/>
          </w:rPr>
          <w:t>services</w:t>
        </w:r>
        <w:r>
          <w:rPr>
            <w:spacing w:val="-2"/>
          </w:rPr>
          <w:t>.</w:t>
        </w:r>
      </w:hyperlink>
    </w:p>
    <w:p w:rsidR="00B57796" w:rsidRDefault="00487D8B">
      <w:pPr>
        <w:spacing w:before="153"/>
        <w:ind w:left="163"/>
        <w:rPr>
          <w:b/>
          <w:sz w:val="24"/>
        </w:rPr>
      </w:pPr>
      <w:r>
        <w:rPr>
          <w:b/>
          <w:color w:val="006EC0"/>
          <w:sz w:val="24"/>
        </w:rPr>
        <w:t>Renouncing</w:t>
      </w:r>
      <w:r>
        <w:rPr>
          <w:b/>
          <w:color w:val="006EC0"/>
          <w:spacing w:val="-5"/>
          <w:sz w:val="24"/>
        </w:rPr>
        <w:t xml:space="preserve"> </w:t>
      </w:r>
      <w:r>
        <w:rPr>
          <w:b/>
          <w:color w:val="006EC0"/>
          <w:sz w:val="24"/>
        </w:rPr>
        <w:t>the</w:t>
      </w:r>
      <w:r>
        <w:rPr>
          <w:b/>
          <w:color w:val="006EC0"/>
          <w:spacing w:val="-7"/>
          <w:sz w:val="24"/>
        </w:rPr>
        <w:t xml:space="preserve"> </w:t>
      </w:r>
      <w:r>
        <w:rPr>
          <w:b/>
          <w:color w:val="006EC0"/>
          <w:sz w:val="24"/>
        </w:rPr>
        <w:t>UK</w:t>
      </w:r>
      <w:r>
        <w:rPr>
          <w:b/>
          <w:color w:val="006EC0"/>
          <w:spacing w:val="-2"/>
          <w:sz w:val="24"/>
        </w:rPr>
        <w:t xml:space="preserve"> </w:t>
      </w:r>
      <w:r>
        <w:rPr>
          <w:b/>
          <w:color w:val="006EC0"/>
          <w:sz w:val="24"/>
        </w:rPr>
        <w:t>award</w:t>
      </w:r>
      <w:r>
        <w:rPr>
          <w:b/>
          <w:color w:val="006EC0"/>
          <w:spacing w:val="-3"/>
          <w:sz w:val="24"/>
        </w:rPr>
        <w:t xml:space="preserve"> </w:t>
      </w:r>
      <w:r>
        <w:rPr>
          <w:b/>
          <w:color w:val="006EC0"/>
          <w:sz w:val="24"/>
        </w:rPr>
        <w:t>(transfer</w:t>
      </w:r>
      <w:r>
        <w:rPr>
          <w:b/>
          <w:color w:val="006EC0"/>
          <w:spacing w:val="-3"/>
          <w:sz w:val="24"/>
        </w:rPr>
        <w:t xml:space="preserve"> </w:t>
      </w:r>
      <w:r>
        <w:rPr>
          <w:b/>
          <w:color w:val="006EC0"/>
          <w:sz w:val="24"/>
        </w:rPr>
        <w:t>to</w:t>
      </w:r>
      <w:r>
        <w:rPr>
          <w:b/>
          <w:color w:val="006EC0"/>
          <w:spacing w:val="1"/>
          <w:sz w:val="24"/>
        </w:rPr>
        <w:t xml:space="preserve"> </w:t>
      </w:r>
      <w:r>
        <w:rPr>
          <w:b/>
          <w:color w:val="006EC0"/>
          <w:sz w:val="24"/>
        </w:rPr>
        <w:t>the</w:t>
      </w:r>
      <w:r>
        <w:rPr>
          <w:b/>
          <w:color w:val="006EC0"/>
          <w:spacing w:val="-8"/>
          <w:sz w:val="24"/>
        </w:rPr>
        <w:t xml:space="preserve"> </w:t>
      </w:r>
      <w:r>
        <w:rPr>
          <w:b/>
          <w:color w:val="006EC0"/>
          <w:sz w:val="24"/>
        </w:rPr>
        <w:t>Egyptian</w:t>
      </w:r>
      <w:r>
        <w:rPr>
          <w:b/>
          <w:color w:val="006EC0"/>
          <w:spacing w:val="-1"/>
          <w:sz w:val="24"/>
        </w:rPr>
        <w:t xml:space="preserve"> </w:t>
      </w:r>
      <w:r>
        <w:rPr>
          <w:b/>
          <w:color w:val="006EC0"/>
          <w:spacing w:val="-2"/>
          <w:sz w:val="24"/>
        </w:rPr>
        <w:t>track)</w:t>
      </w:r>
    </w:p>
    <w:p w:rsidR="00B57796" w:rsidRDefault="00487D8B">
      <w:pPr>
        <w:pStyle w:val="ListParagraph"/>
        <w:numPr>
          <w:ilvl w:val="1"/>
          <w:numId w:val="12"/>
        </w:numPr>
        <w:tabs>
          <w:tab w:val="left" w:pos="928"/>
        </w:tabs>
        <w:spacing w:before="201" w:line="276" w:lineRule="auto"/>
        <w:ind w:right="159"/>
        <w:jc w:val="both"/>
      </w:pPr>
      <w:r>
        <w:t>Students registered for a UK/Egyptian dual-degree may request to renounce the UK award</w:t>
      </w:r>
      <w:r>
        <w:rPr>
          <w:spacing w:val="-14"/>
        </w:rPr>
        <w:t xml:space="preserve"> </w:t>
      </w:r>
      <w:r>
        <w:t>and</w:t>
      </w:r>
      <w:r>
        <w:rPr>
          <w:spacing w:val="-13"/>
        </w:rPr>
        <w:t xml:space="preserve"> </w:t>
      </w:r>
      <w:r>
        <w:t>register</w:t>
      </w:r>
      <w:r>
        <w:rPr>
          <w:spacing w:val="-13"/>
        </w:rPr>
        <w:t xml:space="preserve"> </w:t>
      </w:r>
      <w:r>
        <w:t>for</w:t>
      </w:r>
      <w:r>
        <w:rPr>
          <w:spacing w:val="-14"/>
        </w:rPr>
        <w:t xml:space="preserve"> </w:t>
      </w:r>
      <w:r>
        <w:t>the</w:t>
      </w:r>
      <w:r>
        <w:rPr>
          <w:spacing w:val="-13"/>
        </w:rPr>
        <w:t xml:space="preserve"> </w:t>
      </w:r>
      <w:r>
        <w:t>Egyptian</w:t>
      </w:r>
      <w:r>
        <w:rPr>
          <w:spacing w:val="-13"/>
        </w:rPr>
        <w:t xml:space="preserve"> </w:t>
      </w:r>
      <w:r>
        <w:t>track</w:t>
      </w:r>
      <w:r>
        <w:rPr>
          <w:spacing w:val="-13"/>
        </w:rPr>
        <w:t xml:space="preserve"> </w:t>
      </w:r>
      <w:r>
        <w:t>award</w:t>
      </w:r>
      <w:r>
        <w:rPr>
          <w:spacing w:val="-14"/>
        </w:rPr>
        <w:t xml:space="preserve"> </w:t>
      </w:r>
      <w:r>
        <w:t>alone</w:t>
      </w:r>
      <w:r>
        <w:rPr>
          <w:spacing w:val="-13"/>
        </w:rPr>
        <w:t xml:space="preserve"> </w:t>
      </w:r>
      <w:r>
        <w:t>if</w:t>
      </w:r>
      <w:r>
        <w:rPr>
          <w:spacing w:val="-13"/>
        </w:rPr>
        <w:t xml:space="preserve"> </w:t>
      </w:r>
      <w:r>
        <w:t>this</w:t>
      </w:r>
      <w:r>
        <w:rPr>
          <w:spacing w:val="-13"/>
        </w:rPr>
        <w:t xml:space="preserve"> </w:t>
      </w:r>
      <w:r>
        <w:t>will</w:t>
      </w:r>
      <w:r>
        <w:rPr>
          <w:spacing w:val="-14"/>
        </w:rPr>
        <w:t xml:space="preserve"> </w:t>
      </w:r>
      <w:r>
        <w:t>change</w:t>
      </w:r>
      <w:r>
        <w:rPr>
          <w:spacing w:val="-13"/>
        </w:rPr>
        <w:t xml:space="preserve"> </w:t>
      </w:r>
      <w:r>
        <w:t>their</w:t>
      </w:r>
      <w:r>
        <w:rPr>
          <w:spacing w:val="-13"/>
        </w:rPr>
        <w:t xml:space="preserve"> </w:t>
      </w:r>
      <w:r>
        <w:t>academic status after applying the Egyptian award regulations:</w:t>
      </w:r>
    </w:p>
    <w:p w:rsidR="00B57796" w:rsidRDefault="00487D8B">
      <w:pPr>
        <w:pStyle w:val="ListParagraph"/>
        <w:numPr>
          <w:ilvl w:val="2"/>
          <w:numId w:val="12"/>
        </w:numPr>
        <w:tabs>
          <w:tab w:val="left" w:pos="1581"/>
        </w:tabs>
        <w:spacing w:before="160"/>
        <w:ind w:left="1581" w:hanging="852"/>
      </w:pPr>
      <w:r>
        <w:t>Changed</w:t>
      </w:r>
      <w:r>
        <w:rPr>
          <w:spacing w:val="-9"/>
        </w:rPr>
        <w:t xml:space="preserve"> </w:t>
      </w:r>
      <w:r>
        <w:t>from</w:t>
      </w:r>
      <w:r>
        <w:rPr>
          <w:spacing w:val="-8"/>
        </w:rPr>
        <w:t xml:space="preserve"> </w:t>
      </w:r>
      <w:r>
        <w:t>repeat</w:t>
      </w:r>
      <w:r>
        <w:rPr>
          <w:spacing w:val="-9"/>
        </w:rPr>
        <w:t xml:space="preserve"> </w:t>
      </w:r>
      <w:r>
        <w:t>to</w:t>
      </w:r>
      <w:r>
        <w:rPr>
          <w:spacing w:val="-8"/>
        </w:rPr>
        <w:t xml:space="preserve"> </w:t>
      </w:r>
      <w:r>
        <w:t>re-</w:t>
      </w:r>
      <w:r>
        <w:rPr>
          <w:spacing w:val="-4"/>
        </w:rPr>
        <w:t>sit;</w:t>
      </w:r>
    </w:p>
    <w:p w:rsidR="00B57796" w:rsidRDefault="00487D8B">
      <w:pPr>
        <w:pStyle w:val="ListParagraph"/>
        <w:numPr>
          <w:ilvl w:val="2"/>
          <w:numId w:val="12"/>
        </w:numPr>
        <w:tabs>
          <w:tab w:val="left" w:pos="1581"/>
        </w:tabs>
        <w:spacing w:before="200"/>
        <w:ind w:left="1581" w:hanging="852"/>
      </w:pPr>
      <w:r>
        <w:t>Changed</w:t>
      </w:r>
      <w:r>
        <w:rPr>
          <w:spacing w:val="-8"/>
        </w:rPr>
        <w:t xml:space="preserve"> </w:t>
      </w:r>
      <w:r>
        <w:t>from</w:t>
      </w:r>
      <w:r>
        <w:rPr>
          <w:spacing w:val="-5"/>
        </w:rPr>
        <w:t xml:space="preserve"> </w:t>
      </w:r>
      <w:r>
        <w:t>re-sit</w:t>
      </w:r>
      <w:r>
        <w:rPr>
          <w:spacing w:val="-8"/>
        </w:rPr>
        <w:t xml:space="preserve"> </w:t>
      </w:r>
      <w:r>
        <w:t>to</w:t>
      </w:r>
      <w:r>
        <w:rPr>
          <w:spacing w:val="-2"/>
        </w:rPr>
        <w:t xml:space="preserve"> progress/graduate;</w:t>
      </w:r>
    </w:p>
    <w:p w:rsidR="00B57796" w:rsidRDefault="00487D8B">
      <w:pPr>
        <w:pStyle w:val="ListParagraph"/>
        <w:numPr>
          <w:ilvl w:val="2"/>
          <w:numId w:val="12"/>
        </w:numPr>
        <w:tabs>
          <w:tab w:val="left" w:pos="1581"/>
        </w:tabs>
        <w:spacing w:before="194"/>
        <w:ind w:left="1581" w:hanging="852"/>
      </w:pPr>
      <w:r>
        <w:t>Changed</w:t>
      </w:r>
      <w:r>
        <w:rPr>
          <w:spacing w:val="-12"/>
        </w:rPr>
        <w:t xml:space="preserve"> </w:t>
      </w:r>
      <w:r>
        <w:t>from</w:t>
      </w:r>
      <w:r>
        <w:rPr>
          <w:spacing w:val="-8"/>
        </w:rPr>
        <w:t xml:space="preserve"> </w:t>
      </w:r>
      <w:r>
        <w:t>repeat</w:t>
      </w:r>
      <w:r>
        <w:rPr>
          <w:spacing w:val="-12"/>
        </w:rPr>
        <w:t xml:space="preserve"> </w:t>
      </w:r>
      <w:r>
        <w:t>to</w:t>
      </w:r>
      <w:r>
        <w:rPr>
          <w:spacing w:val="-10"/>
        </w:rPr>
        <w:t xml:space="preserve"> </w:t>
      </w:r>
      <w:r>
        <w:t>progress</w:t>
      </w:r>
      <w:r>
        <w:rPr>
          <w:spacing w:val="-9"/>
        </w:rPr>
        <w:t xml:space="preserve"> </w:t>
      </w:r>
      <w:r>
        <w:t>with/without</w:t>
      </w:r>
      <w:r>
        <w:rPr>
          <w:spacing w:val="-8"/>
        </w:rPr>
        <w:t xml:space="preserve"> </w:t>
      </w:r>
      <w:r>
        <w:rPr>
          <w:spacing w:val="-2"/>
        </w:rPr>
        <w:t>modules;</w:t>
      </w:r>
    </w:p>
    <w:p w:rsidR="00B57796" w:rsidRDefault="00487D8B">
      <w:pPr>
        <w:pStyle w:val="ListParagraph"/>
        <w:numPr>
          <w:ilvl w:val="2"/>
          <w:numId w:val="12"/>
        </w:numPr>
        <w:tabs>
          <w:tab w:val="left" w:pos="1581"/>
        </w:tabs>
        <w:spacing w:before="199"/>
        <w:ind w:left="1581" w:hanging="852"/>
      </w:pPr>
      <w:r>
        <w:t>Changed</w:t>
      </w:r>
      <w:r>
        <w:rPr>
          <w:spacing w:val="-8"/>
        </w:rPr>
        <w:t xml:space="preserve"> </w:t>
      </w:r>
      <w:r>
        <w:t>from</w:t>
      </w:r>
      <w:r>
        <w:rPr>
          <w:spacing w:val="-6"/>
        </w:rPr>
        <w:t xml:space="preserve"> </w:t>
      </w:r>
      <w:r>
        <w:t>repeat</w:t>
      </w:r>
      <w:r>
        <w:rPr>
          <w:spacing w:val="-7"/>
        </w:rPr>
        <w:t xml:space="preserve"> </w:t>
      </w:r>
      <w:r>
        <w:t>to</w:t>
      </w:r>
      <w:r>
        <w:rPr>
          <w:spacing w:val="-2"/>
        </w:rPr>
        <w:t xml:space="preserve"> graduate.</w:t>
      </w:r>
    </w:p>
    <w:p w:rsidR="00B57796" w:rsidRDefault="00487D8B">
      <w:pPr>
        <w:pStyle w:val="ListParagraph"/>
        <w:numPr>
          <w:ilvl w:val="1"/>
          <w:numId w:val="12"/>
        </w:numPr>
        <w:tabs>
          <w:tab w:val="left" w:pos="925"/>
        </w:tabs>
        <w:spacing w:before="198"/>
        <w:ind w:left="925" w:hanging="563"/>
        <w:jc w:val="left"/>
      </w:pPr>
      <w:r>
        <w:t>Students</w:t>
      </w:r>
      <w:r>
        <w:rPr>
          <w:spacing w:val="63"/>
        </w:rPr>
        <w:t xml:space="preserve"> </w:t>
      </w:r>
      <w:r>
        <w:t>in</w:t>
      </w:r>
      <w:r>
        <w:rPr>
          <w:spacing w:val="65"/>
        </w:rPr>
        <w:t xml:space="preserve"> </w:t>
      </w:r>
      <w:r>
        <w:t>their</w:t>
      </w:r>
      <w:r>
        <w:rPr>
          <w:spacing w:val="63"/>
        </w:rPr>
        <w:t xml:space="preserve"> </w:t>
      </w:r>
      <w:r>
        <w:t>first</w:t>
      </w:r>
      <w:r>
        <w:rPr>
          <w:spacing w:val="64"/>
        </w:rPr>
        <w:t xml:space="preserve"> </w:t>
      </w:r>
      <w:r>
        <w:t>year</w:t>
      </w:r>
      <w:r>
        <w:rPr>
          <w:spacing w:val="64"/>
        </w:rPr>
        <w:t xml:space="preserve"> </w:t>
      </w:r>
      <w:r>
        <w:t>of</w:t>
      </w:r>
      <w:r>
        <w:rPr>
          <w:spacing w:val="65"/>
        </w:rPr>
        <w:t xml:space="preserve"> </w:t>
      </w:r>
      <w:r>
        <w:t>study</w:t>
      </w:r>
      <w:r>
        <w:rPr>
          <w:spacing w:val="63"/>
        </w:rPr>
        <w:t xml:space="preserve"> </w:t>
      </w:r>
      <w:r>
        <w:t>(Preparatory</w:t>
      </w:r>
      <w:r>
        <w:rPr>
          <w:spacing w:val="63"/>
        </w:rPr>
        <w:t xml:space="preserve"> </w:t>
      </w:r>
      <w:r>
        <w:t>Year</w:t>
      </w:r>
      <w:r>
        <w:rPr>
          <w:spacing w:val="65"/>
        </w:rPr>
        <w:t xml:space="preserve"> </w:t>
      </w:r>
      <w:r>
        <w:t>or</w:t>
      </w:r>
      <w:r>
        <w:rPr>
          <w:spacing w:val="66"/>
        </w:rPr>
        <w:t xml:space="preserve"> </w:t>
      </w:r>
      <w:r>
        <w:t>Degree</w:t>
      </w:r>
      <w:r>
        <w:rPr>
          <w:spacing w:val="63"/>
        </w:rPr>
        <w:t xml:space="preserve"> </w:t>
      </w:r>
      <w:r>
        <w:t>Year</w:t>
      </w:r>
      <w:r>
        <w:rPr>
          <w:spacing w:val="66"/>
        </w:rPr>
        <w:t xml:space="preserve"> </w:t>
      </w:r>
      <w:r>
        <w:t>One</w:t>
      </w:r>
      <w:r>
        <w:rPr>
          <w:spacing w:val="66"/>
        </w:rPr>
        <w:t xml:space="preserve"> </w:t>
      </w:r>
      <w:r>
        <w:rPr>
          <w:spacing w:val="-5"/>
        </w:rPr>
        <w:t>in</w:t>
      </w:r>
    </w:p>
    <w:p w:rsidR="00B57796" w:rsidRDefault="00487D8B">
      <w:pPr>
        <w:pStyle w:val="BodyText"/>
        <w:spacing w:before="82"/>
        <w:ind w:firstLine="0"/>
        <w:jc w:val="left"/>
      </w:pPr>
      <w:proofErr w:type="spellStart"/>
      <w:proofErr w:type="gramStart"/>
      <w:r>
        <w:rPr>
          <w:spacing w:val="-2"/>
        </w:rPr>
        <w:t>programmes</w:t>
      </w:r>
      <w:proofErr w:type="spellEnd"/>
      <w:proofErr w:type="gramEnd"/>
      <w:r>
        <w:rPr>
          <w:spacing w:val="-6"/>
        </w:rPr>
        <w:t xml:space="preserve"> </w:t>
      </w:r>
      <w:r>
        <w:rPr>
          <w:spacing w:val="-2"/>
        </w:rPr>
        <w:t>without</w:t>
      </w:r>
      <w:r>
        <w:rPr>
          <w:spacing w:val="-6"/>
        </w:rPr>
        <w:t xml:space="preserve"> </w:t>
      </w:r>
      <w:r>
        <w:rPr>
          <w:spacing w:val="-2"/>
        </w:rPr>
        <w:t>a</w:t>
      </w:r>
      <w:r>
        <w:rPr>
          <w:spacing w:val="-7"/>
        </w:rPr>
        <w:t xml:space="preserve"> </w:t>
      </w:r>
      <w:r>
        <w:rPr>
          <w:spacing w:val="-2"/>
        </w:rPr>
        <w:t>Preparatory</w:t>
      </w:r>
      <w:r>
        <w:rPr>
          <w:spacing w:val="-6"/>
        </w:rPr>
        <w:t xml:space="preserve"> </w:t>
      </w:r>
      <w:r>
        <w:rPr>
          <w:spacing w:val="-2"/>
        </w:rPr>
        <w:t>Year)</w:t>
      </w:r>
      <w:r>
        <w:rPr>
          <w:spacing w:val="-5"/>
        </w:rPr>
        <w:t xml:space="preserve"> </w:t>
      </w:r>
      <w:r>
        <w:rPr>
          <w:spacing w:val="-2"/>
        </w:rPr>
        <w:t>are</w:t>
      </w:r>
      <w:r>
        <w:rPr>
          <w:spacing w:val="-3"/>
        </w:rPr>
        <w:t xml:space="preserve"> </w:t>
      </w:r>
      <w:r>
        <w:rPr>
          <w:spacing w:val="-2"/>
        </w:rPr>
        <w:t>not</w:t>
      </w:r>
      <w:r>
        <w:rPr>
          <w:spacing w:val="-5"/>
        </w:rPr>
        <w:t xml:space="preserve"> </w:t>
      </w:r>
      <w:r>
        <w:rPr>
          <w:spacing w:val="-2"/>
        </w:rPr>
        <w:t>permitted</w:t>
      </w:r>
      <w:r>
        <w:rPr>
          <w:spacing w:val="-7"/>
        </w:rPr>
        <w:t xml:space="preserve"> </w:t>
      </w:r>
      <w:r>
        <w:rPr>
          <w:spacing w:val="-2"/>
        </w:rPr>
        <w:t>to</w:t>
      </w:r>
      <w:r>
        <w:rPr>
          <w:spacing w:val="-8"/>
        </w:rPr>
        <w:t xml:space="preserve"> </w:t>
      </w:r>
      <w:r>
        <w:rPr>
          <w:spacing w:val="-2"/>
        </w:rPr>
        <w:t>renounce</w:t>
      </w:r>
      <w:r>
        <w:rPr>
          <w:spacing w:val="-5"/>
        </w:rPr>
        <w:t xml:space="preserve"> </w:t>
      </w:r>
      <w:r>
        <w:rPr>
          <w:spacing w:val="-2"/>
        </w:rPr>
        <w:t>the</w:t>
      </w:r>
      <w:r>
        <w:rPr>
          <w:spacing w:val="-7"/>
        </w:rPr>
        <w:t xml:space="preserve"> </w:t>
      </w:r>
      <w:r>
        <w:rPr>
          <w:spacing w:val="-2"/>
        </w:rPr>
        <w:t>UK</w:t>
      </w:r>
      <w:r>
        <w:rPr>
          <w:spacing w:val="-6"/>
        </w:rPr>
        <w:t xml:space="preserve"> </w:t>
      </w:r>
      <w:r>
        <w:rPr>
          <w:spacing w:val="-2"/>
        </w:rPr>
        <w:t>award.</w:t>
      </w:r>
    </w:p>
    <w:p w:rsidR="00B57796" w:rsidRDefault="00487D8B">
      <w:pPr>
        <w:pStyle w:val="ListParagraph"/>
        <w:numPr>
          <w:ilvl w:val="1"/>
          <w:numId w:val="12"/>
        </w:numPr>
        <w:tabs>
          <w:tab w:val="left" w:pos="923"/>
          <w:tab w:val="left" w:pos="928"/>
        </w:tabs>
        <w:spacing w:before="194" w:line="276" w:lineRule="auto"/>
        <w:ind w:right="164"/>
        <w:jc w:val="both"/>
      </w:pPr>
      <w:r>
        <w:t>Requests</w:t>
      </w:r>
      <w:r>
        <w:rPr>
          <w:spacing w:val="-14"/>
        </w:rPr>
        <w:t xml:space="preserve"> </w:t>
      </w:r>
      <w:r>
        <w:t>to</w:t>
      </w:r>
      <w:r>
        <w:rPr>
          <w:spacing w:val="-13"/>
        </w:rPr>
        <w:t xml:space="preserve"> </w:t>
      </w:r>
      <w:r>
        <w:t>renounce</w:t>
      </w:r>
      <w:r>
        <w:rPr>
          <w:spacing w:val="-13"/>
        </w:rPr>
        <w:t xml:space="preserve"> </w:t>
      </w:r>
      <w:r>
        <w:t>the</w:t>
      </w:r>
      <w:r>
        <w:rPr>
          <w:spacing w:val="-14"/>
        </w:rPr>
        <w:t xml:space="preserve"> </w:t>
      </w:r>
      <w:r>
        <w:t>UK</w:t>
      </w:r>
      <w:r>
        <w:rPr>
          <w:spacing w:val="-13"/>
        </w:rPr>
        <w:t xml:space="preserve"> </w:t>
      </w:r>
      <w:r>
        <w:t>award</w:t>
      </w:r>
      <w:r>
        <w:rPr>
          <w:spacing w:val="-13"/>
        </w:rPr>
        <w:t xml:space="preserve"> </w:t>
      </w:r>
      <w:r>
        <w:t>can</w:t>
      </w:r>
      <w:r>
        <w:rPr>
          <w:spacing w:val="-13"/>
        </w:rPr>
        <w:t xml:space="preserve"> </w:t>
      </w:r>
      <w:r>
        <w:t>be</w:t>
      </w:r>
      <w:r>
        <w:rPr>
          <w:spacing w:val="-14"/>
        </w:rPr>
        <w:t xml:space="preserve"> </w:t>
      </w:r>
      <w:r>
        <w:t>submitted</w:t>
      </w:r>
      <w:r>
        <w:rPr>
          <w:spacing w:val="-13"/>
        </w:rPr>
        <w:t xml:space="preserve"> </w:t>
      </w:r>
      <w:r>
        <w:t>after</w:t>
      </w:r>
      <w:r>
        <w:rPr>
          <w:spacing w:val="-13"/>
        </w:rPr>
        <w:t xml:space="preserve"> </w:t>
      </w:r>
      <w:r>
        <w:t>the</w:t>
      </w:r>
      <w:r>
        <w:rPr>
          <w:spacing w:val="-13"/>
        </w:rPr>
        <w:t xml:space="preserve"> </w:t>
      </w:r>
      <w:r>
        <w:t>results</w:t>
      </w:r>
      <w:r>
        <w:rPr>
          <w:spacing w:val="-14"/>
        </w:rPr>
        <w:t xml:space="preserve"> </w:t>
      </w:r>
      <w:r>
        <w:t>of</w:t>
      </w:r>
      <w:r>
        <w:rPr>
          <w:spacing w:val="-13"/>
        </w:rPr>
        <w:t xml:space="preserve"> </w:t>
      </w:r>
      <w:r>
        <w:t>Semester</w:t>
      </w:r>
      <w:r>
        <w:rPr>
          <w:spacing w:val="-13"/>
        </w:rPr>
        <w:t xml:space="preserve"> </w:t>
      </w:r>
      <w:r>
        <w:t>Two and/or the Summer Assessment Period re-sit(s) and before the deadline announced by Academic Services.</w:t>
      </w:r>
    </w:p>
    <w:p w:rsidR="00B57796" w:rsidRDefault="00B57796">
      <w:pPr>
        <w:pStyle w:val="BodyText"/>
        <w:spacing w:before="117"/>
        <w:ind w:left="0" w:firstLine="0"/>
        <w:jc w:val="left"/>
      </w:pPr>
    </w:p>
    <w:p w:rsidR="00B57796" w:rsidRDefault="00487D8B">
      <w:pPr>
        <w:pStyle w:val="ListParagraph"/>
        <w:numPr>
          <w:ilvl w:val="1"/>
          <w:numId w:val="12"/>
        </w:numPr>
        <w:tabs>
          <w:tab w:val="left" w:pos="928"/>
        </w:tabs>
        <w:spacing w:before="0" w:line="276" w:lineRule="auto"/>
        <w:ind w:right="161"/>
        <w:jc w:val="both"/>
      </w:pPr>
      <w:r>
        <w:rPr>
          <w:spacing w:val="-2"/>
        </w:rPr>
        <w:t>Academic</w:t>
      </w:r>
      <w:r>
        <w:rPr>
          <w:spacing w:val="-6"/>
        </w:rPr>
        <w:t xml:space="preserve"> </w:t>
      </w:r>
      <w:r>
        <w:rPr>
          <w:spacing w:val="-2"/>
        </w:rPr>
        <w:t>Services</w:t>
      </w:r>
      <w:r>
        <w:rPr>
          <w:spacing w:val="-8"/>
        </w:rPr>
        <w:t xml:space="preserve"> </w:t>
      </w:r>
      <w:r>
        <w:rPr>
          <w:spacing w:val="-2"/>
        </w:rPr>
        <w:t>reviews</w:t>
      </w:r>
      <w:r>
        <w:rPr>
          <w:spacing w:val="-3"/>
        </w:rPr>
        <w:t xml:space="preserve"> </w:t>
      </w:r>
      <w:r>
        <w:rPr>
          <w:spacing w:val="-2"/>
        </w:rPr>
        <w:t>all</w:t>
      </w:r>
      <w:r>
        <w:rPr>
          <w:spacing w:val="-12"/>
        </w:rPr>
        <w:t xml:space="preserve"> </w:t>
      </w:r>
      <w:r>
        <w:rPr>
          <w:spacing w:val="-2"/>
        </w:rPr>
        <w:t>the</w:t>
      </w:r>
      <w:r>
        <w:rPr>
          <w:spacing w:val="-5"/>
        </w:rPr>
        <w:t xml:space="preserve"> </w:t>
      </w:r>
      <w:r>
        <w:rPr>
          <w:spacing w:val="-2"/>
        </w:rPr>
        <w:t>requests,</w:t>
      </w:r>
      <w:r>
        <w:rPr>
          <w:spacing w:val="-3"/>
        </w:rPr>
        <w:t xml:space="preserve"> </w:t>
      </w:r>
      <w:r>
        <w:rPr>
          <w:spacing w:val="-2"/>
        </w:rPr>
        <w:t>confirming</w:t>
      </w:r>
      <w:r>
        <w:rPr>
          <w:spacing w:val="-7"/>
        </w:rPr>
        <w:t xml:space="preserve"> </w:t>
      </w:r>
      <w:r>
        <w:rPr>
          <w:spacing w:val="-2"/>
        </w:rPr>
        <w:t>if</w:t>
      </w:r>
      <w:r>
        <w:rPr>
          <w:spacing w:val="-7"/>
        </w:rPr>
        <w:t xml:space="preserve"> </w:t>
      </w:r>
      <w:r>
        <w:rPr>
          <w:spacing w:val="-2"/>
        </w:rPr>
        <w:t>a</w:t>
      </w:r>
      <w:r>
        <w:rPr>
          <w:spacing w:val="-8"/>
        </w:rPr>
        <w:t xml:space="preserve"> </w:t>
      </w:r>
      <w:r>
        <w:rPr>
          <w:spacing w:val="-2"/>
        </w:rPr>
        <w:t>student</w:t>
      </w:r>
      <w:r>
        <w:rPr>
          <w:spacing w:val="-6"/>
        </w:rPr>
        <w:t xml:space="preserve"> </w:t>
      </w:r>
      <w:r>
        <w:rPr>
          <w:spacing w:val="-2"/>
        </w:rPr>
        <w:t>is</w:t>
      </w:r>
      <w:r>
        <w:rPr>
          <w:spacing w:val="-7"/>
        </w:rPr>
        <w:t xml:space="preserve"> </w:t>
      </w:r>
      <w:r>
        <w:rPr>
          <w:spacing w:val="-2"/>
        </w:rPr>
        <w:t>eligible</w:t>
      </w:r>
      <w:r>
        <w:rPr>
          <w:spacing w:val="-12"/>
        </w:rPr>
        <w:t xml:space="preserve"> </w:t>
      </w:r>
      <w:r>
        <w:rPr>
          <w:spacing w:val="-2"/>
        </w:rPr>
        <w:t xml:space="preserve">to transfer </w:t>
      </w:r>
      <w:r>
        <w:t>from</w:t>
      </w:r>
      <w:r>
        <w:rPr>
          <w:spacing w:val="-7"/>
        </w:rPr>
        <w:t xml:space="preserve"> </w:t>
      </w:r>
      <w:r>
        <w:t>a</w:t>
      </w:r>
      <w:r>
        <w:rPr>
          <w:spacing w:val="-5"/>
        </w:rPr>
        <w:t xml:space="preserve"> </w:t>
      </w:r>
      <w:r>
        <w:t>dual-degree</w:t>
      </w:r>
      <w:r>
        <w:rPr>
          <w:spacing w:val="-3"/>
        </w:rPr>
        <w:t xml:space="preserve"> </w:t>
      </w:r>
      <w:r>
        <w:t>to</w:t>
      </w:r>
      <w:r>
        <w:rPr>
          <w:spacing w:val="-4"/>
        </w:rPr>
        <w:t xml:space="preserve"> </w:t>
      </w:r>
      <w:r>
        <w:t>an</w:t>
      </w:r>
      <w:r>
        <w:rPr>
          <w:spacing w:val="-7"/>
        </w:rPr>
        <w:t xml:space="preserve"> </w:t>
      </w:r>
      <w:r>
        <w:t>Egyptian</w:t>
      </w:r>
      <w:r>
        <w:rPr>
          <w:spacing w:val="-7"/>
        </w:rPr>
        <w:t xml:space="preserve"> </w:t>
      </w:r>
      <w:r>
        <w:t>track</w:t>
      </w:r>
      <w:r>
        <w:rPr>
          <w:spacing w:val="-4"/>
        </w:rPr>
        <w:t xml:space="preserve"> </w:t>
      </w:r>
      <w:r>
        <w:t>award</w:t>
      </w:r>
      <w:r>
        <w:rPr>
          <w:spacing w:val="-6"/>
        </w:rPr>
        <w:t xml:space="preserve"> </w:t>
      </w:r>
      <w:r>
        <w:t>in</w:t>
      </w:r>
      <w:r>
        <w:rPr>
          <w:spacing w:val="-7"/>
        </w:rPr>
        <w:t xml:space="preserve"> </w:t>
      </w:r>
      <w:r>
        <w:t>accordance</w:t>
      </w:r>
      <w:r>
        <w:rPr>
          <w:spacing w:val="-3"/>
        </w:rPr>
        <w:t xml:space="preserve"> </w:t>
      </w:r>
      <w:r>
        <w:t>with</w:t>
      </w:r>
      <w:r>
        <w:rPr>
          <w:spacing w:val="-5"/>
        </w:rPr>
        <w:t xml:space="preserve"> </w:t>
      </w:r>
      <w:r>
        <w:t>changing</w:t>
      </w:r>
      <w:r>
        <w:rPr>
          <w:spacing w:val="-4"/>
        </w:rPr>
        <w:t xml:space="preserve"> </w:t>
      </w:r>
      <w:r>
        <w:t>his</w:t>
      </w:r>
      <w:r>
        <w:rPr>
          <w:spacing w:val="-6"/>
        </w:rPr>
        <w:t xml:space="preserve"> </w:t>
      </w:r>
      <w:r>
        <w:t>or</w:t>
      </w:r>
      <w:r>
        <w:rPr>
          <w:spacing w:val="-6"/>
        </w:rPr>
        <w:t xml:space="preserve"> </w:t>
      </w:r>
      <w:r>
        <w:t>her academic</w:t>
      </w:r>
      <w:r>
        <w:rPr>
          <w:spacing w:val="-1"/>
        </w:rPr>
        <w:t xml:space="preserve"> </w:t>
      </w:r>
      <w:r>
        <w:t>status,</w:t>
      </w:r>
      <w:r>
        <w:rPr>
          <w:spacing w:val="-1"/>
        </w:rPr>
        <w:t xml:space="preserve"> </w:t>
      </w:r>
      <w:r>
        <w:t>and</w:t>
      </w:r>
      <w:r>
        <w:rPr>
          <w:spacing w:val="-1"/>
        </w:rPr>
        <w:t xml:space="preserve"> </w:t>
      </w:r>
      <w:r>
        <w:t>informs</w:t>
      </w:r>
      <w:r>
        <w:rPr>
          <w:spacing w:val="-1"/>
        </w:rPr>
        <w:t xml:space="preserve"> </w:t>
      </w:r>
      <w:r>
        <w:t>the</w:t>
      </w:r>
      <w:r>
        <w:rPr>
          <w:spacing w:val="-3"/>
        </w:rPr>
        <w:t xml:space="preserve"> </w:t>
      </w:r>
      <w:r>
        <w:t>student</w:t>
      </w:r>
      <w:r>
        <w:rPr>
          <w:spacing w:val="-4"/>
        </w:rPr>
        <w:t xml:space="preserve"> </w:t>
      </w:r>
      <w:r>
        <w:t>whether</w:t>
      </w:r>
      <w:r>
        <w:rPr>
          <w:spacing w:val="-1"/>
        </w:rPr>
        <w:t xml:space="preserve"> </w:t>
      </w:r>
      <w:r>
        <w:t>the request is</w:t>
      </w:r>
      <w:r>
        <w:rPr>
          <w:spacing w:val="-1"/>
        </w:rPr>
        <w:t xml:space="preserve"> </w:t>
      </w:r>
      <w:r>
        <w:t>accepted</w:t>
      </w:r>
      <w:r>
        <w:rPr>
          <w:spacing w:val="-4"/>
        </w:rPr>
        <w:t xml:space="preserve"> </w:t>
      </w:r>
      <w:r>
        <w:t>or</w:t>
      </w:r>
      <w:r>
        <w:rPr>
          <w:spacing w:val="-1"/>
        </w:rPr>
        <w:t xml:space="preserve"> </w:t>
      </w:r>
      <w:r>
        <w:t>rejected.</w:t>
      </w:r>
    </w:p>
    <w:p w:rsidR="00B57796" w:rsidRDefault="00487D8B">
      <w:pPr>
        <w:pStyle w:val="ListParagraph"/>
        <w:numPr>
          <w:ilvl w:val="1"/>
          <w:numId w:val="12"/>
        </w:numPr>
        <w:tabs>
          <w:tab w:val="left" w:pos="928"/>
        </w:tabs>
        <w:spacing w:before="157" w:line="278" w:lineRule="auto"/>
        <w:ind w:right="156"/>
        <w:jc w:val="both"/>
      </w:pPr>
      <w:r>
        <w:t>Where the request to transfer from a dual-degree to an Egyptian track award is accepted, and</w:t>
      </w:r>
      <w:r>
        <w:rPr>
          <w:spacing w:val="-5"/>
        </w:rPr>
        <w:t xml:space="preserve"> </w:t>
      </w:r>
      <w:r>
        <w:t>the</w:t>
      </w:r>
      <w:r>
        <w:rPr>
          <w:spacing w:val="-4"/>
        </w:rPr>
        <w:t xml:space="preserve"> </w:t>
      </w:r>
      <w:r>
        <w:t>student’s</w:t>
      </w:r>
      <w:r>
        <w:rPr>
          <w:spacing w:val="-4"/>
        </w:rPr>
        <w:t xml:space="preserve"> </w:t>
      </w:r>
      <w:r>
        <w:t>academic</w:t>
      </w:r>
      <w:r>
        <w:rPr>
          <w:spacing w:val="-4"/>
        </w:rPr>
        <w:t xml:space="preserve"> </w:t>
      </w:r>
      <w:r>
        <w:t>status</w:t>
      </w:r>
      <w:r>
        <w:rPr>
          <w:spacing w:val="-6"/>
        </w:rPr>
        <w:t xml:space="preserve"> </w:t>
      </w:r>
      <w:r>
        <w:t>is</w:t>
      </w:r>
      <w:r>
        <w:rPr>
          <w:spacing w:val="-7"/>
        </w:rPr>
        <w:t xml:space="preserve"> </w:t>
      </w:r>
      <w:r>
        <w:t>changed,</w:t>
      </w:r>
      <w:r>
        <w:rPr>
          <w:spacing w:val="-6"/>
        </w:rPr>
        <w:t xml:space="preserve"> </w:t>
      </w:r>
      <w:r>
        <w:t>he</w:t>
      </w:r>
      <w:r>
        <w:rPr>
          <w:spacing w:val="-6"/>
        </w:rPr>
        <w:t xml:space="preserve"> </w:t>
      </w:r>
      <w:r>
        <w:t>or</w:t>
      </w:r>
      <w:r>
        <w:rPr>
          <w:spacing w:val="-4"/>
        </w:rPr>
        <w:t xml:space="preserve"> </w:t>
      </w:r>
      <w:r>
        <w:t>she</w:t>
      </w:r>
      <w:r>
        <w:rPr>
          <w:spacing w:val="-6"/>
        </w:rPr>
        <w:t xml:space="preserve"> </w:t>
      </w:r>
      <w:r>
        <w:t>cannot</w:t>
      </w:r>
      <w:r>
        <w:rPr>
          <w:spacing w:val="-5"/>
        </w:rPr>
        <w:t xml:space="preserve"> </w:t>
      </w:r>
      <w:r>
        <w:t>return</w:t>
      </w:r>
      <w:r>
        <w:rPr>
          <w:spacing w:val="-8"/>
        </w:rPr>
        <w:t xml:space="preserve"> </w:t>
      </w:r>
      <w:r>
        <w:t>to</w:t>
      </w:r>
      <w:r>
        <w:rPr>
          <w:spacing w:val="-4"/>
        </w:rPr>
        <w:t xml:space="preserve"> </w:t>
      </w:r>
      <w:r>
        <w:t xml:space="preserve">the </w:t>
      </w:r>
      <w:r>
        <w:rPr>
          <w:spacing w:val="-2"/>
        </w:rPr>
        <w:t>dual-degree.</w:t>
      </w:r>
    </w:p>
    <w:p w:rsidR="00B57796" w:rsidRDefault="00B57796">
      <w:pPr>
        <w:pStyle w:val="ListParagraph"/>
        <w:spacing w:line="278" w:lineRule="auto"/>
        <w:sectPr w:rsidR="00B57796">
          <w:pgSz w:w="11920" w:h="16850"/>
          <w:pgMar w:top="1280" w:right="1275" w:bottom="1280" w:left="1275" w:header="0" w:footer="1023" w:gutter="0"/>
          <w:cols w:space="720"/>
        </w:sectPr>
      </w:pPr>
    </w:p>
    <w:p w:rsidR="00B57796" w:rsidRDefault="00487D8B">
      <w:pPr>
        <w:pStyle w:val="ListParagraph"/>
        <w:numPr>
          <w:ilvl w:val="0"/>
          <w:numId w:val="12"/>
        </w:numPr>
        <w:tabs>
          <w:tab w:val="left" w:pos="726"/>
        </w:tabs>
        <w:spacing w:before="77"/>
        <w:ind w:left="726" w:hanging="563"/>
        <w:jc w:val="left"/>
        <w:rPr>
          <w:b/>
          <w:color w:val="4470C4"/>
          <w:sz w:val="28"/>
        </w:rPr>
      </w:pPr>
      <w:bookmarkStart w:id="11" w:name="_bookmark10"/>
      <w:bookmarkEnd w:id="11"/>
      <w:r>
        <w:rPr>
          <w:b/>
          <w:color w:val="4470C4"/>
          <w:sz w:val="28"/>
        </w:rPr>
        <w:t>Impaired</w:t>
      </w:r>
      <w:r>
        <w:rPr>
          <w:b/>
          <w:color w:val="4470C4"/>
          <w:spacing w:val="-11"/>
          <w:sz w:val="28"/>
        </w:rPr>
        <w:t xml:space="preserve"> </w:t>
      </w:r>
      <w:r>
        <w:rPr>
          <w:b/>
          <w:color w:val="4470C4"/>
          <w:sz w:val="28"/>
        </w:rPr>
        <w:t>Performance</w:t>
      </w:r>
      <w:r>
        <w:rPr>
          <w:b/>
          <w:color w:val="4470C4"/>
          <w:spacing w:val="-6"/>
          <w:sz w:val="28"/>
        </w:rPr>
        <w:t xml:space="preserve"> </w:t>
      </w:r>
      <w:r>
        <w:rPr>
          <w:b/>
          <w:color w:val="4470C4"/>
          <w:sz w:val="28"/>
        </w:rPr>
        <w:t>(IP)</w:t>
      </w:r>
      <w:r>
        <w:rPr>
          <w:b/>
          <w:color w:val="4470C4"/>
          <w:spacing w:val="-9"/>
          <w:sz w:val="28"/>
        </w:rPr>
        <w:t xml:space="preserve"> </w:t>
      </w:r>
      <w:r>
        <w:rPr>
          <w:b/>
          <w:color w:val="4470C4"/>
          <w:spacing w:val="-2"/>
          <w:sz w:val="28"/>
        </w:rPr>
        <w:t>Procedure</w:t>
      </w:r>
    </w:p>
    <w:p w:rsidR="00B57796" w:rsidRDefault="00487D8B">
      <w:pPr>
        <w:pStyle w:val="ListParagraph"/>
        <w:numPr>
          <w:ilvl w:val="1"/>
          <w:numId w:val="12"/>
        </w:numPr>
        <w:tabs>
          <w:tab w:val="left" w:pos="725"/>
          <w:tab w:val="left" w:pos="928"/>
        </w:tabs>
        <w:spacing w:before="210" w:line="278" w:lineRule="auto"/>
        <w:ind w:right="179"/>
        <w:jc w:val="both"/>
      </w:pPr>
      <w:r>
        <w:t>The Impaired Performance Procedure applies to every student enrolled and registered with the University.</w:t>
      </w:r>
    </w:p>
    <w:p w:rsidR="00B57796" w:rsidRDefault="00487D8B">
      <w:pPr>
        <w:pStyle w:val="Heading2"/>
        <w:spacing w:before="155"/>
      </w:pPr>
      <w:r>
        <w:t>Declaration</w:t>
      </w:r>
      <w:r>
        <w:rPr>
          <w:spacing w:val="-10"/>
        </w:rPr>
        <w:t xml:space="preserve"> </w:t>
      </w:r>
      <w:r>
        <w:t>of</w:t>
      </w:r>
      <w:r>
        <w:rPr>
          <w:spacing w:val="-6"/>
        </w:rPr>
        <w:t xml:space="preserve"> </w:t>
      </w:r>
      <w:r>
        <w:t>fitness</w:t>
      </w:r>
      <w:r>
        <w:rPr>
          <w:spacing w:val="-1"/>
        </w:rPr>
        <w:t xml:space="preserve"> </w:t>
      </w:r>
      <w:r>
        <w:t>to</w:t>
      </w:r>
      <w:r>
        <w:rPr>
          <w:spacing w:val="-2"/>
        </w:rPr>
        <w:t xml:space="preserve"> study</w:t>
      </w:r>
    </w:p>
    <w:p w:rsidR="00B57796" w:rsidRDefault="00487D8B">
      <w:pPr>
        <w:pStyle w:val="ListParagraph"/>
        <w:numPr>
          <w:ilvl w:val="1"/>
          <w:numId w:val="12"/>
        </w:numPr>
        <w:tabs>
          <w:tab w:val="left" w:pos="725"/>
        </w:tabs>
        <w:spacing w:before="202"/>
        <w:ind w:left="725" w:hanging="363"/>
        <w:jc w:val="left"/>
      </w:pPr>
      <w:r>
        <w:t>The</w:t>
      </w:r>
      <w:r>
        <w:rPr>
          <w:spacing w:val="-6"/>
        </w:rPr>
        <w:t xml:space="preserve"> </w:t>
      </w:r>
      <w:r>
        <w:t>University</w:t>
      </w:r>
      <w:r>
        <w:rPr>
          <w:spacing w:val="-3"/>
        </w:rPr>
        <w:t xml:space="preserve"> </w:t>
      </w:r>
      <w:r>
        <w:t>assumes</w:t>
      </w:r>
      <w:r>
        <w:rPr>
          <w:spacing w:val="-4"/>
        </w:rPr>
        <w:t xml:space="preserve"> </w:t>
      </w:r>
      <w:r>
        <w:t>that</w:t>
      </w:r>
      <w:r>
        <w:rPr>
          <w:spacing w:val="-3"/>
        </w:rPr>
        <w:t xml:space="preserve"> </w:t>
      </w:r>
      <w:r>
        <w:t>all</w:t>
      </w:r>
      <w:r>
        <w:rPr>
          <w:spacing w:val="-3"/>
        </w:rPr>
        <w:t xml:space="preserve"> </w:t>
      </w:r>
      <w:r>
        <w:t>students</w:t>
      </w:r>
      <w:r>
        <w:rPr>
          <w:spacing w:val="-4"/>
        </w:rPr>
        <w:t xml:space="preserve"> </w:t>
      </w:r>
      <w:r>
        <w:t>who</w:t>
      </w:r>
      <w:r>
        <w:rPr>
          <w:spacing w:val="-8"/>
        </w:rPr>
        <w:t xml:space="preserve"> </w:t>
      </w:r>
      <w:r>
        <w:t>start</w:t>
      </w:r>
      <w:r>
        <w:rPr>
          <w:spacing w:val="-5"/>
        </w:rPr>
        <w:t xml:space="preserve"> </w:t>
      </w:r>
      <w:r>
        <w:t>their</w:t>
      </w:r>
      <w:r>
        <w:rPr>
          <w:spacing w:val="-2"/>
        </w:rPr>
        <w:t xml:space="preserve"> </w:t>
      </w:r>
      <w:proofErr w:type="spellStart"/>
      <w:r>
        <w:t>programme</w:t>
      </w:r>
      <w:proofErr w:type="spellEnd"/>
      <w:r>
        <w:rPr>
          <w:spacing w:val="-2"/>
        </w:rPr>
        <w:t xml:space="preserve"> </w:t>
      </w:r>
      <w:r>
        <w:t>are</w:t>
      </w:r>
      <w:r>
        <w:rPr>
          <w:spacing w:val="-10"/>
        </w:rPr>
        <w:t xml:space="preserve"> </w:t>
      </w:r>
      <w:r>
        <w:t>fit</w:t>
      </w:r>
      <w:r>
        <w:rPr>
          <w:spacing w:val="-6"/>
        </w:rPr>
        <w:t xml:space="preserve"> </w:t>
      </w:r>
      <w:r>
        <w:t>to</w:t>
      </w:r>
      <w:r>
        <w:rPr>
          <w:spacing w:val="-8"/>
        </w:rPr>
        <w:t xml:space="preserve"> </w:t>
      </w:r>
      <w:r>
        <w:t>study</w:t>
      </w:r>
      <w:r>
        <w:rPr>
          <w:spacing w:val="-1"/>
        </w:rPr>
        <w:t xml:space="preserve"> </w:t>
      </w:r>
      <w:r>
        <w:rPr>
          <w:spacing w:val="-5"/>
        </w:rPr>
        <w:t>and</w:t>
      </w:r>
    </w:p>
    <w:p w:rsidR="00B57796" w:rsidRDefault="00487D8B">
      <w:pPr>
        <w:spacing w:before="33"/>
        <w:ind w:left="928"/>
      </w:pPr>
      <w:r>
        <w:t>fit</w:t>
      </w:r>
      <w:r>
        <w:rPr>
          <w:spacing w:val="-8"/>
        </w:rPr>
        <w:t xml:space="preserve"> </w:t>
      </w:r>
      <w:r>
        <w:t>to</w:t>
      </w:r>
      <w:r>
        <w:rPr>
          <w:spacing w:val="-5"/>
        </w:rPr>
        <w:t xml:space="preserve"> </w:t>
      </w:r>
      <w:r>
        <w:t>sit</w:t>
      </w:r>
      <w:r>
        <w:rPr>
          <w:spacing w:val="-5"/>
        </w:rPr>
        <w:t xml:space="preserve"> </w:t>
      </w:r>
      <w:r>
        <w:t>for</w:t>
      </w:r>
      <w:r>
        <w:rPr>
          <w:spacing w:val="-5"/>
        </w:rPr>
        <w:t xml:space="preserve"> </w:t>
      </w:r>
      <w:r>
        <w:t>its</w:t>
      </w:r>
      <w:r>
        <w:rPr>
          <w:spacing w:val="-4"/>
        </w:rPr>
        <w:t xml:space="preserve"> </w:t>
      </w:r>
      <w:r>
        <w:t>assessments</w:t>
      </w:r>
      <w:r>
        <w:rPr>
          <w:spacing w:val="-4"/>
        </w:rPr>
        <w:t xml:space="preserve"> </w:t>
      </w:r>
      <w:r>
        <w:t>(cf.</w:t>
      </w:r>
      <w:r>
        <w:rPr>
          <w:spacing w:val="-6"/>
        </w:rPr>
        <w:t xml:space="preserve"> </w:t>
      </w:r>
      <w:r>
        <w:t>the</w:t>
      </w:r>
      <w:r>
        <w:rPr>
          <w:spacing w:val="-4"/>
        </w:rPr>
        <w:t xml:space="preserve"> </w:t>
      </w:r>
      <w:r>
        <w:t>University’s</w:t>
      </w:r>
      <w:r>
        <w:rPr>
          <w:spacing w:val="-1"/>
        </w:rPr>
        <w:t xml:space="preserve"> </w:t>
      </w:r>
      <w:r>
        <w:rPr>
          <w:i/>
        </w:rPr>
        <w:t>Fitness</w:t>
      </w:r>
      <w:r>
        <w:rPr>
          <w:i/>
          <w:spacing w:val="-5"/>
        </w:rPr>
        <w:t xml:space="preserve"> </w:t>
      </w:r>
      <w:r>
        <w:rPr>
          <w:i/>
        </w:rPr>
        <w:t>to</w:t>
      </w:r>
      <w:r>
        <w:rPr>
          <w:i/>
          <w:spacing w:val="-6"/>
        </w:rPr>
        <w:t xml:space="preserve"> </w:t>
      </w:r>
      <w:r>
        <w:rPr>
          <w:i/>
        </w:rPr>
        <w:t>Study</w:t>
      </w:r>
      <w:r>
        <w:rPr>
          <w:i/>
          <w:spacing w:val="-5"/>
        </w:rPr>
        <w:t xml:space="preserve"> </w:t>
      </w:r>
      <w:r>
        <w:rPr>
          <w:spacing w:val="-2"/>
        </w:rPr>
        <w:t>procedure).</w:t>
      </w:r>
    </w:p>
    <w:p w:rsidR="00B57796" w:rsidRDefault="00487D8B">
      <w:pPr>
        <w:pStyle w:val="ListParagraph"/>
        <w:numPr>
          <w:ilvl w:val="1"/>
          <w:numId w:val="12"/>
        </w:numPr>
        <w:tabs>
          <w:tab w:val="left" w:pos="722"/>
          <w:tab w:val="left" w:pos="928"/>
        </w:tabs>
        <w:spacing w:before="199" w:line="276" w:lineRule="auto"/>
        <w:ind w:right="161"/>
        <w:jc w:val="both"/>
      </w:pPr>
      <w:r>
        <w:t xml:space="preserve">Students with a disability, specific learning difficulties, long-term illness or mental health challenges should declare these to either Student Affairs or directly to Student Services prior to commencing their </w:t>
      </w:r>
      <w:proofErr w:type="spellStart"/>
      <w:r>
        <w:t>programme</w:t>
      </w:r>
      <w:proofErr w:type="spellEnd"/>
      <w:r>
        <w:t xml:space="preserve"> of study.</w:t>
      </w:r>
    </w:p>
    <w:p w:rsidR="00B57796" w:rsidRDefault="00487D8B">
      <w:pPr>
        <w:pStyle w:val="ListParagraph"/>
        <w:numPr>
          <w:ilvl w:val="1"/>
          <w:numId w:val="12"/>
        </w:numPr>
        <w:tabs>
          <w:tab w:val="left" w:pos="723"/>
          <w:tab w:val="left" w:pos="928"/>
        </w:tabs>
        <w:spacing w:before="160" w:line="276" w:lineRule="auto"/>
        <w:ind w:right="163"/>
        <w:jc w:val="both"/>
      </w:pPr>
      <w:proofErr w:type="gramStart"/>
      <w:r>
        <w:t>Students</w:t>
      </w:r>
      <w:proofErr w:type="gramEnd"/>
      <w:r>
        <w:rPr>
          <w:spacing w:val="-2"/>
        </w:rPr>
        <w:t xml:space="preserve"> </w:t>
      </w:r>
      <w:r>
        <w:t>who face</w:t>
      </w:r>
      <w:r>
        <w:rPr>
          <w:spacing w:val="-3"/>
        </w:rPr>
        <w:t xml:space="preserve"> </w:t>
      </w:r>
      <w:r>
        <w:t>circumstances</w:t>
      </w:r>
      <w:r>
        <w:rPr>
          <w:spacing w:val="-1"/>
        </w:rPr>
        <w:t xml:space="preserve"> </w:t>
      </w:r>
      <w:r>
        <w:t>that</w:t>
      </w:r>
      <w:r>
        <w:rPr>
          <w:spacing w:val="-2"/>
        </w:rPr>
        <w:t xml:space="preserve"> </w:t>
      </w:r>
      <w:r>
        <w:t>may</w:t>
      </w:r>
      <w:r>
        <w:rPr>
          <w:spacing w:val="-5"/>
        </w:rPr>
        <w:t xml:space="preserve"> </w:t>
      </w:r>
      <w:r>
        <w:t>result</w:t>
      </w:r>
      <w:r>
        <w:rPr>
          <w:spacing w:val="-4"/>
        </w:rPr>
        <w:t xml:space="preserve"> </w:t>
      </w:r>
      <w:r>
        <w:t>in</w:t>
      </w:r>
      <w:r>
        <w:rPr>
          <w:spacing w:val="-11"/>
        </w:rPr>
        <w:t xml:space="preserve"> </w:t>
      </w:r>
      <w:r>
        <w:t>difficulties during</w:t>
      </w:r>
      <w:r>
        <w:rPr>
          <w:spacing w:val="-3"/>
        </w:rPr>
        <w:t xml:space="preserve"> </w:t>
      </w:r>
      <w:r>
        <w:t xml:space="preserve">their </w:t>
      </w:r>
      <w:proofErr w:type="spellStart"/>
      <w:r>
        <w:t>programme</w:t>
      </w:r>
      <w:proofErr w:type="spellEnd"/>
      <w:r>
        <w:t xml:space="preserve"> of</w:t>
      </w:r>
      <w:r>
        <w:rPr>
          <w:spacing w:val="-4"/>
        </w:rPr>
        <w:t xml:space="preserve"> </w:t>
      </w:r>
      <w:r>
        <w:t>study,</w:t>
      </w:r>
      <w:r>
        <w:rPr>
          <w:spacing w:val="-6"/>
        </w:rPr>
        <w:t xml:space="preserve"> </w:t>
      </w:r>
      <w:r>
        <w:t>should</w:t>
      </w:r>
      <w:r>
        <w:rPr>
          <w:spacing w:val="-7"/>
        </w:rPr>
        <w:t xml:space="preserve"> </w:t>
      </w:r>
      <w:r>
        <w:t>report</w:t>
      </w:r>
      <w:r>
        <w:rPr>
          <w:spacing w:val="-4"/>
        </w:rPr>
        <w:t xml:space="preserve"> </w:t>
      </w:r>
      <w:r>
        <w:t>these</w:t>
      </w:r>
      <w:r>
        <w:rPr>
          <w:spacing w:val="-3"/>
        </w:rPr>
        <w:t xml:space="preserve"> </w:t>
      </w:r>
      <w:r>
        <w:t>immediately</w:t>
      </w:r>
      <w:r>
        <w:rPr>
          <w:spacing w:val="-7"/>
        </w:rPr>
        <w:t xml:space="preserve"> </w:t>
      </w:r>
      <w:r>
        <w:t>to</w:t>
      </w:r>
      <w:r>
        <w:rPr>
          <w:spacing w:val="-5"/>
        </w:rPr>
        <w:t xml:space="preserve"> </w:t>
      </w:r>
      <w:r>
        <w:t>their</w:t>
      </w:r>
      <w:r>
        <w:rPr>
          <w:spacing w:val="-8"/>
        </w:rPr>
        <w:t xml:space="preserve"> </w:t>
      </w:r>
      <w:r>
        <w:t>Faculty’s</w:t>
      </w:r>
      <w:r>
        <w:rPr>
          <w:spacing w:val="-6"/>
        </w:rPr>
        <w:t xml:space="preserve"> </w:t>
      </w:r>
      <w:r>
        <w:t>Senior</w:t>
      </w:r>
      <w:r>
        <w:rPr>
          <w:spacing w:val="-6"/>
        </w:rPr>
        <w:t xml:space="preserve"> </w:t>
      </w:r>
      <w:r>
        <w:t>Assistant</w:t>
      </w:r>
      <w:r>
        <w:rPr>
          <w:spacing w:val="-4"/>
        </w:rPr>
        <w:t xml:space="preserve"> </w:t>
      </w:r>
      <w:r>
        <w:t>Registrar and Student Services.</w:t>
      </w:r>
    </w:p>
    <w:p w:rsidR="00B57796" w:rsidRDefault="00487D8B">
      <w:pPr>
        <w:pStyle w:val="ListParagraph"/>
        <w:numPr>
          <w:ilvl w:val="1"/>
          <w:numId w:val="12"/>
        </w:numPr>
        <w:tabs>
          <w:tab w:val="left" w:pos="721"/>
          <w:tab w:val="left" w:pos="928"/>
        </w:tabs>
        <w:spacing w:line="276" w:lineRule="auto"/>
        <w:ind w:right="159"/>
        <w:jc w:val="both"/>
      </w:pPr>
      <w:r>
        <w:t>The role of Student Services is to ensure the University provides appropriate and reasonable support for students with disabilities, specific learning difficulties, long- term illness and mental health challenges.</w:t>
      </w:r>
    </w:p>
    <w:p w:rsidR="00B57796" w:rsidRDefault="00487D8B">
      <w:pPr>
        <w:pStyle w:val="Heading2"/>
        <w:spacing w:before="158"/>
      </w:pPr>
      <w:r>
        <w:t>Impaired</w:t>
      </w:r>
      <w:r>
        <w:rPr>
          <w:spacing w:val="-7"/>
        </w:rPr>
        <w:t xml:space="preserve"> </w:t>
      </w:r>
      <w:r>
        <w:rPr>
          <w:spacing w:val="-2"/>
        </w:rPr>
        <w:t>Performance</w:t>
      </w:r>
    </w:p>
    <w:p w:rsidR="00B57796" w:rsidRDefault="00487D8B">
      <w:pPr>
        <w:pStyle w:val="ListParagraph"/>
        <w:numPr>
          <w:ilvl w:val="1"/>
          <w:numId w:val="12"/>
        </w:numPr>
        <w:tabs>
          <w:tab w:val="left" w:pos="722"/>
          <w:tab w:val="left" w:pos="928"/>
        </w:tabs>
        <w:spacing w:before="200" w:line="276" w:lineRule="auto"/>
        <w:ind w:right="160"/>
        <w:jc w:val="both"/>
      </w:pPr>
      <w:r>
        <w:t>The Impaired Performance (IP) procedure is designed to support students who experience unexpected and significantly disruptive circumstances, arising from matters beyond their control, and that may have negatively affected their ability to study and take/perform in assessments.</w:t>
      </w:r>
    </w:p>
    <w:p w:rsidR="00B57796" w:rsidRDefault="00487D8B">
      <w:pPr>
        <w:pStyle w:val="ListParagraph"/>
        <w:numPr>
          <w:ilvl w:val="1"/>
          <w:numId w:val="12"/>
        </w:numPr>
        <w:tabs>
          <w:tab w:val="left" w:pos="721"/>
          <w:tab w:val="left" w:pos="928"/>
        </w:tabs>
        <w:spacing w:before="165" w:line="268" w:lineRule="auto"/>
        <w:ind w:right="180"/>
        <w:jc w:val="both"/>
      </w:pPr>
      <w:r>
        <w:t>The procedure ensures students who have established extenuating circumstances are neither unfairly disadvantaged nor unreasonably advantaged over other students.</w:t>
      </w:r>
    </w:p>
    <w:p w:rsidR="00B57796" w:rsidRDefault="00487D8B">
      <w:pPr>
        <w:pStyle w:val="ListParagraph"/>
        <w:numPr>
          <w:ilvl w:val="1"/>
          <w:numId w:val="12"/>
        </w:numPr>
        <w:tabs>
          <w:tab w:val="left" w:pos="723"/>
          <w:tab w:val="left" w:pos="928"/>
        </w:tabs>
        <w:spacing w:before="172" w:line="276" w:lineRule="auto"/>
        <w:ind w:right="158"/>
        <w:jc w:val="both"/>
      </w:pPr>
      <w:r>
        <w:t>The procedure is not intended to provide mitigation for long-standing medical conditions</w:t>
      </w:r>
      <w:r>
        <w:rPr>
          <w:spacing w:val="-14"/>
        </w:rPr>
        <w:t xml:space="preserve"> </w:t>
      </w:r>
      <w:r>
        <w:t>or</w:t>
      </w:r>
      <w:r>
        <w:rPr>
          <w:spacing w:val="-13"/>
        </w:rPr>
        <w:t xml:space="preserve"> </w:t>
      </w:r>
      <w:r>
        <w:t>challenges,</w:t>
      </w:r>
      <w:r>
        <w:rPr>
          <w:spacing w:val="-13"/>
        </w:rPr>
        <w:t xml:space="preserve"> </w:t>
      </w:r>
      <w:r>
        <w:t>which</w:t>
      </w:r>
      <w:r>
        <w:rPr>
          <w:spacing w:val="-14"/>
        </w:rPr>
        <w:t xml:space="preserve"> </w:t>
      </w:r>
      <w:r>
        <w:t>should</w:t>
      </w:r>
      <w:r>
        <w:rPr>
          <w:spacing w:val="-13"/>
        </w:rPr>
        <w:t xml:space="preserve"> </w:t>
      </w:r>
      <w:r>
        <w:t>be</w:t>
      </w:r>
      <w:r>
        <w:rPr>
          <w:spacing w:val="-13"/>
        </w:rPr>
        <w:t xml:space="preserve"> </w:t>
      </w:r>
      <w:r>
        <w:t>supported</w:t>
      </w:r>
      <w:r>
        <w:rPr>
          <w:spacing w:val="-13"/>
        </w:rPr>
        <w:t xml:space="preserve"> </w:t>
      </w:r>
      <w:r>
        <w:t>through</w:t>
      </w:r>
      <w:r>
        <w:rPr>
          <w:spacing w:val="-14"/>
        </w:rPr>
        <w:t xml:space="preserve"> </w:t>
      </w:r>
      <w:r>
        <w:t>Reasonable</w:t>
      </w:r>
      <w:r>
        <w:rPr>
          <w:spacing w:val="-13"/>
        </w:rPr>
        <w:t xml:space="preserve"> </w:t>
      </w:r>
      <w:r>
        <w:t>Adjustments agreed by Student Services prior to the assessment and communicated in confidence to relevant staff only.</w:t>
      </w:r>
    </w:p>
    <w:p w:rsidR="00B57796" w:rsidRDefault="00487D8B">
      <w:pPr>
        <w:pStyle w:val="Heading2"/>
        <w:spacing w:before="162"/>
      </w:pPr>
      <w:r>
        <w:t>Grounds</w:t>
      </w:r>
      <w:r>
        <w:rPr>
          <w:spacing w:val="-7"/>
        </w:rPr>
        <w:t xml:space="preserve"> </w:t>
      </w:r>
      <w:r>
        <w:t>for</w:t>
      </w:r>
      <w:r>
        <w:rPr>
          <w:spacing w:val="-7"/>
        </w:rPr>
        <w:t xml:space="preserve"> </w:t>
      </w:r>
      <w:r>
        <w:t>Impaired</w:t>
      </w:r>
      <w:r>
        <w:rPr>
          <w:spacing w:val="-6"/>
        </w:rPr>
        <w:t xml:space="preserve"> </w:t>
      </w:r>
      <w:r>
        <w:rPr>
          <w:spacing w:val="-2"/>
        </w:rPr>
        <w:t>Performance</w:t>
      </w:r>
    </w:p>
    <w:p w:rsidR="00B57796" w:rsidRDefault="00487D8B">
      <w:pPr>
        <w:pStyle w:val="ListParagraph"/>
        <w:numPr>
          <w:ilvl w:val="1"/>
          <w:numId w:val="12"/>
        </w:numPr>
        <w:tabs>
          <w:tab w:val="left" w:pos="722"/>
          <w:tab w:val="left" w:pos="928"/>
        </w:tabs>
        <w:spacing w:before="202" w:line="271" w:lineRule="auto"/>
        <w:ind w:right="162"/>
        <w:jc w:val="both"/>
      </w:pPr>
      <w:r>
        <w:t xml:space="preserve">Eligible reasons for an Impaired Performance claim include, but are not limited to, the </w:t>
      </w:r>
      <w:r>
        <w:rPr>
          <w:spacing w:val="-2"/>
        </w:rPr>
        <w:t>following:</w:t>
      </w:r>
    </w:p>
    <w:p w:rsidR="00B57796" w:rsidRDefault="00487D8B">
      <w:pPr>
        <w:pStyle w:val="ListParagraph"/>
        <w:numPr>
          <w:ilvl w:val="2"/>
          <w:numId w:val="12"/>
        </w:numPr>
        <w:tabs>
          <w:tab w:val="left" w:pos="1583"/>
        </w:tabs>
        <w:spacing w:before="167" w:line="273" w:lineRule="auto"/>
        <w:ind w:right="162" w:hanging="855"/>
      </w:pPr>
      <w:r>
        <w:t>Serious personal illness,</w:t>
      </w:r>
      <w:r>
        <w:rPr>
          <w:spacing w:val="-3"/>
        </w:rPr>
        <w:t xml:space="preserve"> </w:t>
      </w:r>
      <w:r>
        <w:t>or a change in an</w:t>
      </w:r>
      <w:r>
        <w:rPr>
          <w:spacing w:val="-2"/>
        </w:rPr>
        <w:t xml:space="preserve"> </w:t>
      </w:r>
      <w:r>
        <w:t>existing</w:t>
      </w:r>
      <w:r>
        <w:rPr>
          <w:spacing w:val="-3"/>
        </w:rPr>
        <w:t xml:space="preserve"> </w:t>
      </w:r>
      <w:r>
        <w:t>health condition during</w:t>
      </w:r>
      <w:r>
        <w:rPr>
          <w:spacing w:val="-1"/>
        </w:rPr>
        <w:t xml:space="preserve"> </w:t>
      </w:r>
      <w:r>
        <w:t>the time of an assessment;</w:t>
      </w:r>
    </w:p>
    <w:p w:rsidR="00B57796" w:rsidRDefault="00487D8B">
      <w:pPr>
        <w:pStyle w:val="ListParagraph"/>
        <w:numPr>
          <w:ilvl w:val="2"/>
          <w:numId w:val="12"/>
        </w:numPr>
        <w:tabs>
          <w:tab w:val="left" w:pos="1581"/>
        </w:tabs>
        <w:spacing w:before="164"/>
        <w:ind w:left="1581" w:hanging="852"/>
      </w:pPr>
      <w:r>
        <w:t>Death</w:t>
      </w:r>
      <w:r>
        <w:rPr>
          <w:spacing w:val="-5"/>
        </w:rPr>
        <w:t xml:space="preserve"> </w:t>
      </w:r>
      <w:r>
        <w:t>or</w:t>
      </w:r>
      <w:r>
        <w:rPr>
          <w:spacing w:val="-4"/>
        </w:rPr>
        <w:t xml:space="preserve"> </w:t>
      </w:r>
      <w:r>
        <w:t>serious</w:t>
      </w:r>
      <w:r>
        <w:rPr>
          <w:spacing w:val="-3"/>
        </w:rPr>
        <w:t xml:space="preserve"> </w:t>
      </w:r>
      <w:r>
        <w:t>illness</w:t>
      </w:r>
      <w:r>
        <w:rPr>
          <w:spacing w:val="-6"/>
        </w:rPr>
        <w:t xml:space="preserve"> </w:t>
      </w:r>
      <w:r>
        <w:t>of</w:t>
      </w:r>
      <w:r>
        <w:rPr>
          <w:spacing w:val="-6"/>
        </w:rPr>
        <w:t xml:space="preserve"> </w:t>
      </w:r>
      <w:r>
        <w:t>a</w:t>
      </w:r>
      <w:r>
        <w:rPr>
          <w:spacing w:val="-8"/>
        </w:rPr>
        <w:t xml:space="preserve"> </w:t>
      </w:r>
      <w:r>
        <w:t>close</w:t>
      </w:r>
      <w:r>
        <w:rPr>
          <w:spacing w:val="-4"/>
        </w:rPr>
        <w:t xml:space="preserve"> </w:t>
      </w:r>
      <w:r>
        <w:rPr>
          <w:spacing w:val="-2"/>
        </w:rPr>
        <w:t>relative;</w:t>
      </w:r>
    </w:p>
    <w:p w:rsidR="00B57796" w:rsidRDefault="00487D8B">
      <w:pPr>
        <w:pStyle w:val="ListParagraph"/>
        <w:numPr>
          <w:ilvl w:val="2"/>
          <w:numId w:val="12"/>
        </w:numPr>
        <w:tabs>
          <w:tab w:val="left" w:pos="1583"/>
        </w:tabs>
        <w:spacing w:before="197" w:line="278" w:lineRule="auto"/>
        <w:ind w:right="160"/>
      </w:pPr>
      <w:r>
        <w:t>Public</w:t>
      </w:r>
      <w:r>
        <w:rPr>
          <w:spacing w:val="-1"/>
        </w:rPr>
        <w:t xml:space="preserve"> </w:t>
      </w:r>
      <w:r>
        <w:t>transportation</w:t>
      </w:r>
      <w:r>
        <w:rPr>
          <w:spacing w:val="-3"/>
        </w:rPr>
        <w:t xml:space="preserve"> </w:t>
      </w:r>
      <w:r>
        <w:t>problems</w:t>
      </w:r>
      <w:r>
        <w:rPr>
          <w:spacing w:val="-1"/>
        </w:rPr>
        <w:t xml:space="preserve"> </w:t>
      </w:r>
      <w:r>
        <w:t>announced</w:t>
      </w:r>
      <w:r>
        <w:rPr>
          <w:spacing w:val="-4"/>
        </w:rPr>
        <w:t xml:space="preserve"> </w:t>
      </w:r>
      <w:r>
        <w:t>by</w:t>
      </w:r>
      <w:r>
        <w:rPr>
          <w:spacing w:val="-1"/>
        </w:rPr>
        <w:t xml:space="preserve"> </w:t>
      </w:r>
      <w:r>
        <w:t>the</w:t>
      </w:r>
      <w:r>
        <w:rPr>
          <w:spacing w:val="-1"/>
        </w:rPr>
        <w:t xml:space="preserve"> </w:t>
      </w:r>
      <w:r>
        <w:t>government</w:t>
      </w:r>
      <w:r>
        <w:rPr>
          <w:spacing w:val="-3"/>
        </w:rPr>
        <w:t xml:space="preserve"> </w:t>
      </w:r>
      <w:r>
        <w:t>or</w:t>
      </w:r>
      <w:r>
        <w:rPr>
          <w:spacing w:val="-2"/>
        </w:rPr>
        <w:t xml:space="preserve"> </w:t>
      </w:r>
      <w:r>
        <w:t>published</w:t>
      </w:r>
      <w:r>
        <w:rPr>
          <w:spacing w:val="-9"/>
        </w:rPr>
        <w:t xml:space="preserve"> </w:t>
      </w:r>
      <w:r>
        <w:t>by the media;</w:t>
      </w:r>
    </w:p>
    <w:p w:rsidR="00B57796" w:rsidRDefault="00487D8B">
      <w:pPr>
        <w:pStyle w:val="ListParagraph"/>
        <w:numPr>
          <w:ilvl w:val="2"/>
          <w:numId w:val="12"/>
        </w:numPr>
        <w:tabs>
          <w:tab w:val="left" w:pos="1583"/>
        </w:tabs>
        <w:spacing w:before="155" w:line="278" w:lineRule="auto"/>
        <w:ind w:right="159" w:hanging="855"/>
      </w:pPr>
      <w:r>
        <w:t>Travel</w:t>
      </w:r>
      <w:r>
        <w:rPr>
          <w:spacing w:val="29"/>
        </w:rPr>
        <w:t xml:space="preserve"> </w:t>
      </w:r>
      <w:r>
        <w:t>for</w:t>
      </w:r>
      <w:r>
        <w:rPr>
          <w:spacing w:val="27"/>
        </w:rPr>
        <w:t xml:space="preserve"> </w:t>
      </w:r>
      <w:r>
        <w:t>visa and/or</w:t>
      </w:r>
      <w:r>
        <w:rPr>
          <w:spacing w:val="27"/>
        </w:rPr>
        <w:t xml:space="preserve"> </w:t>
      </w:r>
      <w:r>
        <w:t>residency</w:t>
      </w:r>
      <w:r>
        <w:rPr>
          <w:spacing w:val="29"/>
        </w:rPr>
        <w:t xml:space="preserve"> </w:t>
      </w:r>
      <w:r>
        <w:t>renewal</w:t>
      </w:r>
      <w:r>
        <w:rPr>
          <w:spacing w:val="37"/>
        </w:rPr>
        <w:t xml:space="preserve"> </w:t>
      </w:r>
      <w:r>
        <w:t>purposes,</w:t>
      </w:r>
      <w:r>
        <w:rPr>
          <w:spacing w:val="30"/>
        </w:rPr>
        <w:t xml:space="preserve"> </w:t>
      </w:r>
      <w:r>
        <w:t>provided that</w:t>
      </w:r>
      <w:r>
        <w:rPr>
          <w:spacing w:val="27"/>
        </w:rPr>
        <w:t xml:space="preserve"> </w:t>
      </w:r>
      <w:r>
        <w:t>it</w:t>
      </w:r>
      <w:r>
        <w:rPr>
          <w:spacing w:val="29"/>
        </w:rPr>
        <w:t xml:space="preserve"> </w:t>
      </w:r>
      <w:r>
        <w:t>was</w:t>
      </w:r>
      <w:r>
        <w:rPr>
          <w:spacing w:val="29"/>
        </w:rPr>
        <w:t xml:space="preserve"> </w:t>
      </w:r>
      <w:r>
        <w:t>not possible to schedule this for another date;</w:t>
      </w:r>
    </w:p>
    <w:p w:rsidR="00B57796" w:rsidRDefault="00487D8B">
      <w:pPr>
        <w:pStyle w:val="ListParagraph"/>
        <w:numPr>
          <w:ilvl w:val="2"/>
          <w:numId w:val="12"/>
        </w:numPr>
        <w:tabs>
          <w:tab w:val="left" w:pos="1581"/>
        </w:tabs>
        <w:spacing w:before="154"/>
        <w:ind w:left="1581" w:hanging="852"/>
      </w:pPr>
      <w:r>
        <w:t>Changes</w:t>
      </w:r>
      <w:r>
        <w:rPr>
          <w:spacing w:val="-12"/>
        </w:rPr>
        <w:t xml:space="preserve"> </w:t>
      </w:r>
      <w:r>
        <w:t>to</w:t>
      </w:r>
      <w:r>
        <w:rPr>
          <w:spacing w:val="-4"/>
        </w:rPr>
        <w:t xml:space="preserve"> </w:t>
      </w:r>
      <w:r>
        <w:t>assessment</w:t>
      </w:r>
      <w:r>
        <w:rPr>
          <w:spacing w:val="-11"/>
        </w:rPr>
        <w:t xml:space="preserve"> </w:t>
      </w:r>
      <w:r>
        <w:t>regulations</w:t>
      </w:r>
      <w:r>
        <w:rPr>
          <w:spacing w:val="-11"/>
        </w:rPr>
        <w:t xml:space="preserve"> </w:t>
      </w:r>
      <w:r>
        <w:t>or</w:t>
      </w:r>
      <w:r>
        <w:rPr>
          <w:spacing w:val="-10"/>
        </w:rPr>
        <w:t xml:space="preserve"> </w:t>
      </w:r>
      <w:r>
        <w:t>dates</w:t>
      </w:r>
      <w:r>
        <w:rPr>
          <w:spacing w:val="-9"/>
        </w:rPr>
        <w:t xml:space="preserve"> </w:t>
      </w:r>
      <w:r>
        <w:t>without</w:t>
      </w:r>
      <w:r>
        <w:rPr>
          <w:spacing w:val="-9"/>
        </w:rPr>
        <w:t xml:space="preserve"> </w:t>
      </w:r>
      <w:r>
        <w:t>advance</w:t>
      </w:r>
      <w:r>
        <w:rPr>
          <w:spacing w:val="-8"/>
        </w:rPr>
        <w:t xml:space="preserve"> </w:t>
      </w:r>
      <w:r>
        <w:rPr>
          <w:spacing w:val="-2"/>
        </w:rPr>
        <w:t>notification.</w:t>
      </w:r>
    </w:p>
    <w:p w:rsidR="00B57796" w:rsidRDefault="00487D8B">
      <w:pPr>
        <w:pStyle w:val="ListParagraph"/>
        <w:numPr>
          <w:ilvl w:val="1"/>
          <w:numId w:val="12"/>
        </w:numPr>
        <w:tabs>
          <w:tab w:val="left" w:pos="726"/>
        </w:tabs>
        <w:spacing w:before="199"/>
        <w:ind w:left="726" w:hanging="563"/>
        <w:jc w:val="left"/>
      </w:pPr>
      <w:r>
        <w:t>The</w:t>
      </w:r>
      <w:r>
        <w:rPr>
          <w:spacing w:val="-11"/>
        </w:rPr>
        <w:t xml:space="preserve"> </w:t>
      </w:r>
      <w:r>
        <w:t>following</w:t>
      </w:r>
      <w:r>
        <w:rPr>
          <w:spacing w:val="-4"/>
        </w:rPr>
        <w:t xml:space="preserve"> </w:t>
      </w:r>
      <w:r>
        <w:rPr>
          <w:b/>
          <w:i/>
        </w:rPr>
        <w:t>cannot</w:t>
      </w:r>
      <w:r>
        <w:rPr>
          <w:b/>
          <w:i/>
          <w:spacing w:val="-12"/>
        </w:rPr>
        <w:t xml:space="preserve"> </w:t>
      </w:r>
      <w:r>
        <w:t>be</w:t>
      </w:r>
      <w:r>
        <w:rPr>
          <w:spacing w:val="-8"/>
        </w:rPr>
        <w:t xml:space="preserve"> </w:t>
      </w:r>
      <w:r>
        <w:t>accepted</w:t>
      </w:r>
      <w:r>
        <w:rPr>
          <w:spacing w:val="-8"/>
        </w:rPr>
        <w:t xml:space="preserve"> </w:t>
      </w:r>
      <w:r>
        <w:t>as</w:t>
      </w:r>
      <w:r>
        <w:rPr>
          <w:spacing w:val="-7"/>
        </w:rPr>
        <w:t xml:space="preserve"> </w:t>
      </w:r>
      <w:r>
        <w:t>grounds</w:t>
      </w:r>
      <w:r>
        <w:rPr>
          <w:spacing w:val="-6"/>
        </w:rPr>
        <w:t xml:space="preserve"> </w:t>
      </w:r>
      <w:r>
        <w:t>for</w:t>
      </w:r>
      <w:r>
        <w:rPr>
          <w:spacing w:val="-8"/>
        </w:rPr>
        <w:t xml:space="preserve"> </w:t>
      </w:r>
      <w:r>
        <w:t>Impaired</w:t>
      </w:r>
      <w:r>
        <w:rPr>
          <w:spacing w:val="-6"/>
        </w:rPr>
        <w:t xml:space="preserve"> </w:t>
      </w:r>
      <w:r>
        <w:rPr>
          <w:spacing w:val="-2"/>
        </w:rPr>
        <w:t>Performance:</w:t>
      </w:r>
    </w:p>
    <w:p w:rsidR="00B57796" w:rsidRDefault="00B57796">
      <w:pPr>
        <w:pStyle w:val="ListParagraph"/>
        <w:jc w:val="left"/>
        <w:sectPr w:rsidR="00B57796">
          <w:footerReference w:type="default" r:id="rId16"/>
          <w:pgSz w:w="11920" w:h="16850"/>
          <w:pgMar w:top="1360" w:right="1275" w:bottom="1280" w:left="1275" w:header="0" w:footer="1082" w:gutter="0"/>
          <w:cols w:space="720"/>
        </w:sectPr>
      </w:pPr>
    </w:p>
    <w:p w:rsidR="00B57796" w:rsidRDefault="00487D8B">
      <w:pPr>
        <w:pStyle w:val="ListParagraph"/>
        <w:numPr>
          <w:ilvl w:val="2"/>
          <w:numId w:val="12"/>
        </w:numPr>
        <w:tabs>
          <w:tab w:val="left" w:pos="1575"/>
          <w:tab w:val="left" w:pos="1583"/>
        </w:tabs>
        <w:spacing w:before="80" w:line="273" w:lineRule="auto"/>
        <w:ind w:right="160" w:hanging="855"/>
      </w:pPr>
      <w:r>
        <w:t>Claims</w:t>
      </w:r>
      <w:r>
        <w:rPr>
          <w:spacing w:val="-9"/>
        </w:rPr>
        <w:t xml:space="preserve"> </w:t>
      </w:r>
      <w:r>
        <w:t>against</w:t>
      </w:r>
      <w:r>
        <w:rPr>
          <w:spacing w:val="-9"/>
        </w:rPr>
        <w:t xml:space="preserve"> </w:t>
      </w:r>
      <w:r>
        <w:t>the</w:t>
      </w:r>
      <w:r>
        <w:rPr>
          <w:spacing w:val="-9"/>
        </w:rPr>
        <w:t xml:space="preserve"> </w:t>
      </w:r>
      <w:r>
        <w:t>mark</w:t>
      </w:r>
      <w:r>
        <w:rPr>
          <w:spacing w:val="-10"/>
        </w:rPr>
        <w:t xml:space="preserve"> </w:t>
      </w:r>
      <w:r>
        <w:t>awarded</w:t>
      </w:r>
      <w:r>
        <w:rPr>
          <w:spacing w:val="-9"/>
        </w:rPr>
        <w:t xml:space="preserve"> </w:t>
      </w:r>
      <w:r>
        <w:t>for</w:t>
      </w:r>
      <w:r>
        <w:rPr>
          <w:spacing w:val="-9"/>
        </w:rPr>
        <w:t xml:space="preserve"> </w:t>
      </w:r>
      <w:r>
        <w:t>any</w:t>
      </w:r>
      <w:r>
        <w:rPr>
          <w:spacing w:val="-11"/>
        </w:rPr>
        <w:t xml:space="preserve"> </w:t>
      </w:r>
      <w:r>
        <w:t>assessment</w:t>
      </w:r>
      <w:r>
        <w:rPr>
          <w:spacing w:val="-9"/>
        </w:rPr>
        <w:t xml:space="preserve"> </w:t>
      </w:r>
      <w:r>
        <w:t>and/or</w:t>
      </w:r>
      <w:r>
        <w:rPr>
          <w:spacing w:val="-9"/>
        </w:rPr>
        <w:t xml:space="preserve"> </w:t>
      </w:r>
      <w:r>
        <w:t>not</w:t>
      </w:r>
      <w:r>
        <w:rPr>
          <w:spacing w:val="-12"/>
        </w:rPr>
        <w:t xml:space="preserve"> </w:t>
      </w:r>
      <w:r>
        <w:t>being</w:t>
      </w:r>
      <w:r>
        <w:rPr>
          <w:spacing w:val="-10"/>
        </w:rPr>
        <w:t xml:space="preserve"> </w:t>
      </w:r>
      <w:r>
        <w:t>aware</w:t>
      </w:r>
      <w:r>
        <w:rPr>
          <w:spacing w:val="-9"/>
        </w:rPr>
        <w:t xml:space="preserve"> </w:t>
      </w:r>
      <w:r>
        <w:t>of the published assessment regulations;</w:t>
      </w:r>
    </w:p>
    <w:p w:rsidR="00B57796" w:rsidRDefault="00487D8B">
      <w:pPr>
        <w:pStyle w:val="ListParagraph"/>
        <w:numPr>
          <w:ilvl w:val="2"/>
          <w:numId w:val="12"/>
        </w:numPr>
        <w:tabs>
          <w:tab w:val="left" w:pos="1576"/>
          <w:tab w:val="left" w:pos="1583"/>
        </w:tabs>
        <w:spacing w:before="164" w:line="271" w:lineRule="auto"/>
        <w:ind w:right="152" w:hanging="855"/>
      </w:pPr>
      <w:r>
        <w:t>Not following University communications or checking emails regularly and/or misreading or missing the examination timetable;</w:t>
      </w:r>
    </w:p>
    <w:p w:rsidR="00B57796" w:rsidRDefault="00487D8B">
      <w:pPr>
        <w:pStyle w:val="ListParagraph"/>
        <w:numPr>
          <w:ilvl w:val="2"/>
          <w:numId w:val="12"/>
        </w:numPr>
        <w:tabs>
          <w:tab w:val="left" w:pos="1578"/>
          <w:tab w:val="left" w:pos="1583"/>
        </w:tabs>
        <w:spacing w:before="170" w:line="276" w:lineRule="auto"/>
        <w:ind w:right="155" w:hanging="855"/>
      </w:pPr>
      <w:r>
        <w:t>Loss of work or missing deadlines due to technical problems not of the University’s making, e.g. computer failure, not backing up, or connectivity issues, etc.;</w:t>
      </w:r>
    </w:p>
    <w:p w:rsidR="00B57796" w:rsidRDefault="00487D8B">
      <w:pPr>
        <w:pStyle w:val="ListParagraph"/>
        <w:numPr>
          <w:ilvl w:val="2"/>
          <w:numId w:val="12"/>
        </w:numPr>
        <w:tabs>
          <w:tab w:val="left" w:pos="1578"/>
          <w:tab w:val="left" w:pos="1583"/>
        </w:tabs>
        <w:spacing w:before="157" w:line="278" w:lineRule="auto"/>
        <w:ind w:right="163" w:hanging="855"/>
      </w:pPr>
      <w:r>
        <w:t>Private transportation problems and/or travelling for tourism or participating in events that are not directly related to study;</w:t>
      </w:r>
    </w:p>
    <w:p w:rsidR="00B57796" w:rsidRDefault="00487D8B">
      <w:pPr>
        <w:pStyle w:val="ListParagraph"/>
        <w:numPr>
          <w:ilvl w:val="2"/>
          <w:numId w:val="12"/>
        </w:numPr>
        <w:tabs>
          <w:tab w:val="left" w:pos="1577"/>
          <w:tab w:val="left" w:pos="1583"/>
        </w:tabs>
        <w:spacing w:before="156" w:line="278" w:lineRule="auto"/>
        <w:ind w:right="171" w:hanging="855"/>
      </w:pPr>
      <w:r>
        <w:t>Financial circumstances that lead to late payment of tuition fees without permission from the University.</w:t>
      </w:r>
    </w:p>
    <w:p w:rsidR="00B57796" w:rsidRDefault="00487D8B">
      <w:pPr>
        <w:pStyle w:val="ListParagraph"/>
        <w:numPr>
          <w:ilvl w:val="1"/>
          <w:numId w:val="12"/>
        </w:numPr>
        <w:tabs>
          <w:tab w:val="left" w:pos="726"/>
          <w:tab w:val="left" w:pos="928"/>
        </w:tabs>
        <w:spacing w:before="154" w:line="276" w:lineRule="auto"/>
        <w:ind w:right="148"/>
        <w:jc w:val="both"/>
        <w:rPr>
          <w:sz w:val="20"/>
        </w:rPr>
      </w:pPr>
      <w:r>
        <w:rPr>
          <w:i/>
        </w:rPr>
        <w:t>Where</w:t>
      </w:r>
      <w:r>
        <w:rPr>
          <w:i/>
          <w:spacing w:val="-6"/>
        </w:rPr>
        <w:t xml:space="preserve"> </w:t>
      </w:r>
      <w:r>
        <w:rPr>
          <w:i/>
        </w:rPr>
        <w:t>a</w:t>
      </w:r>
      <w:r>
        <w:rPr>
          <w:i/>
          <w:spacing w:val="-8"/>
        </w:rPr>
        <w:t xml:space="preserve"> </w:t>
      </w:r>
      <w:r>
        <w:rPr>
          <w:i/>
        </w:rPr>
        <w:t>student</w:t>
      </w:r>
      <w:r>
        <w:rPr>
          <w:i/>
          <w:spacing w:val="-6"/>
        </w:rPr>
        <w:t xml:space="preserve"> </w:t>
      </w:r>
      <w:r>
        <w:rPr>
          <w:i/>
        </w:rPr>
        <w:t>represents</w:t>
      </w:r>
      <w:r>
        <w:rPr>
          <w:i/>
          <w:spacing w:val="-4"/>
        </w:rPr>
        <w:t xml:space="preserve"> </w:t>
      </w:r>
      <w:r>
        <w:rPr>
          <w:i/>
        </w:rPr>
        <w:t>the</w:t>
      </w:r>
      <w:r>
        <w:rPr>
          <w:i/>
          <w:spacing w:val="-7"/>
        </w:rPr>
        <w:t xml:space="preserve"> </w:t>
      </w:r>
      <w:r>
        <w:rPr>
          <w:i/>
        </w:rPr>
        <w:t>University</w:t>
      </w:r>
      <w:r>
        <w:rPr>
          <w:i/>
          <w:spacing w:val="-3"/>
        </w:rPr>
        <w:t xml:space="preserve"> </w:t>
      </w:r>
      <w:r>
        <w:rPr>
          <w:i/>
        </w:rPr>
        <w:t>in</w:t>
      </w:r>
      <w:r>
        <w:rPr>
          <w:i/>
          <w:spacing w:val="-6"/>
        </w:rPr>
        <w:t xml:space="preserve"> </w:t>
      </w:r>
      <w:r>
        <w:rPr>
          <w:i/>
        </w:rPr>
        <w:t>national</w:t>
      </w:r>
      <w:r>
        <w:rPr>
          <w:i/>
          <w:spacing w:val="-6"/>
        </w:rPr>
        <w:t xml:space="preserve"> </w:t>
      </w:r>
      <w:r>
        <w:rPr>
          <w:i/>
        </w:rPr>
        <w:t>or</w:t>
      </w:r>
      <w:r>
        <w:rPr>
          <w:i/>
          <w:spacing w:val="-8"/>
        </w:rPr>
        <w:t xml:space="preserve"> </w:t>
      </w:r>
      <w:r>
        <w:rPr>
          <w:i/>
        </w:rPr>
        <w:t>international</w:t>
      </w:r>
      <w:r>
        <w:rPr>
          <w:i/>
          <w:spacing w:val="-5"/>
        </w:rPr>
        <w:t xml:space="preserve"> </w:t>
      </w:r>
      <w:r>
        <w:rPr>
          <w:i/>
        </w:rPr>
        <w:t>events</w:t>
      </w:r>
      <w:r>
        <w:rPr>
          <w:i/>
          <w:spacing w:val="-3"/>
        </w:rPr>
        <w:t xml:space="preserve"> </w:t>
      </w:r>
      <w:r>
        <w:rPr>
          <w:i/>
        </w:rPr>
        <w:t>(e.g. of</w:t>
      </w:r>
      <w:r>
        <w:rPr>
          <w:i/>
          <w:spacing w:val="-11"/>
        </w:rPr>
        <w:t xml:space="preserve"> </w:t>
      </w:r>
      <w:r>
        <w:rPr>
          <w:i/>
        </w:rPr>
        <w:t>a sporting, cultural, scientific or educational nature), and with written permission from</w:t>
      </w:r>
      <w:r>
        <w:rPr>
          <w:i/>
          <w:spacing w:val="-6"/>
        </w:rPr>
        <w:t xml:space="preserve"> </w:t>
      </w:r>
      <w:r>
        <w:rPr>
          <w:i/>
        </w:rPr>
        <w:t>the</w:t>
      </w:r>
      <w:r>
        <w:rPr>
          <w:i/>
          <w:spacing w:val="-8"/>
        </w:rPr>
        <w:t xml:space="preserve"> </w:t>
      </w:r>
      <w:r>
        <w:rPr>
          <w:i/>
        </w:rPr>
        <w:t>Dean</w:t>
      </w:r>
      <w:r>
        <w:rPr>
          <w:i/>
          <w:spacing w:val="-7"/>
        </w:rPr>
        <w:t xml:space="preserve"> </w:t>
      </w:r>
      <w:r>
        <w:rPr>
          <w:i/>
        </w:rPr>
        <w:t>and</w:t>
      </w:r>
      <w:r>
        <w:rPr>
          <w:i/>
          <w:spacing w:val="-6"/>
        </w:rPr>
        <w:t xml:space="preserve"> </w:t>
      </w:r>
      <w:r>
        <w:rPr>
          <w:i/>
        </w:rPr>
        <w:t>Provost</w:t>
      </w:r>
      <w:r>
        <w:t>,</w:t>
      </w:r>
      <w:r>
        <w:rPr>
          <w:spacing w:val="-6"/>
        </w:rPr>
        <w:t xml:space="preserve"> </w:t>
      </w:r>
      <w:r>
        <w:t>that</w:t>
      </w:r>
      <w:r>
        <w:rPr>
          <w:spacing w:val="-8"/>
        </w:rPr>
        <w:t xml:space="preserve"> </w:t>
      </w:r>
      <w:r>
        <w:t>particular</w:t>
      </w:r>
      <w:r>
        <w:rPr>
          <w:spacing w:val="-6"/>
        </w:rPr>
        <w:t xml:space="preserve"> </w:t>
      </w:r>
      <w:r>
        <w:t>student</w:t>
      </w:r>
      <w:r>
        <w:rPr>
          <w:spacing w:val="-6"/>
        </w:rPr>
        <w:t xml:space="preserve"> </w:t>
      </w:r>
      <w:r>
        <w:t>is</w:t>
      </w:r>
      <w:r>
        <w:rPr>
          <w:spacing w:val="-6"/>
        </w:rPr>
        <w:t xml:space="preserve"> </w:t>
      </w:r>
      <w:r>
        <w:t>permitted</w:t>
      </w:r>
      <w:r>
        <w:rPr>
          <w:spacing w:val="-6"/>
        </w:rPr>
        <w:t xml:space="preserve"> </w:t>
      </w:r>
      <w:r>
        <w:t>to</w:t>
      </w:r>
      <w:r>
        <w:rPr>
          <w:spacing w:val="-5"/>
        </w:rPr>
        <w:t xml:space="preserve"> </w:t>
      </w:r>
      <w:r>
        <w:t>continue</w:t>
      </w:r>
      <w:r>
        <w:rPr>
          <w:spacing w:val="-5"/>
        </w:rPr>
        <w:t xml:space="preserve"> </w:t>
      </w:r>
      <w:r>
        <w:t>his</w:t>
      </w:r>
      <w:r>
        <w:rPr>
          <w:spacing w:val="-6"/>
        </w:rPr>
        <w:t xml:space="preserve"> </w:t>
      </w:r>
      <w:r>
        <w:t>or</w:t>
      </w:r>
      <w:r>
        <w:rPr>
          <w:spacing w:val="-8"/>
        </w:rPr>
        <w:t xml:space="preserve"> </w:t>
      </w:r>
      <w:r>
        <w:t>her coursework</w:t>
      </w:r>
      <w:r>
        <w:rPr>
          <w:spacing w:val="-14"/>
        </w:rPr>
        <w:t xml:space="preserve"> </w:t>
      </w:r>
      <w:r>
        <w:t>and/or</w:t>
      </w:r>
      <w:r>
        <w:rPr>
          <w:spacing w:val="-13"/>
        </w:rPr>
        <w:t xml:space="preserve"> </w:t>
      </w:r>
      <w:r>
        <w:t>practical</w:t>
      </w:r>
      <w:r>
        <w:rPr>
          <w:spacing w:val="-13"/>
        </w:rPr>
        <w:t xml:space="preserve"> </w:t>
      </w:r>
      <w:r>
        <w:t>components</w:t>
      </w:r>
      <w:r>
        <w:rPr>
          <w:spacing w:val="-14"/>
        </w:rPr>
        <w:t xml:space="preserve"> </w:t>
      </w:r>
      <w:r>
        <w:t>in</w:t>
      </w:r>
      <w:r>
        <w:rPr>
          <w:spacing w:val="-13"/>
        </w:rPr>
        <w:t xml:space="preserve"> </w:t>
      </w:r>
      <w:r>
        <w:t>Week</w:t>
      </w:r>
      <w:r>
        <w:rPr>
          <w:spacing w:val="-13"/>
        </w:rPr>
        <w:t xml:space="preserve"> </w:t>
      </w:r>
      <w:r>
        <w:t>13</w:t>
      </w:r>
      <w:r>
        <w:rPr>
          <w:spacing w:val="-13"/>
        </w:rPr>
        <w:t xml:space="preserve"> </w:t>
      </w:r>
      <w:r>
        <w:t>of</w:t>
      </w:r>
      <w:r>
        <w:rPr>
          <w:spacing w:val="-14"/>
        </w:rPr>
        <w:t xml:space="preserve"> </w:t>
      </w:r>
      <w:r>
        <w:t>each</w:t>
      </w:r>
      <w:r>
        <w:rPr>
          <w:spacing w:val="-13"/>
        </w:rPr>
        <w:t xml:space="preserve"> </w:t>
      </w:r>
      <w:r>
        <w:t>semester,</w:t>
      </w:r>
      <w:r>
        <w:rPr>
          <w:spacing w:val="-13"/>
        </w:rPr>
        <w:t xml:space="preserve"> </w:t>
      </w:r>
      <w:r>
        <w:t>and</w:t>
      </w:r>
      <w:r>
        <w:rPr>
          <w:spacing w:val="-13"/>
        </w:rPr>
        <w:t xml:space="preserve"> </w:t>
      </w:r>
      <w:r>
        <w:t>be</w:t>
      </w:r>
      <w:r>
        <w:rPr>
          <w:spacing w:val="-14"/>
        </w:rPr>
        <w:t xml:space="preserve"> </w:t>
      </w:r>
      <w:r>
        <w:t>assessed as</w:t>
      </w:r>
      <w:r>
        <w:rPr>
          <w:spacing w:val="-13"/>
        </w:rPr>
        <w:t xml:space="preserve"> </w:t>
      </w:r>
      <w:r>
        <w:t>normal</w:t>
      </w:r>
      <w:r>
        <w:rPr>
          <w:spacing w:val="-11"/>
        </w:rPr>
        <w:t xml:space="preserve"> </w:t>
      </w:r>
      <w:r>
        <w:t>(or</w:t>
      </w:r>
      <w:r>
        <w:rPr>
          <w:spacing w:val="-10"/>
        </w:rPr>
        <w:t xml:space="preserve"> </w:t>
      </w:r>
      <w:r>
        <w:t>with</w:t>
      </w:r>
      <w:r>
        <w:rPr>
          <w:spacing w:val="-11"/>
        </w:rPr>
        <w:t xml:space="preserve"> </w:t>
      </w:r>
      <w:r>
        <w:t>an</w:t>
      </w:r>
      <w:r>
        <w:rPr>
          <w:spacing w:val="-11"/>
        </w:rPr>
        <w:t xml:space="preserve"> </w:t>
      </w:r>
      <w:r>
        <w:t>alternative</w:t>
      </w:r>
      <w:r>
        <w:rPr>
          <w:spacing w:val="-9"/>
        </w:rPr>
        <w:t xml:space="preserve"> </w:t>
      </w:r>
      <w:r>
        <w:t>assessment</w:t>
      </w:r>
      <w:r>
        <w:rPr>
          <w:spacing w:val="-12"/>
        </w:rPr>
        <w:t xml:space="preserve"> </w:t>
      </w:r>
      <w:r>
        <w:t>of</w:t>
      </w:r>
      <w:r>
        <w:rPr>
          <w:spacing w:val="-12"/>
        </w:rPr>
        <w:t xml:space="preserve"> </w:t>
      </w:r>
      <w:r>
        <w:t>the</w:t>
      </w:r>
      <w:r>
        <w:rPr>
          <w:spacing w:val="-14"/>
        </w:rPr>
        <w:t xml:space="preserve"> </w:t>
      </w:r>
      <w:r>
        <w:t>same</w:t>
      </w:r>
      <w:r>
        <w:rPr>
          <w:spacing w:val="-8"/>
        </w:rPr>
        <w:t xml:space="preserve"> </w:t>
      </w:r>
      <w:r>
        <w:t>level,</w:t>
      </w:r>
      <w:r>
        <w:rPr>
          <w:spacing w:val="-12"/>
        </w:rPr>
        <w:t xml:space="preserve"> </w:t>
      </w:r>
      <w:r>
        <w:t>with</w:t>
      </w:r>
      <w:r>
        <w:rPr>
          <w:spacing w:val="-11"/>
        </w:rPr>
        <w:t xml:space="preserve"> </w:t>
      </w:r>
      <w:r>
        <w:t>the</w:t>
      </w:r>
      <w:r>
        <w:rPr>
          <w:spacing w:val="-11"/>
        </w:rPr>
        <w:t xml:space="preserve"> </w:t>
      </w:r>
      <w:r>
        <w:t>same</w:t>
      </w:r>
      <w:r>
        <w:rPr>
          <w:spacing w:val="-9"/>
        </w:rPr>
        <w:t xml:space="preserve"> </w:t>
      </w:r>
      <w:r>
        <w:t>Learning Outcomes, etc. if necessary).</w:t>
      </w:r>
    </w:p>
    <w:p w:rsidR="00B57796" w:rsidRDefault="00487D8B">
      <w:pPr>
        <w:pStyle w:val="BodyText"/>
        <w:spacing w:before="162" w:line="278" w:lineRule="auto"/>
        <w:ind w:left="729" w:firstLine="0"/>
        <w:jc w:val="left"/>
      </w:pPr>
      <w:r>
        <w:t>This</w:t>
      </w:r>
      <w:r>
        <w:rPr>
          <w:spacing w:val="-5"/>
        </w:rPr>
        <w:t xml:space="preserve"> </w:t>
      </w:r>
      <w:r>
        <w:t>means</w:t>
      </w:r>
      <w:r>
        <w:rPr>
          <w:spacing w:val="-5"/>
        </w:rPr>
        <w:t xml:space="preserve"> </w:t>
      </w:r>
      <w:r>
        <w:t>that</w:t>
      </w:r>
      <w:r>
        <w:rPr>
          <w:spacing w:val="-5"/>
        </w:rPr>
        <w:t xml:space="preserve"> </w:t>
      </w:r>
      <w:r>
        <w:t>student</w:t>
      </w:r>
      <w:r>
        <w:rPr>
          <w:spacing w:val="-5"/>
        </w:rPr>
        <w:t xml:space="preserve"> </w:t>
      </w:r>
      <w:r>
        <w:t>does</w:t>
      </w:r>
      <w:r>
        <w:rPr>
          <w:spacing w:val="-2"/>
        </w:rPr>
        <w:t xml:space="preserve"> </w:t>
      </w:r>
      <w:r>
        <w:rPr>
          <w:b/>
        </w:rPr>
        <w:t>not</w:t>
      </w:r>
      <w:r>
        <w:rPr>
          <w:b/>
          <w:spacing w:val="-2"/>
        </w:rPr>
        <w:t xml:space="preserve"> </w:t>
      </w:r>
      <w:r>
        <w:t>submit</w:t>
      </w:r>
      <w:r>
        <w:rPr>
          <w:spacing w:val="-2"/>
        </w:rPr>
        <w:t xml:space="preserve"> </w:t>
      </w:r>
      <w:r>
        <w:t>an</w:t>
      </w:r>
      <w:r>
        <w:rPr>
          <w:spacing w:val="-3"/>
        </w:rPr>
        <w:t xml:space="preserve"> </w:t>
      </w:r>
      <w:r>
        <w:t>Impaired</w:t>
      </w:r>
      <w:r>
        <w:rPr>
          <w:spacing w:val="-2"/>
        </w:rPr>
        <w:t xml:space="preserve"> </w:t>
      </w:r>
      <w:r>
        <w:t>Performance</w:t>
      </w:r>
      <w:r>
        <w:rPr>
          <w:spacing w:val="-1"/>
        </w:rPr>
        <w:t xml:space="preserve"> </w:t>
      </w:r>
      <w:r>
        <w:t>request,</w:t>
      </w:r>
      <w:r>
        <w:rPr>
          <w:spacing w:val="-2"/>
        </w:rPr>
        <w:t xml:space="preserve"> </w:t>
      </w:r>
      <w:r>
        <w:t>await</w:t>
      </w:r>
      <w:r>
        <w:rPr>
          <w:spacing w:val="-2"/>
        </w:rPr>
        <w:t xml:space="preserve"> </w:t>
      </w:r>
      <w:r>
        <w:t>its outcome, and delay assessment until the Summer Assessment Period.</w:t>
      </w:r>
    </w:p>
    <w:p w:rsidR="00B57796" w:rsidRDefault="00487D8B">
      <w:pPr>
        <w:pStyle w:val="ListParagraph"/>
        <w:numPr>
          <w:ilvl w:val="1"/>
          <w:numId w:val="12"/>
        </w:numPr>
        <w:tabs>
          <w:tab w:val="left" w:pos="925"/>
          <w:tab w:val="left" w:pos="928"/>
        </w:tabs>
        <w:spacing w:before="152" w:line="276" w:lineRule="auto"/>
        <w:ind w:right="167"/>
        <w:jc w:val="both"/>
      </w:pPr>
      <w:r>
        <w:t>Where circumstances appear to be substantial, the student may submit a request for suspension</w:t>
      </w:r>
      <w:r>
        <w:rPr>
          <w:spacing w:val="-10"/>
        </w:rPr>
        <w:t xml:space="preserve"> </w:t>
      </w:r>
      <w:r>
        <w:t>(interruption)</w:t>
      </w:r>
      <w:r>
        <w:rPr>
          <w:spacing w:val="-7"/>
        </w:rPr>
        <w:t xml:space="preserve"> </w:t>
      </w:r>
      <w:r>
        <w:t>of</w:t>
      </w:r>
      <w:r>
        <w:rPr>
          <w:spacing w:val="-9"/>
        </w:rPr>
        <w:t xml:space="preserve"> </w:t>
      </w:r>
      <w:r>
        <w:t>study,</w:t>
      </w:r>
      <w:r>
        <w:rPr>
          <w:spacing w:val="-7"/>
        </w:rPr>
        <w:t xml:space="preserve"> </w:t>
      </w:r>
      <w:r>
        <w:t>and</w:t>
      </w:r>
      <w:r>
        <w:rPr>
          <w:spacing w:val="-7"/>
        </w:rPr>
        <w:t xml:space="preserve"> </w:t>
      </w:r>
      <w:r>
        <w:t>return</w:t>
      </w:r>
      <w:r>
        <w:rPr>
          <w:spacing w:val="-8"/>
        </w:rPr>
        <w:t xml:space="preserve"> </w:t>
      </w:r>
      <w:r>
        <w:t>when</w:t>
      </w:r>
      <w:r>
        <w:rPr>
          <w:spacing w:val="-8"/>
        </w:rPr>
        <w:t xml:space="preserve"> </w:t>
      </w:r>
      <w:r>
        <w:t>he</w:t>
      </w:r>
      <w:r>
        <w:rPr>
          <w:spacing w:val="-7"/>
        </w:rPr>
        <w:t xml:space="preserve"> </w:t>
      </w:r>
      <w:r>
        <w:t>or</w:t>
      </w:r>
      <w:r>
        <w:rPr>
          <w:spacing w:val="-7"/>
        </w:rPr>
        <w:t xml:space="preserve"> </w:t>
      </w:r>
      <w:r>
        <w:t>she</w:t>
      </w:r>
      <w:r>
        <w:rPr>
          <w:spacing w:val="-8"/>
        </w:rPr>
        <w:t xml:space="preserve"> </w:t>
      </w:r>
      <w:r>
        <w:t>is</w:t>
      </w:r>
      <w:r>
        <w:rPr>
          <w:spacing w:val="-7"/>
        </w:rPr>
        <w:t xml:space="preserve"> </w:t>
      </w:r>
      <w:r>
        <w:t>in</w:t>
      </w:r>
      <w:r>
        <w:rPr>
          <w:spacing w:val="-8"/>
        </w:rPr>
        <w:t xml:space="preserve"> </w:t>
      </w:r>
      <w:r>
        <w:t>a</w:t>
      </w:r>
      <w:r>
        <w:rPr>
          <w:spacing w:val="-8"/>
        </w:rPr>
        <w:t xml:space="preserve"> </w:t>
      </w:r>
      <w:r>
        <w:t>better</w:t>
      </w:r>
      <w:r>
        <w:rPr>
          <w:spacing w:val="-9"/>
        </w:rPr>
        <w:t xml:space="preserve"> </w:t>
      </w:r>
      <w:r>
        <w:t>position</w:t>
      </w:r>
      <w:r>
        <w:rPr>
          <w:spacing w:val="-8"/>
        </w:rPr>
        <w:t xml:space="preserve"> </w:t>
      </w:r>
      <w:r>
        <w:t>to resume studying.</w:t>
      </w:r>
    </w:p>
    <w:p w:rsidR="00B57796" w:rsidRDefault="00487D8B">
      <w:pPr>
        <w:pStyle w:val="ListParagraph"/>
        <w:numPr>
          <w:ilvl w:val="1"/>
          <w:numId w:val="12"/>
        </w:numPr>
        <w:tabs>
          <w:tab w:val="left" w:pos="925"/>
          <w:tab w:val="left" w:pos="928"/>
        </w:tabs>
        <w:spacing w:before="165" w:line="276" w:lineRule="auto"/>
        <w:ind w:right="157"/>
        <w:jc w:val="both"/>
      </w:pPr>
      <w:r>
        <w:t>Where a student has suspended his or her studies as above and wishes to resume studies,</w:t>
      </w:r>
      <w:r>
        <w:rPr>
          <w:spacing w:val="-8"/>
        </w:rPr>
        <w:t xml:space="preserve"> </w:t>
      </w:r>
      <w:r>
        <w:t>fitness</w:t>
      </w:r>
      <w:r>
        <w:rPr>
          <w:spacing w:val="-8"/>
        </w:rPr>
        <w:t xml:space="preserve"> </w:t>
      </w:r>
      <w:r>
        <w:t>to</w:t>
      </w:r>
      <w:r>
        <w:rPr>
          <w:spacing w:val="-8"/>
        </w:rPr>
        <w:t xml:space="preserve"> </w:t>
      </w:r>
      <w:r>
        <w:t>study</w:t>
      </w:r>
      <w:r>
        <w:rPr>
          <w:spacing w:val="-10"/>
        </w:rPr>
        <w:t xml:space="preserve"> </w:t>
      </w:r>
      <w:r>
        <w:t>assessment</w:t>
      </w:r>
      <w:r>
        <w:rPr>
          <w:spacing w:val="-8"/>
        </w:rPr>
        <w:t xml:space="preserve"> </w:t>
      </w:r>
      <w:r>
        <w:t>is</w:t>
      </w:r>
      <w:r>
        <w:rPr>
          <w:spacing w:val="-8"/>
        </w:rPr>
        <w:t xml:space="preserve"> </w:t>
      </w:r>
      <w:r>
        <w:t>coordinated</w:t>
      </w:r>
      <w:r>
        <w:rPr>
          <w:spacing w:val="-11"/>
        </w:rPr>
        <w:t xml:space="preserve"> </w:t>
      </w:r>
      <w:r>
        <w:t>and</w:t>
      </w:r>
      <w:r>
        <w:rPr>
          <w:spacing w:val="-8"/>
        </w:rPr>
        <w:t xml:space="preserve"> </w:t>
      </w:r>
      <w:r>
        <w:t>conducted</w:t>
      </w:r>
      <w:r>
        <w:rPr>
          <w:spacing w:val="-11"/>
        </w:rPr>
        <w:t xml:space="preserve"> </w:t>
      </w:r>
      <w:r>
        <w:t>between</w:t>
      </w:r>
      <w:r>
        <w:rPr>
          <w:spacing w:val="-10"/>
        </w:rPr>
        <w:t xml:space="preserve"> </w:t>
      </w:r>
      <w:r>
        <w:t>the</w:t>
      </w:r>
      <w:r>
        <w:rPr>
          <w:spacing w:val="-8"/>
        </w:rPr>
        <w:t xml:space="preserve"> </w:t>
      </w:r>
      <w:r>
        <w:t>Faculty and Student Services.</w:t>
      </w:r>
    </w:p>
    <w:p w:rsidR="00B57796" w:rsidRDefault="00487D8B">
      <w:pPr>
        <w:pStyle w:val="Heading2"/>
        <w:spacing w:before="158"/>
      </w:pPr>
      <w:r>
        <w:t>Timescales</w:t>
      </w:r>
      <w:r>
        <w:rPr>
          <w:spacing w:val="-5"/>
        </w:rPr>
        <w:t xml:space="preserve"> </w:t>
      </w:r>
      <w:r>
        <w:t>and</w:t>
      </w:r>
      <w:r>
        <w:rPr>
          <w:spacing w:val="-5"/>
        </w:rPr>
        <w:t xml:space="preserve"> </w:t>
      </w:r>
      <w:r>
        <w:rPr>
          <w:spacing w:val="-2"/>
        </w:rPr>
        <w:t>deadlines</w:t>
      </w:r>
    </w:p>
    <w:p w:rsidR="00B57796" w:rsidRDefault="00487D8B">
      <w:pPr>
        <w:pStyle w:val="ListParagraph"/>
        <w:numPr>
          <w:ilvl w:val="1"/>
          <w:numId w:val="12"/>
        </w:numPr>
        <w:tabs>
          <w:tab w:val="left" w:pos="925"/>
          <w:tab w:val="left" w:pos="928"/>
        </w:tabs>
        <w:spacing w:before="202" w:line="278" w:lineRule="auto"/>
        <w:ind w:right="157"/>
        <w:jc w:val="both"/>
      </w:pPr>
      <w:r>
        <w:t>Impaired</w:t>
      </w:r>
      <w:r>
        <w:rPr>
          <w:spacing w:val="-2"/>
        </w:rPr>
        <w:t xml:space="preserve"> </w:t>
      </w:r>
      <w:r>
        <w:t>Performance</w:t>
      </w:r>
      <w:r>
        <w:rPr>
          <w:spacing w:val="-1"/>
        </w:rPr>
        <w:t xml:space="preserve"> </w:t>
      </w:r>
      <w:r>
        <w:t>claims</w:t>
      </w:r>
      <w:r>
        <w:rPr>
          <w:spacing w:val="-2"/>
        </w:rPr>
        <w:t xml:space="preserve"> </w:t>
      </w:r>
      <w:r>
        <w:t>must</w:t>
      </w:r>
      <w:r>
        <w:rPr>
          <w:spacing w:val="-2"/>
        </w:rPr>
        <w:t xml:space="preserve"> </w:t>
      </w:r>
      <w:r>
        <w:t>be</w:t>
      </w:r>
      <w:r>
        <w:rPr>
          <w:spacing w:val="-1"/>
        </w:rPr>
        <w:t xml:space="preserve"> </w:t>
      </w:r>
      <w:r>
        <w:t>submitted</w:t>
      </w:r>
      <w:r>
        <w:rPr>
          <w:spacing w:val="-1"/>
        </w:rPr>
        <w:t xml:space="preserve"> </w:t>
      </w:r>
      <w:r>
        <w:rPr>
          <w:i/>
        </w:rPr>
        <w:t>within</w:t>
      </w:r>
      <w:r>
        <w:rPr>
          <w:i/>
          <w:spacing w:val="-3"/>
        </w:rPr>
        <w:t xml:space="preserve"> </w:t>
      </w:r>
      <w:r>
        <w:rPr>
          <w:i/>
        </w:rPr>
        <w:t>two</w:t>
      </w:r>
      <w:r>
        <w:rPr>
          <w:i/>
          <w:spacing w:val="-6"/>
        </w:rPr>
        <w:t xml:space="preserve"> </w:t>
      </w:r>
      <w:r>
        <w:rPr>
          <w:i/>
        </w:rPr>
        <w:t>weeks</w:t>
      </w:r>
      <w:r>
        <w:rPr>
          <w:i/>
          <w:spacing w:val="-2"/>
        </w:rPr>
        <w:t xml:space="preserve"> </w:t>
      </w:r>
      <w:r>
        <w:rPr>
          <w:i/>
        </w:rPr>
        <w:t>of</w:t>
      </w:r>
      <w:r>
        <w:rPr>
          <w:i/>
          <w:spacing w:val="-3"/>
        </w:rPr>
        <w:t xml:space="preserve"> </w:t>
      </w:r>
      <w:r>
        <w:rPr>
          <w:i/>
        </w:rPr>
        <w:t>the</w:t>
      </w:r>
      <w:r>
        <w:rPr>
          <w:i/>
          <w:spacing w:val="-3"/>
        </w:rPr>
        <w:t xml:space="preserve"> </w:t>
      </w:r>
      <w:r>
        <w:rPr>
          <w:i/>
        </w:rPr>
        <w:t>end</w:t>
      </w:r>
      <w:r>
        <w:rPr>
          <w:i/>
          <w:spacing w:val="-2"/>
        </w:rPr>
        <w:t xml:space="preserve"> </w:t>
      </w:r>
      <w:r>
        <w:rPr>
          <w:i/>
        </w:rPr>
        <w:t>date</w:t>
      </w:r>
      <w:r>
        <w:rPr>
          <w:i/>
          <w:spacing w:val="-3"/>
        </w:rPr>
        <w:t xml:space="preserve"> </w:t>
      </w:r>
      <w:r>
        <w:rPr>
          <w:i/>
        </w:rPr>
        <w:t>of the circumstance</w:t>
      </w:r>
      <w:r>
        <w:t>, e.g. the recovery date for a medical issue.</w:t>
      </w:r>
    </w:p>
    <w:p w:rsidR="00B57796" w:rsidRDefault="00487D8B">
      <w:pPr>
        <w:pStyle w:val="ListParagraph"/>
        <w:numPr>
          <w:ilvl w:val="1"/>
          <w:numId w:val="12"/>
        </w:numPr>
        <w:tabs>
          <w:tab w:val="left" w:pos="926"/>
          <w:tab w:val="left" w:pos="928"/>
        </w:tabs>
        <w:spacing w:before="155" w:line="276" w:lineRule="auto"/>
        <w:ind w:right="157"/>
        <w:jc w:val="both"/>
      </w:pPr>
      <w:r>
        <w:t>Impaired Performance claims for impact on end-of-semester examinations must be submitted</w:t>
      </w:r>
      <w:r>
        <w:rPr>
          <w:spacing w:val="-7"/>
        </w:rPr>
        <w:t xml:space="preserve"> </w:t>
      </w:r>
      <w:r>
        <w:t>by</w:t>
      </w:r>
      <w:r>
        <w:rPr>
          <w:spacing w:val="-8"/>
        </w:rPr>
        <w:t xml:space="preserve"> </w:t>
      </w:r>
      <w:r>
        <w:t>the</w:t>
      </w:r>
      <w:r>
        <w:rPr>
          <w:spacing w:val="-4"/>
        </w:rPr>
        <w:t xml:space="preserve"> </w:t>
      </w:r>
      <w:r>
        <w:t>deadline</w:t>
      </w:r>
      <w:r>
        <w:rPr>
          <w:spacing w:val="-4"/>
        </w:rPr>
        <w:t xml:space="preserve"> </w:t>
      </w:r>
      <w:r>
        <w:t>noted</w:t>
      </w:r>
      <w:r>
        <w:rPr>
          <w:spacing w:val="-5"/>
        </w:rPr>
        <w:t xml:space="preserve"> </w:t>
      </w:r>
      <w:r>
        <w:t>on</w:t>
      </w:r>
      <w:r>
        <w:rPr>
          <w:spacing w:val="-8"/>
        </w:rPr>
        <w:t xml:space="preserve"> </w:t>
      </w:r>
      <w:r>
        <w:t>the</w:t>
      </w:r>
      <w:r>
        <w:rPr>
          <w:spacing w:val="-1"/>
        </w:rPr>
        <w:t xml:space="preserve"> </w:t>
      </w:r>
      <w:hyperlink r:id="rId17">
        <w:r>
          <w:rPr>
            <w:u w:val="single"/>
          </w:rPr>
          <w:t>academic</w:t>
        </w:r>
        <w:r>
          <w:rPr>
            <w:spacing w:val="-7"/>
            <w:u w:val="single"/>
          </w:rPr>
          <w:t xml:space="preserve"> </w:t>
        </w:r>
        <w:r>
          <w:rPr>
            <w:u w:val="single"/>
          </w:rPr>
          <w:t>calendar</w:t>
        </w:r>
      </w:hyperlink>
      <w:r>
        <w:t>,</w:t>
      </w:r>
      <w:r>
        <w:rPr>
          <w:spacing w:val="-7"/>
        </w:rPr>
        <w:t xml:space="preserve"> </w:t>
      </w:r>
      <w:r>
        <w:t>which</w:t>
      </w:r>
      <w:r>
        <w:rPr>
          <w:spacing w:val="-4"/>
        </w:rPr>
        <w:t xml:space="preserve"> </w:t>
      </w:r>
      <w:r>
        <w:t>can</w:t>
      </w:r>
      <w:r>
        <w:rPr>
          <w:spacing w:val="-9"/>
        </w:rPr>
        <w:t xml:space="preserve"> </w:t>
      </w:r>
      <w:r>
        <w:t>be</w:t>
      </w:r>
      <w:r>
        <w:rPr>
          <w:spacing w:val="-7"/>
        </w:rPr>
        <w:t xml:space="preserve"> </w:t>
      </w:r>
      <w:r>
        <w:t>found</w:t>
      </w:r>
      <w:r>
        <w:rPr>
          <w:spacing w:val="-5"/>
        </w:rPr>
        <w:t xml:space="preserve"> </w:t>
      </w:r>
      <w:r>
        <w:t>on</w:t>
      </w:r>
      <w:r>
        <w:rPr>
          <w:spacing w:val="-8"/>
        </w:rPr>
        <w:t xml:space="preserve"> </w:t>
      </w:r>
      <w:r>
        <w:t>the Academic Services page.</w:t>
      </w:r>
    </w:p>
    <w:p w:rsidR="00B57796" w:rsidRDefault="00487D8B">
      <w:pPr>
        <w:pStyle w:val="ListParagraph"/>
        <w:numPr>
          <w:ilvl w:val="1"/>
          <w:numId w:val="12"/>
        </w:numPr>
        <w:tabs>
          <w:tab w:val="left" w:pos="925"/>
          <w:tab w:val="left" w:pos="928"/>
        </w:tabs>
        <w:spacing w:before="162" w:line="271" w:lineRule="auto"/>
        <w:ind w:right="173"/>
        <w:jc w:val="both"/>
      </w:pPr>
      <w:r>
        <w:t>The University, at its sole discretion, may reject any claim submitted after the IP submission deadline.</w:t>
      </w:r>
    </w:p>
    <w:p w:rsidR="00B57796" w:rsidRDefault="00487D8B">
      <w:pPr>
        <w:pStyle w:val="ListParagraph"/>
        <w:numPr>
          <w:ilvl w:val="1"/>
          <w:numId w:val="12"/>
        </w:numPr>
        <w:tabs>
          <w:tab w:val="left" w:pos="925"/>
          <w:tab w:val="left" w:pos="928"/>
        </w:tabs>
        <w:spacing w:before="170" w:line="271" w:lineRule="auto"/>
        <w:ind w:right="157"/>
        <w:jc w:val="both"/>
      </w:pPr>
      <w:r>
        <w:t>Tighter time frames may be applied for the Summer</w:t>
      </w:r>
      <w:r>
        <w:rPr>
          <w:spacing w:val="-3"/>
        </w:rPr>
        <w:t xml:space="preserve"> </w:t>
      </w:r>
      <w:r>
        <w:t>Assessment Period (SAP), based on the tight gap between SAP assessments and Examination Board dates, and in recognition of the smaller student numbers during SAP.</w:t>
      </w:r>
    </w:p>
    <w:p w:rsidR="00B57796" w:rsidRDefault="00487D8B">
      <w:pPr>
        <w:pStyle w:val="Heading2"/>
        <w:spacing w:before="171"/>
      </w:pPr>
      <w:r>
        <w:t>Impaired</w:t>
      </w:r>
      <w:r>
        <w:rPr>
          <w:spacing w:val="-12"/>
        </w:rPr>
        <w:t xml:space="preserve"> </w:t>
      </w:r>
      <w:r>
        <w:t>Performance</w:t>
      </w:r>
      <w:r>
        <w:rPr>
          <w:spacing w:val="-3"/>
        </w:rPr>
        <w:t xml:space="preserve"> </w:t>
      </w:r>
      <w:r>
        <w:rPr>
          <w:spacing w:val="-2"/>
        </w:rPr>
        <w:t>process</w:t>
      </w:r>
    </w:p>
    <w:p w:rsidR="00B57796" w:rsidRDefault="00487D8B" w:rsidP="005E6317">
      <w:pPr>
        <w:pStyle w:val="ListParagraph"/>
        <w:numPr>
          <w:ilvl w:val="1"/>
          <w:numId w:val="12"/>
        </w:numPr>
        <w:tabs>
          <w:tab w:val="left" w:pos="926"/>
          <w:tab w:val="left" w:pos="928"/>
          <w:tab w:val="left" w:pos="2647"/>
          <w:tab w:val="left" w:pos="4380"/>
          <w:tab w:val="left" w:pos="5748"/>
          <w:tab w:val="left" w:pos="7345"/>
          <w:tab w:val="left" w:pos="9013"/>
        </w:tabs>
        <w:spacing w:before="202" w:line="276" w:lineRule="auto"/>
        <w:ind w:right="160"/>
        <w:jc w:val="left"/>
      </w:pPr>
      <w:r>
        <w:t xml:space="preserve">A student with circumstances that may be grounds for Impaired Performance (IP) </w:t>
      </w:r>
      <w:r>
        <w:rPr>
          <w:spacing w:val="-2"/>
        </w:rPr>
        <w:t>should</w:t>
      </w:r>
      <w:r>
        <w:tab/>
      </w:r>
      <w:r>
        <w:rPr>
          <w:spacing w:val="-2"/>
        </w:rPr>
        <w:t>submit</w:t>
      </w:r>
      <w:r>
        <w:tab/>
      </w:r>
      <w:r>
        <w:rPr>
          <w:spacing w:val="-4"/>
        </w:rPr>
        <w:t>the</w:t>
      </w:r>
      <w:r>
        <w:tab/>
      </w:r>
      <w:r>
        <w:rPr>
          <w:spacing w:val="-2"/>
        </w:rPr>
        <w:t>claim</w:t>
      </w:r>
      <w:r>
        <w:tab/>
      </w:r>
      <w:r>
        <w:rPr>
          <w:spacing w:val="-2"/>
        </w:rPr>
        <w:t>online</w:t>
      </w:r>
      <w:r>
        <w:tab/>
      </w:r>
      <w:r>
        <w:rPr>
          <w:spacing w:val="-6"/>
        </w:rPr>
        <w:t xml:space="preserve">at </w:t>
      </w:r>
      <w:hyperlink r:id="rId18">
        <w:r>
          <w:rPr>
            <w:u w:val="single"/>
          </w:rPr>
          <w:t>https://claims.bue.edu.eg/student/#/session/signin</w:t>
        </w:r>
      </w:hyperlink>
      <w:r>
        <w:t>,</w:t>
      </w:r>
      <w:r>
        <w:rPr>
          <w:spacing w:val="24"/>
        </w:rPr>
        <w:t xml:space="preserve"> </w:t>
      </w:r>
      <w:r>
        <w:t>explaining</w:t>
      </w:r>
      <w:r>
        <w:rPr>
          <w:spacing w:val="23"/>
        </w:rPr>
        <w:t xml:space="preserve"> </w:t>
      </w:r>
      <w:r>
        <w:t>clearly</w:t>
      </w:r>
      <w:r>
        <w:rPr>
          <w:spacing w:val="23"/>
        </w:rPr>
        <w:t xml:space="preserve"> </w:t>
      </w:r>
      <w:r>
        <w:t>the</w:t>
      </w:r>
      <w:r>
        <w:rPr>
          <w:spacing w:val="24"/>
        </w:rPr>
        <w:t xml:space="preserve"> </w:t>
      </w:r>
      <w:r>
        <w:t>grounds</w:t>
      </w:r>
    </w:p>
    <w:p w:rsidR="00B57796" w:rsidRDefault="00B57796">
      <w:pPr>
        <w:pStyle w:val="ListParagraph"/>
        <w:spacing w:line="276" w:lineRule="auto"/>
        <w:sectPr w:rsidR="00B57796">
          <w:pgSz w:w="11920" w:h="16850"/>
          <w:pgMar w:top="1280" w:right="1275" w:bottom="1280" w:left="1275" w:header="0" w:footer="1082" w:gutter="0"/>
          <w:cols w:space="720"/>
        </w:sectPr>
      </w:pPr>
    </w:p>
    <w:p w:rsidR="00B57796" w:rsidRDefault="00487D8B">
      <w:pPr>
        <w:pStyle w:val="BodyText"/>
        <w:spacing w:before="80" w:line="276" w:lineRule="auto"/>
        <w:ind w:firstLine="0"/>
        <w:jc w:val="left"/>
      </w:pPr>
      <w:r>
        <w:t>for the claim and how their performance was impaired. Clear and relevant evidence must be attached to the claim.</w:t>
      </w:r>
    </w:p>
    <w:p w:rsidR="00B57796" w:rsidRDefault="00487D8B">
      <w:pPr>
        <w:pStyle w:val="ListParagraph"/>
        <w:numPr>
          <w:ilvl w:val="1"/>
          <w:numId w:val="12"/>
        </w:numPr>
        <w:tabs>
          <w:tab w:val="left" w:pos="925"/>
          <w:tab w:val="left" w:pos="928"/>
        </w:tabs>
        <w:spacing w:before="195" w:line="276" w:lineRule="auto"/>
        <w:ind w:right="155"/>
        <w:jc w:val="both"/>
      </w:pPr>
      <w:r>
        <w:t xml:space="preserve">Where an IP claim is made for </w:t>
      </w:r>
      <w:r>
        <w:rPr>
          <w:i/>
        </w:rPr>
        <w:t>late submission of</w:t>
      </w:r>
      <w:r>
        <w:rPr>
          <w:i/>
          <w:spacing w:val="-2"/>
        </w:rPr>
        <w:t xml:space="preserve"> </w:t>
      </w:r>
      <w:r>
        <w:rPr>
          <w:i/>
        </w:rPr>
        <w:t>an</w:t>
      </w:r>
      <w:r>
        <w:rPr>
          <w:i/>
          <w:spacing w:val="-2"/>
        </w:rPr>
        <w:t xml:space="preserve"> </w:t>
      </w:r>
      <w:r>
        <w:rPr>
          <w:i/>
        </w:rPr>
        <w:t>assessment</w:t>
      </w:r>
      <w:r>
        <w:t>, the late submission is marked, but the mark is withheld until the IP Panel makes its decision about whether the IP claim is accepted or not.</w:t>
      </w:r>
    </w:p>
    <w:p w:rsidR="00B57796" w:rsidRDefault="00487D8B">
      <w:pPr>
        <w:pStyle w:val="ListParagraph"/>
        <w:numPr>
          <w:ilvl w:val="1"/>
          <w:numId w:val="12"/>
        </w:numPr>
        <w:tabs>
          <w:tab w:val="left" w:pos="925"/>
          <w:tab w:val="left" w:pos="928"/>
        </w:tabs>
        <w:spacing w:line="276" w:lineRule="auto"/>
        <w:ind w:right="160"/>
        <w:jc w:val="both"/>
      </w:pPr>
      <w:r>
        <w:t>The</w:t>
      </w:r>
      <w:r>
        <w:rPr>
          <w:spacing w:val="-3"/>
        </w:rPr>
        <w:t xml:space="preserve"> </w:t>
      </w:r>
      <w:r>
        <w:t>SAR</w:t>
      </w:r>
      <w:r>
        <w:rPr>
          <w:spacing w:val="-3"/>
        </w:rPr>
        <w:t xml:space="preserve"> </w:t>
      </w:r>
      <w:r>
        <w:t>sifts</w:t>
      </w:r>
      <w:r>
        <w:rPr>
          <w:spacing w:val="-4"/>
        </w:rPr>
        <w:t xml:space="preserve"> </w:t>
      </w:r>
      <w:r>
        <w:t>all</w:t>
      </w:r>
      <w:r>
        <w:rPr>
          <w:spacing w:val="-5"/>
        </w:rPr>
        <w:t xml:space="preserve"> </w:t>
      </w:r>
      <w:r>
        <w:t>Faculty</w:t>
      </w:r>
      <w:r>
        <w:rPr>
          <w:spacing w:val="-4"/>
        </w:rPr>
        <w:t xml:space="preserve"> </w:t>
      </w:r>
      <w:r>
        <w:t>IP</w:t>
      </w:r>
      <w:r>
        <w:rPr>
          <w:spacing w:val="-4"/>
        </w:rPr>
        <w:t xml:space="preserve"> </w:t>
      </w:r>
      <w:r>
        <w:t>claims</w:t>
      </w:r>
      <w:r>
        <w:rPr>
          <w:spacing w:val="-4"/>
        </w:rPr>
        <w:t xml:space="preserve"> </w:t>
      </w:r>
      <w:r>
        <w:t>for</w:t>
      </w:r>
      <w:r>
        <w:rPr>
          <w:spacing w:val="-6"/>
        </w:rPr>
        <w:t xml:space="preserve"> </w:t>
      </w:r>
      <w:r>
        <w:t>eligibility</w:t>
      </w:r>
      <w:r>
        <w:rPr>
          <w:spacing w:val="-5"/>
        </w:rPr>
        <w:t xml:space="preserve"> </w:t>
      </w:r>
      <w:r>
        <w:t>against</w:t>
      </w:r>
      <w:r>
        <w:rPr>
          <w:spacing w:val="-3"/>
        </w:rPr>
        <w:t xml:space="preserve"> </w:t>
      </w:r>
      <w:r>
        <w:t>the</w:t>
      </w:r>
      <w:r>
        <w:rPr>
          <w:spacing w:val="-6"/>
        </w:rPr>
        <w:t xml:space="preserve"> </w:t>
      </w:r>
      <w:r>
        <w:t>grounds,</w:t>
      </w:r>
      <w:r>
        <w:rPr>
          <w:spacing w:val="-4"/>
        </w:rPr>
        <w:t xml:space="preserve"> </w:t>
      </w:r>
      <w:r>
        <w:t>and</w:t>
      </w:r>
      <w:r>
        <w:rPr>
          <w:spacing w:val="-4"/>
        </w:rPr>
        <w:t xml:space="preserve"> </w:t>
      </w:r>
      <w:r>
        <w:t>may</w:t>
      </w:r>
      <w:r>
        <w:rPr>
          <w:spacing w:val="-5"/>
        </w:rPr>
        <w:t xml:space="preserve"> </w:t>
      </w:r>
      <w:r>
        <w:t>request more information</w:t>
      </w:r>
      <w:r>
        <w:rPr>
          <w:spacing w:val="-1"/>
        </w:rPr>
        <w:t xml:space="preserve"> </w:t>
      </w:r>
      <w:r>
        <w:t>from</w:t>
      </w:r>
      <w:r>
        <w:rPr>
          <w:spacing w:val="-2"/>
        </w:rPr>
        <w:t xml:space="preserve"> </w:t>
      </w:r>
      <w:r>
        <w:t>the</w:t>
      </w:r>
      <w:r>
        <w:rPr>
          <w:spacing w:val="-1"/>
        </w:rPr>
        <w:t xml:space="preserve"> </w:t>
      </w:r>
      <w:r>
        <w:t>student and/or the academic staff</w:t>
      </w:r>
      <w:r>
        <w:rPr>
          <w:spacing w:val="-2"/>
        </w:rPr>
        <w:t xml:space="preserve"> </w:t>
      </w:r>
      <w:r>
        <w:t>member(s)</w:t>
      </w:r>
      <w:r>
        <w:rPr>
          <w:spacing w:val="-1"/>
        </w:rPr>
        <w:t xml:space="preserve"> </w:t>
      </w:r>
      <w:r>
        <w:t>responsible for</w:t>
      </w:r>
      <w:r>
        <w:rPr>
          <w:spacing w:val="-9"/>
        </w:rPr>
        <w:t xml:space="preserve"> </w:t>
      </w:r>
      <w:r>
        <w:t>the</w:t>
      </w:r>
      <w:r>
        <w:rPr>
          <w:spacing w:val="-9"/>
        </w:rPr>
        <w:t xml:space="preserve"> </w:t>
      </w:r>
      <w:r>
        <w:t>module(s)</w:t>
      </w:r>
      <w:r>
        <w:rPr>
          <w:spacing w:val="-9"/>
        </w:rPr>
        <w:t xml:space="preserve"> </w:t>
      </w:r>
      <w:r>
        <w:t>mentioned</w:t>
      </w:r>
      <w:r>
        <w:rPr>
          <w:spacing w:val="-9"/>
        </w:rPr>
        <w:t xml:space="preserve"> </w:t>
      </w:r>
      <w:r>
        <w:t>in</w:t>
      </w:r>
      <w:r>
        <w:rPr>
          <w:spacing w:val="-11"/>
        </w:rPr>
        <w:t xml:space="preserve"> </w:t>
      </w:r>
      <w:r>
        <w:t>the</w:t>
      </w:r>
      <w:r>
        <w:rPr>
          <w:spacing w:val="-9"/>
        </w:rPr>
        <w:t xml:space="preserve"> </w:t>
      </w:r>
      <w:r>
        <w:t>student’s</w:t>
      </w:r>
      <w:r>
        <w:rPr>
          <w:spacing w:val="-9"/>
        </w:rPr>
        <w:t xml:space="preserve"> </w:t>
      </w:r>
      <w:r>
        <w:t>claim.</w:t>
      </w:r>
      <w:r>
        <w:rPr>
          <w:spacing w:val="-10"/>
        </w:rPr>
        <w:t xml:space="preserve"> </w:t>
      </w:r>
      <w:r>
        <w:t>The</w:t>
      </w:r>
      <w:r>
        <w:rPr>
          <w:spacing w:val="-9"/>
        </w:rPr>
        <w:t xml:space="preserve"> </w:t>
      </w:r>
      <w:r>
        <w:t>SAR</w:t>
      </w:r>
      <w:r>
        <w:rPr>
          <w:spacing w:val="-8"/>
        </w:rPr>
        <w:t xml:space="preserve"> </w:t>
      </w:r>
      <w:r>
        <w:t>discounts</w:t>
      </w:r>
      <w:r>
        <w:rPr>
          <w:spacing w:val="-9"/>
        </w:rPr>
        <w:t xml:space="preserve"> </w:t>
      </w:r>
      <w:r>
        <w:t>claims</w:t>
      </w:r>
      <w:r>
        <w:rPr>
          <w:spacing w:val="-9"/>
        </w:rPr>
        <w:t xml:space="preserve"> </w:t>
      </w:r>
      <w:r>
        <w:t>that</w:t>
      </w:r>
      <w:r>
        <w:rPr>
          <w:spacing w:val="-9"/>
        </w:rPr>
        <w:t xml:space="preserve"> </w:t>
      </w:r>
      <w:r>
        <w:t>are ineligible, i.e. that fail to meet clearly the grounds for Impaired Performance (IP) above. The SAR confirms eligibility with the Dean.</w:t>
      </w:r>
    </w:p>
    <w:p w:rsidR="00B57796" w:rsidRDefault="00487D8B">
      <w:pPr>
        <w:pStyle w:val="ListParagraph"/>
        <w:numPr>
          <w:ilvl w:val="1"/>
          <w:numId w:val="12"/>
        </w:numPr>
        <w:tabs>
          <w:tab w:val="left" w:pos="925"/>
          <w:tab w:val="left" w:pos="928"/>
        </w:tabs>
        <w:spacing w:before="159" w:line="276" w:lineRule="auto"/>
        <w:ind w:right="156"/>
        <w:jc w:val="both"/>
      </w:pPr>
      <w:r>
        <w:t>The SAR may request that the Director of Academic Services convene an Impaired Performance</w:t>
      </w:r>
      <w:r>
        <w:rPr>
          <w:spacing w:val="-8"/>
        </w:rPr>
        <w:t xml:space="preserve"> </w:t>
      </w:r>
      <w:r>
        <w:t>Panel</w:t>
      </w:r>
      <w:r>
        <w:rPr>
          <w:spacing w:val="-6"/>
        </w:rPr>
        <w:t xml:space="preserve"> </w:t>
      </w:r>
      <w:r>
        <w:rPr>
          <w:i/>
        </w:rPr>
        <w:t>during</w:t>
      </w:r>
      <w:r>
        <w:rPr>
          <w:i/>
          <w:spacing w:val="-7"/>
        </w:rPr>
        <w:t xml:space="preserve"> </w:t>
      </w:r>
      <w:r>
        <w:rPr>
          <w:i/>
        </w:rPr>
        <w:t>the</w:t>
      </w:r>
      <w:r>
        <w:rPr>
          <w:i/>
          <w:spacing w:val="-11"/>
        </w:rPr>
        <w:t xml:space="preserve"> </w:t>
      </w:r>
      <w:r>
        <w:rPr>
          <w:i/>
        </w:rPr>
        <w:t>semester</w:t>
      </w:r>
      <w:r>
        <w:rPr>
          <w:i/>
          <w:spacing w:val="-8"/>
        </w:rPr>
        <w:t xml:space="preserve"> </w:t>
      </w:r>
      <w:r>
        <w:t>if</w:t>
      </w:r>
      <w:r>
        <w:rPr>
          <w:spacing w:val="-10"/>
        </w:rPr>
        <w:t xml:space="preserve"> </w:t>
      </w:r>
      <w:r>
        <w:t>the</w:t>
      </w:r>
      <w:r>
        <w:rPr>
          <w:spacing w:val="-9"/>
        </w:rPr>
        <w:t xml:space="preserve"> </w:t>
      </w:r>
      <w:r>
        <w:t>number</w:t>
      </w:r>
      <w:r>
        <w:rPr>
          <w:spacing w:val="-9"/>
        </w:rPr>
        <w:t xml:space="preserve"> </w:t>
      </w:r>
      <w:r>
        <w:t>of</w:t>
      </w:r>
      <w:r>
        <w:rPr>
          <w:spacing w:val="-7"/>
        </w:rPr>
        <w:t xml:space="preserve"> </w:t>
      </w:r>
      <w:r>
        <w:t>claims</w:t>
      </w:r>
      <w:r>
        <w:rPr>
          <w:spacing w:val="-7"/>
        </w:rPr>
        <w:t xml:space="preserve"> </w:t>
      </w:r>
      <w:r>
        <w:t>will</w:t>
      </w:r>
      <w:r>
        <w:rPr>
          <w:spacing w:val="-9"/>
        </w:rPr>
        <w:t xml:space="preserve"> </w:t>
      </w:r>
      <w:r>
        <w:t>prove</w:t>
      </w:r>
      <w:r>
        <w:rPr>
          <w:spacing w:val="-8"/>
        </w:rPr>
        <w:t xml:space="preserve"> </w:t>
      </w:r>
      <w:r>
        <w:t>challenging to discuss at the end of the semester.</w:t>
      </w:r>
    </w:p>
    <w:p w:rsidR="00B57796" w:rsidRDefault="00487D8B">
      <w:pPr>
        <w:pStyle w:val="Heading2"/>
      </w:pPr>
      <w:r>
        <w:t>Impaired</w:t>
      </w:r>
      <w:r>
        <w:rPr>
          <w:spacing w:val="-10"/>
        </w:rPr>
        <w:t xml:space="preserve"> </w:t>
      </w:r>
      <w:r>
        <w:t>Performance</w:t>
      </w:r>
      <w:r>
        <w:rPr>
          <w:spacing w:val="-3"/>
        </w:rPr>
        <w:t xml:space="preserve"> </w:t>
      </w:r>
      <w:r>
        <w:t>Panel</w:t>
      </w:r>
      <w:r>
        <w:rPr>
          <w:spacing w:val="-7"/>
        </w:rPr>
        <w:t xml:space="preserve"> </w:t>
      </w:r>
      <w:r>
        <w:rPr>
          <w:spacing w:val="-2"/>
        </w:rPr>
        <w:t>membership</w:t>
      </w:r>
    </w:p>
    <w:p w:rsidR="00B57796" w:rsidRDefault="00487D8B">
      <w:pPr>
        <w:pStyle w:val="ListParagraph"/>
        <w:numPr>
          <w:ilvl w:val="1"/>
          <w:numId w:val="12"/>
        </w:numPr>
        <w:tabs>
          <w:tab w:val="left" w:pos="723"/>
        </w:tabs>
        <w:spacing w:before="202"/>
        <w:ind w:left="723" w:hanging="560"/>
        <w:jc w:val="left"/>
      </w:pPr>
      <w:r>
        <w:rPr>
          <w:b/>
        </w:rPr>
        <w:t>The</w:t>
      </w:r>
      <w:r>
        <w:rPr>
          <w:b/>
          <w:spacing w:val="-10"/>
        </w:rPr>
        <w:t xml:space="preserve"> </w:t>
      </w:r>
      <w:r>
        <w:rPr>
          <w:b/>
        </w:rPr>
        <w:t>Impaired</w:t>
      </w:r>
      <w:r>
        <w:rPr>
          <w:b/>
          <w:spacing w:val="-8"/>
        </w:rPr>
        <w:t xml:space="preserve"> </w:t>
      </w:r>
      <w:r>
        <w:rPr>
          <w:b/>
        </w:rPr>
        <w:t>Performance</w:t>
      </w:r>
      <w:r>
        <w:rPr>
          <w:b/>
          <w:spacing w:val="-6"/>
        </w:rPr>
        <w:t xml:space="preserve"> </w:t>
      </w:r>
      <w:r>
        <w:rPr>
          <w:b/>
        </w:rPr>
        <w:t>Panel</w:t>
      </w:r>
      <w:r>
        <w:rPr>
          <w:b/>
          <w:spacing w:val="-5"/>
        </w:rPr>
        <w:t xml:space="preserve"> </w:t>
      </w:r>
      <w:r>
        <w:rPr>
          <w:b/>
        </w:rPr>
        <w:t>membership</w:t>
      </w:r>
      <w:r>
        <w:rPr>
          <w:b/>
          <w:spacing w:val="-7"/>
        </w:rPr>
        <w:t xml:space="preserve"> </w:t>
      </w:r>
      <w:r>
        <w:rPr>
          <w:b/>
        </w:rPr>
        <w:t>is</w:t>
      </w:r>
      <w:r>
        <w:rPr>
          <w:b/>
          <w:spacing w:val="-5"/>
        </w:rPr>
        <w:t xml:space="preserve"> </w:t>
      </w:r>
      <w:r>
        <w:rPr>
          <w:b/>
          <w:spacing w:val="-2"/>
        </w:rPr>
        <w:t>normally:</w:t>
      </w:r>
    </w:p>
    <w:p w:rsidR="00B57796" w:rsidRDefault="00487D8B">
      <w:pPr>
        <w:pStyle w:val="ListParagraph"/>
        <w:numPr>
          <w:ilvl w:val="0"/>
          <w:numId w:val="11"/>
        </w:numPr>
        <w:tabs>
          <w:tab w:val="left" w:pos="1011"/>
        </w:tabs>
        <w:spacing w:before="196"/>
        <w:ind w:left="1011" w:hanging="282"/>
        <w:jc w:val="left"/>
        <w:rPr>
          <w:b/>
          <w:position w:val="6"/>
          <w:sz w:val="14"/>
        </w:rPr>
      </w:pPr>
      <w:r>
        <w:rPr>
          <w:b/>
        </w:rPr>
        <w:t>One</w:t>
      </w:r>
      <w:r>
        <w:rPr>
          <w:b/>
          <w:spacing w:val="-10"/>
        </w:rPr>
        <w:t xml:space="preserve"> </w:t>
      </w:r>
      <w:r>
        <w:rPr>
          <w:b/>
        </w:rPr>
        <w:t>senior</w:t>
      </w:r>
      <w:r>
        <w:rPr>
          <w:b/>
          <w:spacing w:val="-5"/>
        </w:rPr>
        <w:t xml:space="preserve"> </w:t>
      </w:r>
      <w:r>
        <w:rPr>
          <w:b/>
        </w:rPr>
        <w:t>member</w:t>
      </w:r>
      <w:r>
        <w:rPr>
          <w:b/>
          <w:spacing w:val="-4"/>
        </w:rPr>
        <w:t xml:space="preserve"> </w:t>
      </w:r>
      <w:r>
        <w:rPr>
          <w:b/>
        </w:rPr>
        <w:t>of</w:t>
      </w:r>
      <w:r>
        <w:rPr>
          <w:b/>
          <w:spacing w:val="-8"/>
        </w:rPr>
        <w:t xml:space="preserve"> </w:t>
      </w:r>
      <w:r>
        <w:rPr>
          <w:b/>
        </w:rPr>
        <w:t>staff</w:t>
      </w:r>
      <w:r>
        <w:rPr>
          <w:b/>
          <w:spacing w:val="-9"/>
        </w:rPr>
        <w:t xml:space="preserve"> </w:t>
      </w:r>
      <w:r>
        <w:rPr>
          <w:b/>
        </w:rPr>
        <w:t>from</w:t>
      </w:r>
      <w:r>
        <w:rPr>
          <w:b/>
          <w:spacing w:val="-1"/>
        </w:rPr>
        <w:t xml:space="preserve"> </w:t>
      </w:r>
      <w:r>
        <w:rPr>
          <w:b/>
        </w:rPr>
        <w:t>the</w:t>
      </w:r>
      <w:r>
        <w:rPr>
          <w:b/>
          <w:spacing w:val="-5"/>
        </w:rPr>
        <w:t xml:space="preserve"> </w:t>
      </w:r>
      <w:r>
        <w:rPr>
          <w:b/>
        </w:rPr>
        <w:t>Office</w:t>
      </w:r>
      <w:r>
        <w:rPr>
          <w:b/>
          <w:spacing w:val="-7"/>
        </w:rPr>
        <w:t xml:space="preserve"> </w:t>
      </w:r>
      <w:r>
        <w:rPr>
          <w:b/>
        </w:rPr>
        <w:t>of</w:t>
      </w:r>
      <w:r>
        <w:rPr>
          <w:b/>
          <w:spacing w:val="-9"/>
        </w:rPr>
        <w:t xml:space="preserve"> </w:t>
      </w:r>
      <w:r>
        <w:rPr>
          <w:b/>
        </w:rPr>
        <w:t>the</w:t>
      </w:r>
      <w:r>
        <w:rPr>
          <w:b/>
          <w:spacing w:val="-8"/>
        </w:rPr>
        <w:t xml:space="preserve"> </w:t>
      </w:r>
      <w:r>
        <w:rPr>
          <w:b/>
        </w:rPr>
        <w:t xml:space="preserve">Provost </w:t>
      </w:r>
      <w:r>
        <w:rPr>
          <w:b/>
          <w:spacing w:val="-2"/>
        </w:rPr>
        <w:t>(Chair);</w:t>
      </w:r>
      <w:hyperlink w:anchor="_bookmark11" w:history="1">
        <w:r>
          <w:rPr>
            <w:b/>
            <w:spacing w:val="-2"/>
            <w:position w:val="6"/>
            <w:sz w:val="14"/>
          </w:rPr>
          <w:t>5</w:t>
        </w:r>
      </w:hyperlink>
    </w:p>
    <w:p w:rsidR="00B57796" w:rsidRDefault="00487D8B">
      <w:pPr>
        <w:pStyle w:val="ListParagraph"/>
        <w:numPr>
          <w:ilvl w:val="0"/>
          <w:numId w:val="11"/>
        </w:numPr>
        <w:tabs>
          <w:tab w:val="left" w:pos="1010"/>
          <w:tab w:val="left" w:pos="1012"/>
        </w:tabs>
        <w:spacing w:before="201"/>
        <w:ind w:right="618"/>
        <w:jc w:val="left"/>
        <w:rPr>
          <w:b/>
          <w:position w:val="6"/>
          <w:sz w:val="14"/>
        </w:rPr>
      </w:pPr>
      <w:r>
        <w:rPr>
          <w:b/>
        </w:rPr>
        <w:t>The</w:t>
      </w:r>
      <w:r>
        <w:rPr>
          <w:b/>
          <w:spacing w:val="-9"/>
        </w:rPr>
        <w:t xml:space="preserve"> </w:t>
      </w:r>
      <w:r>
        <w:rPr>
          <w:b/>
        </w:rPr>
        <w:t>Vice</w:t>
      </w:r>
      <w:r>
        <w:rPr>
          <w:b/>
          <w:spacing w:val="-8"/>
        </w:rPr>
        <w:t xml:space="preserve"> </w:t>
      </w:r>
      <w:r>
        <w:rPr>
          <w:b/>
        </w:rPr>
        <w:t>Dean</w:t>
      </w:r>
      <w:r>
        <w:rPr>
          <w:b/>
          <w:spacing w:val="-7"/>
        </w:rPr>
        <w:t xml:space="preserve"> </w:t>
      </w:r>
      <w:r>
        <w:rPr>
          <w:b/>
        </w:rPr>
        <w:t>(Teaching</w:t>
      </w:r>
      <w:r>
        <w:rPr>
          <w:b/>
          <w:spacing w:val="-5"/>
        </w:rPr>
        <w:t xml:space="preserve"> </w:t>
      </w:r>
      <w:r>
        <w:rPr>
          <w:b/>
        </w:rPr>
        <w:t>and</w:t>
      </w:r>
      <w:r>
        <w:rPr>
          <w:b/>
          <w:spacing w:val="-4"/>
        </w:rPr>
        <w:t xml:space="preserve"> </w:t>
      </w:r>
      <w:r>
        <w:rPr>
          <w:b/>
        </w:rPr>
        <w:t>Learning)</w:t>
      </w:r>
      <w:r>
        <w:rPr>
          <w:b/>
          <w:spacing w:val="-7"/>
        </w:rPr>
        <w:t xml:space="preserve"> </w:t>
      </w:r>
      <w:r>
        <w:rPr>
          <w:b/>
        </w:rPr>
        <w:t>of</w:t>
      </w:r>
      <w:r>
        <w:rPr>
          <w:b/>
          <w:spacing w:val="-12"/>
        </w:rPr>
        <w:t xml:space="preserve"> </w:t>
      </w:r>
      <w:r>
        <w:rPr>
          <w:b/>
        </w:rPr>
        <w:t>the</w:t>
      </w:r>
      <w:r>
        <w:rPr>
          <w:b/>
          <w:spacing w:val="-8"/>
        </w:rPr>
        <w:t xml:space="preserve"> </w:t>
      </w:r>
      <w:r>
        <w:rPr>
          <w:b/>
        </w:rPr>
        <w:t>Faculty</w:t>
      </w:r>
      <w:r>
        <w:rPr>
          <w:b/>
          <w:spacing w:val="-5"/>
        </w:rPr>
        <w:t xml:space="preserve"> </w:t>
      </w:r>
      <w:r>
        <w:rPr>
          <w:b/>
        </w:rPr>
        <w:t>submitting</w:t>
      </w:r>
      <w:r>
        <w:rPr>
          <w:b/>
          <w:spacing w:val="-6"/>
        </w:rPr>
        <w:t xml:space="preserve"> </w:t>
      </w:r>
      <w:r>
        <w:rPr>
          <w:b/>
        </w:rPr>
        <w:t xml:space="preserve">the </w:t>
      </w:r>
      <w:r>
        <w:rPr>
          <w:b/>
          <w:spacing w:val="-2"/>
        </w:rPr>
        <w:t>claim(s);</w:t>
      </w:r>
      <w:hyperlink w:anchor="_bookmark12" w:history="1">
        <w:r>
          <w:rPr>
            <w:b/>
            <w:spacing w:val="-2"/>
            <w:position w:val="6"/>
            <w:sz w:val="14"/>
          </w:rPr>
          <w:t>6</w:t>
        </w:r>
      </w:hyperlink>
    </w:p>
    <w:p w:rsidR="00B57796" w:rsidRDefault="00487D8B">
      <w:pPr>
        <w:pStyle w:val="ListParagraph"/>
        <w:numPr>
          <w:ilvl w:val="0"/>
          <w:numId w:val="11"/>
        </w:numPr>
        <w:tabs>
          <w:tab w:val="left" w:pos="1011"/>
        </w:tabs>
        <w:ind w:left="1011" w:hanging="282"/>
        <w:jc w:val="left"/>
        <w:rPr>
          <w:b/>
        </w:rPr>
      </w:pPr>
      <w:r>
        <w:rPr>
          <w:b/>
        </w:rPr>
        <w:t>The</w:t>
      </w:r>
      <w:r>
        <w:rPr>
          <w:b/>
          <w:spacing w:val="-6"/>
        </w:rPr>
        <w:t xml:space="preserve"> </w:t>
      </w:r>
      <w:r>
        <w:rPr>
          <w:b/>
        </w:rPr>
        <w:t>SAR</w:t>
      </w:r>
      <w:r>
        <w:rPr>
          <w:b/>
          <w:spacing w:val="-6"/>
        </w:rPr>
        <w:t xml:space="preserve"> </w:t>
      </w:r>
      <w:r>
        <w:rPr>
          <w:b/>
        </w:rPr>
        <w:t>of</w:t>
      </w:r>
      <w:r>
        <w:rPr>
          <w:b/>
          <w:spacing w:val="-9"/>
        </w:rPr>
        <w:t xml:space="preserve"> </w:t>
      </w:r>
      <w:r>
        <w:rPr>
          <w:b/>
        </w:rPr>
        <w:t>the</w:t>
      </w:r>
      <w:r>
        <w:rPr>
          <w:b/>
          <w:spacing w:val="-4"/>
        </w:rPr>
        <w:t xml:space="preserve"> </w:t>
      </w:r>
      <w:r>
        <w:rPr>
          <w:b/>
        </w:rPr>
        <w:t>Faculty</w:t>
      </w:r>
      <w:r>
        <w:rPr>
          <w:b/>
          <w:spacing w:val="-4"/>
        </w:rPr>
        <w:t xml:space="preserve"> </w:t>
      </w:r>
      <w:r>
        <w:rPr>
          <w:b/>
        </w:rPr>
        <w:t>submitting</w:t>
      </w:r>
      <w:r>
        <w:rPr>
          <w:b/>
          <w:spacing w:val="-7"/>
        </w:rPr>
        <w:t xml:space="preserve"> </w:t>
      </w:r>
      <w:r>
        <w:rPr>
          <w:b/>
        </w:rPr>
        <w:t>the</w:t>
      </w:r>
      <w:r>
        <w:rPr>
          <w:b/>
          <w:spacing w:val="-2"/>
        </w:rPr>
        <w:t xml:space="preserve"> claim(s);</w:t>
      </w:r>
    </w:p>
    <w:p w:rsidR="00B57796" w:rsidRDefault="00487D8B">
      <w:pPr>
        <w:pStyle w:val="ListParagraph"/>
        <w:numPr>
          <w:ilvl w:val="0"/>
          <w:numId w:val="11"/>
        </w:numPr>
        <w:tabs>
          <w:tab w:val="left" w:pos="1011"/>
        </w:tabs>
        <w:spacing w:before="200"/>
        <w:ind w:left="1011" w:hanging="282"/>
        <w:jc w:val="left"/>
        <w:rPr>
          <w:b/>
        </w:rPr>
      </w:pPr>
      <w:r>
        <w:rPr>
          <w:b/>
        </w:rPr>
        <w:t>An</w:t>
      </w:r>
      <w:r>
        <w:rPr>
          <w:b/>
          <w:spacing w:val="-14"/>
        </w:rPr>
        <w:t xml:space="preserve"> </w:t>
      </w:r>
      <w:r>
        <w:rPr>
          <w:b/>
        </w:rPr>
        <w:t>Academic</w:t>
      </w:r>
      <w:r>
        <w:rPr>
          <w:b/>
          <w:spacing w:val="-12"/>
        </w:rPr>
        <w:t xml:space="preserve"> </w:t>
      </w:r>
      <w:r>
        <w:rPr>
          <w:b/>
        </w:rPr>
        <w:t>Services</w:t>
      </w:r>
      <w:r>
        <w:rPr>
          <w:b/>
          <w:spacing w:val="-6"/>
        </w:rPr>
        <w:t xml:space="preserve"> </w:t>
      </w:r>
      <w:r>
        <w:rPr>
          <w:b/>
        </w:rPr>
        <w:t>representative,</w:t>
      </w:r>
      <w:r>
        <w:rPr>
          <w:b/>
          <w:spacing w:val="-11"/>
        </w:rPr>
        <w:t xml:space="preserve"> </w:t>
      </w:r>
      <w:r>
        <w:rPr>
          <w:b/>
        </w:rPr>
        <w:t>acting</w:t>
      </w:r>
      <w:r>
        <w:rPr>
          <w:b/>
          <w:spacing w:val="-6"/>
        </w:rPr>
        <w:t xml:space="preserve"> </w:t>
      </w:r>
      <w:r>
        <w:rPr>
          <w:b/>
        </w:rPr>
        <w:t>as</w:t>
      </w:r>
      <w:r>
        <w:rPr>
          <w:b/>
          <w:spacing w:val="-8"/>
        </w:rPr>
        <w:t xml:space="preserve"> </w:t>
      </w:r>
      <w:r>
        <w:rPr>
          <w:b/>
        </w:rPr>
        <w:t>secretary</w:t>
      </w:r>
      <w:r>
        <w:rPr>
          <w:b/>
          <w:spacing w:val="-7"/>
        </w:rPr>
        <w:t xml:space="preserve"> </w:t>
      </w:r>
      <w:r>
        <w:rPr>
          <w:b/>
        </w:rPr>
        <w:t>and</w:t>
      </w:r>
      <w:r>
        <w:rPr>
          <w:b/>
          <w:spacing w:val="-5"/>
        </w:rPr>
        <w:t xml:space="preserve"> </w:t>
      </w:r>
      <w:r>
        <w:rPr>
          <w:b/>
          <w:spacing w:val="-2"/>
        </w:rPr>
        <w:t>advisor.</w:t>
      </w:r>
    </w:p>
    <w:p w:rsidR="00B57796" w:rsidRDefault="00487D8B">
      <w:pPr>
        <w:pStyle w:val="BodyText"/>
        <w:spacing w:before="194" w:line="276" w:lineRule="auto"/>
        <w:ind w:left="729" w:right="160" w:firstLine="0"/>
      </w:pPr>
      <w:r>
        <w:t xml:space="preserve">The Director of Student Services may be invited to attend the Panel if there are claims related to disabilities, specific learning difficulties, long-term illness or mental health </w:t>
      </w:r>
      <w:r>
        <w:rPr>
          <w:spacing w:val="-2"/>
        </w:rPr>
        <w:t>challenges.</w:t>
      </w:r>
    </w:p>
    <w:p w:rsidR="00B57796" w:rsidRDefault="00487D8B">
      <w:pPr>
        <w:pStyle w:val="Heading2"/>
        <w:spacing w:before="164"/>
      </w:pPr>
      <w:r>
        <w:t>Impaired</w:t>
      </w:r>
      <w:r>
        <w:rPr>
          <w:spacing w:val="-11"/>
        </w:rPr>
        <w:t xml:space="preserve"> </w:t>
      </w:r>
      <w:r>
        <w:t>Performance</w:t>
      </w:r>
      <w:r>
        <w:rPr>
          <w:spacing w:val="-4"/>
        </w:rPr>
        <w:t xml:space="preserve"> </w:t>
      </w:r>
      <w:r>
        <w:t>panel</w:t>
      </w:r>
      <w:r>
        <w:rPr>
          <w:spacing w:val="-13"/>
        </w:rPr>
        <w:t xml:space="preserve"> </w:t>
      </w:r>
      <w:r>
        <w:rPr>
          <w:spacing w:val="-2"/>
        </w:rPr>
        <w:t>outcomes</w:t>
      </w:r>
    </w:p>
    <w:p w:rsidR="00B57796" w:rsidRDefault="00487D8B">
      <w:pPr>
        <w:pStyle w:val="ListParagraph"/>
        <w:numPr>
          <w:ilvl w:val="1"/>
          <w:numId w:val="12"/>
        </w:numPr>
        <w:tabs>
          <w:tab w:val="left" w:pos="925"/>
          <w:tab w:val="left" w:pos="928"/>
        </w:tabs>
        <w:spacing w:before="199" w:line="278" w:lineRule="auto"/>
        <w:ind w:right="159"/>
        <w:jc w:val="both"/>
      </w:pPr>
      <w:r>
        <w:t>The IP Panel considers all claims recommended as eligible by Deans, and supporting evidence, and makes one of the following decisions:</w:t>
      </w:r>
    </w:p>
    <w:p w:rsidR="00B57796" w:rsidRDefault="00487D8B">
      <w:pPr>
        <w:pStyle w:val="ListParagraph"/>
        <w:numPr>
          <w:ilvl w:val="2"/>
          <w:numId w:val="12"/>
        </w:numPr>
        <w:tabs>
          <w:tab w:val="left" w:pos="1581"/>
        </w:tabs>
        <w:spacing w:before="155"/>
        <w:ind w:left="1581" w:hanging="852"/>
      </w:pPr>
      <w:r>
        <w:rPr>
          <w:b/>
        </w:rPr>
        <w:t>No</w:t>
      </w:r>
      <w:r>
        <w:rPr>
          <w:b/>
          <w:spacing w:val="-13"/>
        </w:rPr>
        <w:t xml:space="preserve"> </w:t>
      </w:r>
      <w:r>
        <w:rPr>
          <w:b/>
        </w:rPr>
        <w:t>appropriate</w:t>
      </w:r>
      <w:r>
        <w:rPr>
          <w:b/>
          <w:spacing w:val="-7"/>
        </w:rPr>
        <w:t xml:space="preserve"> </w:t>
      </w:r>
      <w:r>
        <w:rPr>
          <w:b/>
        </w:rPr>
        <w:t>grounds</w:t>
      </w:r>
      <w:r>
        <w:rPr>
          <w:b/>
          <w:spacing w:val="-5"/>
        </w:rPr>
        <w:t xml:space="preserve"> </w:t>
      </w:r>
      <w:r>
        <w:rPr>
          <w:b/>
        </w:rPr>
        <w:t>and/or</w:t>
      </w:r>
      <w:r>
        <w:rPr>
          <w:b/>
          <w:spacing w:val="-9"/>
        </w:rPr>
        <w:t xml:space="preserve"> </w:t>
      </w:r>
      <w:r>
        <w:rPr>
          <w:b/>
        </w:rPr>
        <w:t>evidence</w:t>
      </w:r>
      <w:r>
        <w:rPr>
          <w:b/>
          <w:spacing w:val="-6"/>
        </w:rPr>
        <w:t xml:space="preserve"> </w:t>
      </w:r>
      <w:r>
        <w:t>–</w:t>
      </w:r>
      <w:r>
        <w:rPr>
          <w:spacing w:val="-4"/>
        </w:rPr>
        <w:t xml:space="preserve"> </w:t>
      </w:r>
      <w:r>
        <w:t>claim</w:t>
      </w:r>
      <w:r>
        <w:rPr>
          <w:spacing w:val="-4"/>
        </w:rPr>
        <w:t xml:space="preserve"> </w:t>
      </w:r>
      <w:r>
        <w:t>is</w:t>
      </w:r>
      <w:r>
        <w:rPr>
          <w:spacing w:val="-3"/>
        </w:rPr>
        <w:t xml:space="preserve"> </w:t>
      </w:r>
      <w:r>
        <w:rPr>
          <w:spacing w:val="-2"/>
        </w:rPr>
        <w:t>rejected;</w:t>
      </w:r>
    </w:p>
    <w:p w:rsidR="00B57796" w:rsidRDefault="00487D8B">
      <w:pPr>
        <w:pStyle w:val="ListParagraph"/>
        <w:numPr>
          <w:ilvl w:val="2"/>
          <w:numId w:val="12"/>
        </w:numPr>
        <w:tabs>
          <w:tab w:val="left" w:pos="1581"/>
          <w:tab w:val="left" w:pos="1583"/>
        </w:tabs>
        <w:spacing w:before="199" w:line="256" w:lineRule="auto"/>
        <w:ind w:right="345" w:hanging="855"/>
      </w:pPr>
      <w:r>
        <w:rPr>
          <w:b/>
        </w:rPr>
        <w:t>No indication of impairment, although there are appropriate grounds</w:t>
      </w:r>
      <w:r>
        <w:rPr>
          <w:b/>
          <w:spacing w:val="-5"/>
        </w:rPr>
        <w:t xml:space="preserve"> </w:t>
      </w:r>
      <w:r>
        <w:rPr>
          <w:b/>
        </w:rPr>
        <w:t>supported</w:t>
      </w:r>
      <w:r>
        <w:rPr>
          <w:b/>
          <w:spacing w:val="-10"/>
        </w:rPr>
        <w:t xml:space="preserve"> </w:t>
      </w:r>
      <w:r>
        <w:rPr>
          <w:b/>
        </w:rPr>
        <w:t>by</w:t>
      </w:r>
      <w:r>
        <w:rPr>
          <w:b/>
          <w:spacing w:val="-7"/>
        </w:rPr>
        <w:t xml:space="preserve"> </w:t>
      </w:r>
      <w:r>
        <w:rPr>
          <w:b/>
        </w:rPr>
        <w:t>clear</w:t>
      </w:r>
      <w:r>
        <w:rPr>
          <w:b/>
          <w:spacing w:val="-6"/>
        </w:rPr>
        <w:t xml:space="preserve"> </w:t>
      </w:r>
      <w:r>
        <w:rPr>
          <w:b/>
        </w:rPr>
        <w:t>evidence</w:t>
      </w:r>
      <w:r>
        <w:rPr>
          <w:b/>
          <w:spacing w:val="-4"/>
        </w:rPr>
        <w:t xml:space="preserve"> </w:t>
      </w:r>
      <w:r>
        <w:t>–</w:t>
      </w:r>
      <w:r>
        <w:rPr>
          <w:spacing w:val="-8"/>
        </w:rPr>
        <w:t xml:space="preserve"> </w:t>
      </w:r>
      <w:r>
        <w:t>claim</w:t>
      </w:r>
      <w:r>
        <w:rPr>
          <w:spacing w:val="-2"/>
        </w:rPr>
        <w:t xml:space="preserve"> </w:t>
      </w:r>
      <w:r>
        <w:t>is</w:t>
      </w:r>
      <w:r>
        <w:rPr>
          <w:spacing w:val="-4"/>
        </w:rPr>
        <w:t xml:space="preserve"> </w:t>
      </w:r>
      <w:r>
        <w:t>upheld,</w:t>
      </w:r>
      <w:r>
        <w:rPr>
          <w:spacing w:val="-4"/>
        </w:rPr>
        <w:t xml:space="preserve"> </w:t>
      </w:r>
      <w:r>
        <w:t>with</w:t>
      </w:r>
      <w:r>
        <w:rPr>
          <w:spacing w:val="-4"/>
        </w:rPr>
        <w:t xml:space="preserve"> </w:t>
      </w:r>
      <w:r>
        <w:t>no</w:t>
      </w:r>
      <w:r>
        <w:rPr>
          <w:spacing w:val="-9"/>
        </w:rPr>
        <w:t xml:space="preserve"> </w:t>
      </w:r>
      <w:r>
        <w:t>change to the mark;</w:t>
      </w:r>
    </w:p>
    <w:p w:rsidR="00B57796" w:rsidRDefault="00487D8B">
      <w:pPr>
        <w:pStyle w:val="ListParagraph"/>
        <w:numPr>
          <w:ilvl w:val="2"/>
          <w:numId w:val="12"/>
        </w:numPr>
        <w:tabs>
          <w:tab w:val="left" w:pos="1583"/>
        </w:tabs>
        <w:spacing w:before="0" w:line="232" w:lineRule="exact"/>
        <w:ind w:hanging="854"/>
      </w:pPr>
      <w:r>
        <w:rPr>
          <w:b/>
        </w:rPr>
        <w:t>Clear</w:t>
      </w:r>
      <w:r>
        <w:rPr>
          <w:b/>
          <w:spacing w:val="-3"/>
        </w:rPr>
        <w:t xml:space="preserve"> </w:t>
      </w:r>
      <w:r>
        <w:rPr>
          <w:b/>
        </w:rPr>
        <w:t>evidence</w:t>
      </w:r>
      <w:r>
        <w:rPr>
          <w:b/>
          <w:spacing w:val="-6"/>
        </w:rPr>
        <w:t xml:space="preserve"> </w:t>
      </w:r>
      <w:r>
        <w:rPr>
          <w:b/>
        </w:rPr>
        <w:t>of</w:t>
      </w:r>
      <w:r>
        <w:rPr>
          <w:b/>
          <w:spacing w:val="-3"/>
        </w:rPr>
        <w:t xml:space="preserve"> </w:t>
      </w:r>
      <w:r>
        <w:rPr>
          <w:b/>
        </w:rPr>
        <w:t>impairment</w:t>
      </w:r>
      <w:r>
        <w:rPr>
          <w:b/>
          <w:spacing w:val="-1"/>
        </w:rPr>
        <w:t xml:space="preserve"> </w:t>
      </w:r>
      <w:r>
        <w:rPr>
          <w:b/>
        </w:rPr>
        <w:t>based</w:t>
      </w:r>
      <w:r>
        <w:rPr>
          <w:b/>
          <w:spacing w:val="-7"/>
        </w:rPr>
        <w:t xml:space="preserve"> </w:t>
      </w:r>
      <w:r>
        <w:rPr>
          <w:b/>
        </w:rPr>
        <w:t>on</w:t>
      </w:r>
      <w:r>
        <w:rPr>
          <w:b/>
          <w:spacing w:val="-6"/>
        </w:rPr>
        <w:t xml:space="preserve"> </w:t>
      </w:r>
      <w:r>
        <w:rPr>
          <w:b/>
        </w:rPr>
        <w:t>valid grounds</w:t>
      </w:r>
      <w:r>
        <w:rPr>
          <w:b/>
          <w:spacing w:val="-2"/>
        </w:rPr>
        <w:t xml:space="preserve"> </w:t>
      </w:r>
      <w:r>
        <w:rPr>
          <w:b/>
        </w:rPr>
        <w:t>supported</w:t>
      </w:r>
      <w:r>
        <w:rPr>
          <w:b/>
          <w:spacing w:val="-6"/>
        </w:rPr>
        <w:t xml:space="preserve"> </w:t>
      </w:r>
      <w:r>
        <w:rPr>
          <w:b/>
          <w:spacing w:val="-5"/>
        </w:rPr>
        <w:t>by</w:t>
      </w:r>
    </w:p>
    <w:p w:rsidR="00B57796" w:rsidRDefault="00487D8B">
      <w:pPr>
        <w:ind w:left="1583"/>
        <w:rPr>
          <w:position w:val="6"/>
          <w:sz w:val="14"/>
        </w:rPr>
      </w:pPr>
      <w:r>
        <w:rPr>
          <w:b/>
        </w:rPr>
        <w:t xml:space="preserve">appropriate evidence </w:t>
      </w:r>
      <w:r>
        <w:t>– claim upheld, and the IP Panel makes one of the</w:t>
      </w:r>
      <w:r>
        <w:rPr>
          <w:spacing w:val="40"/>
        </w:rPr>
        <w:t xml:space="preserve"> </w:t>
      </w:r>
      <w:r>
        <w:t>following decisions</w:t>
      </w:r>
      <w:hyperlink w:anchor="_bookmark13" w:history="1">
        <w:r>
          <w:t>:</w:t>
        </w:r>
        <w:r>
          <w:rPr>
            <w:position w:val="6"/>
            <w:sz w:val="14"/>
          </w:rPr>
          <w:t>7</w:t>
        </w:r>
      </w:hyperlink>
    </w:p>
    <w:p w:rsidR="00B57796" w:rsidRDefault="00487D8B">
      <w:pPr>
        <w:pStyle w:val="ListParagraph"/>
        <w:numPr>
          <w:ilvl w:val="3"/>
          <w:numId w:val="12"/>
        </w:numPr>
        <w:tabs>
          <w:tab w:val="left" w:pos="1860"/>
          <w:tab w:val="left" w:pos="1862"/>
        </w:tabs>
        <w:spacing w:before="159"/>
        <w:ind w:left="1862" w:right="214" w:hanging="279"/>
        <w:jc w:val="left"/>
        <w:rPr>
          <w:rFonts w:ascii="Symbol" w:hAnsi="Symbol"/>
        </w:rPr>
      </w:pPr>
      <w:r>
        <w:t>set</w:t>
      </w:r>
      <w:r>
        <w:rPr>
          <w:spacing w:val="30"/>
        </w:rPr>
        <w:t xml:space="preserve"> </w:t>
      </w:r>
      <w:r>
        <w:t>aside</w:t>
      </w:r>
      <w:r>
        <w:rPr>
          <w:spacing w:val="33"/>
        </w:rPr>
        <w:t xml:space="preserve"> </w:t>
      </w:r>
      <w:r>
        <w:t>(discount)</w:t>
      </w:r>
      <w:r>
        <w:rPr>
          <w:spacing w:val="35"/>
        </w:rPr>
        <w:t xml:space="preserve"> </w:t>
      </w:r>
      <w:r>
        <w:t>the</w:t>
      </w:r>
      <w:r>
        <w:rPr>
          <w:spacing w:val="30"/>
        </w:rPr>
        <w:t xml:space="preserve"> </w:t>
      </w:r>
      <w:r>
        <w:t>student’s</w:t>
      </w:r>
      <w:r>
        <w:rPr>
          <w:spacing w:val="33"/>
        </w:rPr>
        <w:t xml:space="preserve"> </w:t>
      </w:r>
      <w:r>
        <w:t>assessment</w:t>
      </w:r>
      <w:r>
        <w:rPr>
          <w:spacing w:val="32"/>
        </w:rPr>
        <w:t xml:space="preserve"> </w:t>
      </w:r>
      <w:r>
        <w:t>attempt</w:t>
      </w:r>
      <w:r>
        <w:rPr>
          <w:spacing w:val="33"/>
        </w:rPr>
        <w:t xml:space="preserve"> </w:t>
      </w:r>
      <w:r>
        <w:t>and</w:t>
      </w:r>
      <w:r>
        <w:rPr>
          <w:spacing w:val="32"/>
        </w:rPr>
        <w:t xml:space="preserve"> </w:t>
      </w:r>
      <w:r>
        <w:t>allow</w:t>
      </w:r>
      <w:r>
        <w:rPr>
          <w:spacing w:val="32"/>
        </w:rPr>
        <w:t xml:space="preserve"> </w:t>
      </w:r>
      <w:r>
        <w:t>another attempt for the assessments covered by the claim;</w:t>
      </w:r>
    </w:p>
    <w:p w:rsidR="00B57796" w:rsidRDefault="00487D8B">
      <w:pPr>
        <w:pStyle w:val="BodyText"/>
        <w:ind w:left="0" w:firstLine="0"/>
        <w:jc w:val="left"/>
        <w:rPr>
          <w:sz w:val="20"/>
        </w:rPr>
      </w:pPr>
      <w:r>
        <w:rPr>
          <w:noProof/>
          <w:sz w:val="20"/>
        </w:rPr>
        <mc:AlternateContent>
          <mc:Choice Requires="wps">
            <w:drawing>
              <wp:anchor distT="0" distB="0" distL="0" distR="0" simplePos="0" relativeHeight="487590400" behindDoc="1" locked="0" layoutInCell="1" allowOverlap="1" wp14:anchorId="04F1B7AC" wp14:editId="482007B1">
                <wp:simplePos x="0" y="0"/>
                <wp:positionH relativeFrom="page">
                  <wp:posOffset>914400</wp:posOffset>
                </wp:positionH>
                <wp:positionV relativeFrom="paragraph">
                  <wp:posOffset>160147</wp:posOffset>
                </wp:positionV>
                <wp:extent cx="1830070"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BCABC30" id="Graphic 19" o:spid="_x0000_s1026" style="position:absolute;margin-left:1in;margin-top:12.6pt;width:144.1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" path="m1829816,l,,,9524r1829816,l1829816,xe" fillcolor="black" stroked="f">
                <v:path arrowok="t"/>
                <w10:wrap type="topAndBottom" anchorx="page"/>
              </v:shape>
            </w:pict>
          </mc:Fallback>
        </mc:AlternateContent>
      </w:r>
    </w:p>
    <w:p w:rsidR="00B57796" w:rsidRDefault="00487D8B">
      <w:pPr>
        <w:spacing w:before="97"/>
        <w:ind w:left="163"/>
        <w:rPr>
          <w:sz w:val="20"/>
        </w:rPr>
      </w:pPr>
      <w:bookmarkStart w:id="12" w:name="_bookmark11"/>
      <w:bookmarkEnd w:id="12"/>
      <w:r>
        <w:rPr>
          <w:position w:val="5"/>
          <w:sz w:val="13"/>
        </w:rPr>
        <w:t>5</w:t>
      </w:r>
      <w:r>
        <w:rPr>
          <w:spacing w:val="16"/>
          <w:position w:val="5"/>
          <w:sz w:val="13"/>
        </w:rPr>
        <w:t xml:space="preserve"> </w:t>
      </w:r>
      <w:r>
        <w:rPr>
          <w:sz w:val="20"/>
        </w:rPr>
        <w:t>The</w:t>
      </w:r>
      <w:r>
        <w:rPr>
          <w:spacing w:val="-6"/>
          <w:sz w:val="20"/>
        </w:rPr>
        <w:t xml:space="preserve"> </w:t>
      </w:r>
      <w:r>
        <w:rPr>
          <w:sz w:val="20"/>
        </w:rPr>
        <w:t>responsibility</w:t>
      </w:r>
      <w:r>
        <w:rPr>
          <w:spacing w:val="-4"/>
          <w:sz w:val="20"/>
        </w:rPr>
        <w:t xml:space="preserve"> </w:t>
      </w:r>
      <w:r>
        <w:rPr>
          <w:sz w:val="20"/>
        </w:rPr>
        <w:t>of</w:t>
      </w:r>
      <w:r>
        <w:rPr>
          <w:spacing w:val="-6"/>
          <w:sz w:val="20"/>
        </w:rPr>
        <w:t xml:space="preserve"> </w:t>
      </w:r>
      <w:r>
        <w:rPr>
          <w:sz w:val="20"/>
        </w:rPr>
        <w:t>the</w:t>
      </w:r>
      <w:r>
        <w:rPr>
          <w:spacing w:val="-4"/>
          <w:sz w:val="20"/>
        </w:rPr>
        <w:t xml:space="preserve"> </w:t>
      </w:r>
      <w:r>
        <w:rPr>
          <w:sz w:val="20"/>
        </w:rPr>
        <w:t>Office</w:t>
      </w:r>
      <w:r>
        <w:rPr>
          <w:spacing w:val="-6"/>
          <w:sz w:val="20"/>
        </w:rPr>
        <w:t xml:space="preserve"> </w:t>
      </w:r>
      <w:r>
        <w:rPr>
          <w:sz w:val="20"/>
        </w:rPr>
        <w:t>of</w:t>
      </w:r>
      <w:r>
        <w:rPr>
          <w:spacing w:val="-8"/>
          <w:sz w:val="20"/>
        </w:rPr>
        <w:t xml:space="preserve"> </w:t>
      </w:r>
      <w:r>
        <w:rPr>
          <w:sz w:val="20"/>
        </w:rPr>
        <w:t>the</w:t>
      </w:r>
      <w:r>
        <w:rPr>
          <w:spacing w:val="-6"/>
          <w:sz w:val="20"/>
        </w:rPr>
        <w:t xml:space="preserve"> </w:t>
      </w:r>
      <w:r>
        <w:rPr>
          <w:sz w:val="20"/>
        </w:rPr>
        <w:t>Provost</w:t>
      </w:r>
      <w:r>
        <w:rPr>
          <w:spacing w:val="-3"/>
          <w:sz w:val="20"/>
        </w:rPr>
        <w:t xml:space="preserve"> </w:t>
      </w:r>
      <w:r>
        <w:rPr>
          <w:sz w:val="20"/>
        </w:rPr>
        <w:t>Chair</w:t>
      </w:r>
      <w:r>
        <w:rPr>
          <w:spacing w:val="-9"/>
          <w:sz w:val="20"/>
        </w:rPr>
        <w:t xml:space="preserve"> </w:t>
      </w:r>
      <w:r>
        <w:rPr>
          <w:sz w:val="20"/>
        </w:rPr>
        <w:t>is</w:t>
      </w:r>
      <w:r>
        <w:rPr>
          <w:spacing w:val="-1"/>
          <w:sz w:val="20"/>
        </w:rPr>
        <w:t xml:space="preserve"> </w:t>
      </w:r>
      <w:r>
        <w:rPr>
          <w:sz w:val="20"/>
        </w:rPr>
        <w:t>to</w:t>
      </w:r>
      <w:r>
        <w:rPr>
          <w:spacing w:val="-10"/>
          <w:sz w:val="20"/>
        </w:rPr>
        <w:t xml:space="preserve"> </w:t>
      </w:r>
      <w:r>
        <w:rPr>
          <w:sz w:val="20"/>
        </w:rPr>
        <w:t>ensure</w:t>
      </w:r>
      <w:r>
        <w:rPr>
          <w:spacing w:val="-6"/>
          <w:sz w:val="20"/>
        </w:rPr>
        <w:t xml:space="preserve"> </w:t>
      </w:r>
      <w:r>
        <w:rPr>
          <w:sz w:val="20"/>
        </w:rPr>
        <w:t>consistency</w:t>
      </w:r>
      <w:r>
        <w:rPr>
          <w:spacing w:val="-1"/>
          <w:sz w:val="20"/>
        </w:rPr>
        <w:t xml:space="preserve"> </w:t>
      </w:r>
      <w:r>
        <w:rPr>
          <w:sz w:val="20"/>
        </w:rPr>
        <w:t>in</w:t>
      </w:r>
      <w:r>
        <w:rPr>
          <w:spacing w:val="-4"/>
          <w:sz w:val="20"/>
        </w:rPr>
        <w:t xml:space="preserve"> </w:t>
      </w:r>
      <w:r>
        <w:rPr>
          <w:sz w:val="20"/>
        </w:rPr>
        <w:t>the</w:t>
      </w:r>
      <w:r>
        <w:rPr>
          <w:spacing w:val="-4"/>
          <w:sz w:val="20"/>
        </w:rPr>
        <w:t xml:space="preserve"> </w:t>
      </w:r>
      <w:r>
        <w:rPr>
          <w:sz w:val="20"/>
        </w:rPr>
        <w:t>decision-making across the University.</w:t>
      </w:r>
    </w:p>
    <w:p w:rsidR="00B57796" w:rsidRDefault="00487D8B">
      <w:pPr>
        <w:spacing w:line="226" w:lineRule="exact"/>
        <w:ind w:left="163"/>
        <w:rPr>
          <w:sz w:val="20"/>
        </w:rPr>
      </w:pPr>
      <w:bookmarkStart w:id="13" w:name="_bookmark12"/>
      <w:bookmarkEnd w:id="13"/>
      <w:r>
        <w:rPr>
          <w:position w:val="5"/>
          <w:sz w:val="13"/>
        </w:rPr>
        <w:t>6</w:t>
      </w:r>
      <w:r>
        <w:rPr>
          <w:spacing w:val="10"/>
          <w:position w:val="5"/>
          <w:sz w:val="13"/>
        </w:rPr>
        <w:t xml:space="preserve"> </w:t>
      </w:r>
      <w:r>
        <w:rPr>
          <w:sz w:val="20"/>
        </w:rPr>
        <w:t>The</w:t>
      </w:r>
      <w:r>
        <w:rPr>
          <w:spacing w:val="-6"/>
          <w:sz w:val="20"/>
        </w:rPr>
        <w:t xml:space="preserve"> </w:t>
      </w:r>
      <w:r>
        <w:rPr>
          <w:sz w:val="20"/>
        </w:rPr>
        <w:t>Dean</w:t>
      </w:r>
      <w:r>
        <w:rPr>
          <w:spacing w:val="-6"/>
          <w:sz w:val="20"/>
        </w:rPr>
        <w:t xml:space="preserve"> </w:t>
      </w:r>
      <w:r>
        <w:rPr>
          <w:sz w:val="20"/>
        </w:rPr>
        <w:t>is</w:t>
      </w:r>
      <w:r>
        <w:rPr>
          <w:spacing w:val="-4"/>
          <w:sz w:val="20"/>
        </w:rPr>
        <w:t xml:space="preserve"> </w:t>
      </w:r>
      <w:r>
        <w:rPr>
          <w:sz w:val="20"/>
        </w:rPr>
        <w:t>not</w:t>
      </w:r>
      <w:r>
        <w:rPr>
          <w:spacing w:val="-3"/>
          <w:sz w:val="20"/>
        </w:rPr>
        <w:t xml:space="preserve"> </w:t>
      </w:r>
      <w:r>
        <w:rPr>
          <w:sz w:val="20"/>
        </w:rPr>
        <w:t>a</w:t>
      </w:r>
      <w:r>
        <w:rPr>
          <w:spacing w:val="-7"/>
          <w:sz w:val="20"/>
        </w:rPr>
        <w:t xml:space="preserve"> </w:t>
      </w:r>
      <w:r>
        <w:rPr>
          <w:sz w:val="20"/>
        </w:rPr>
        <w:t>member</w:t>
      </w:r>
      <w:r>
        <w:rPr>
          <w:spacing w:val="-6"/>
          <w:sz w:val="20"/>
        </w:rPr>
        <w:t xml:space="preserve"> </w:t>
      </w:r>
      <w:r>
        <w:rPr>
          <w:sz w:val="20"/>
        </w:rPr>
        <w:t>of</w:t>
      </w:r>
      <w:r>
        <w:rPr>
          <w:spacing w:val="-5"/>
          <w:sz w:val="20"/>
        </w:rPr>
        <w:t xml:space="preserve"> </w:t>
      </w:r>
      <w:r>
        <w:rPr>
          <w:sz w:val="20"/>
        </w:rPr>
        <w:t>the</w:t>
      </w:r>
      <w:r>
        <w:rPr>
          <w:spacing w:val="-7"/>
          <w:sz w:val="20"/>
        </w:rPr>
        <w:t xml:space="preserve"> </w:t>
      </w:r>
      <w:r>
        <w:rPr>
          <w:sz w:val="20"/>
        </w:rPr>
        <w:t>Impaired</w:t>
      </w:r>
      <w:r>
        <w:rPr>
          <w:spacing w:val="-4"/>
          <w:sz w:val="20"/>
        </w:rPr>
        <w:t xml:space="preserve"> </w:t>
      </w:r>
      <w:r>
        <w:rPr>
          <w:sz w:val="20"/>
        </w:rPr>
        <w:t>Performance</w:t>
      </w:r>
      <w:r>
        <w:rPr>
          <w:spacing w:val="-5"/>
          <w:sz w:val="20"/>
        </w:rPr>
        <w:t xml:space="preserve"> </w:t>
      </w:r>
      <w:r>
        <w:rPr>
          <w:sz w:val="20"/>
        </w:rPr>
        <w:t>Panel,</w:t>
      </w:r>
      <w:r>
        <w:rPr>
          <w:spacing w:val="-6"/>
          <w:sz w:val="20"/>
        </w:rPr>
        <w:t xml:space="preserve"> </w:t>
      </w:r>
      <w:r>
        <w:rPr>
          <w:sz w:val="20"/>
        </w:rPr>
        <w:t>as</w:t>
      </w:r>
      <w:r>
        <w:rPr>
          <w:spacing w:val="-3"/>
          <w:sz w:val="20"/>
        </w:rPr>
        <w:t xml:space="preserve"> </w:t>
      </w:r>
      <w:r>
        <w:rPr>
          <w:sz w:val="20"/>
        </w:rPr>
        <w:t>he</w:t>
      </w:r>
      <w:r>
        <w:rPr>
          <w:spacing w:val="-7"/>
          <w:sz w:val="20"/>
        </w:rPr>
        <w:t xml:space="preserve"> </w:t>
      </w:r>
      <w:r>
        <w:rPr>
          <w:sz w:val="20"/>
        </w:rPr>
        <w:t>or</w:t>
      </w:r>
      <w:r>
        <w:rPr>
          <w:spacing w:val="-7"/>
          <w:sz w:val="20"/>
        </w:rPr>
        <w:t xml:space="preserve"> </w:t>
      </w:r>
      <w:r>
        <w:rPr>
          <w:sz w:val="20"/>
        </w:rPr>
        <w:t>she</w:t>
      </w:r>
      <w:r>
        <w:rPr>
          <w:spacing w:val="-9"/>
          <w:sz w:val="20"/>
        </w:rPr>
        <w:t xml:space="preserve"> </w:t>
      </w:r>
      <w:r>
        <w:rPr>
          <w:sz w:val="20"/>
        </w:rPr>
        <w:t>is</w:t>
      </w:r>
      <w:r>
        <w:rPr>
          <w:spacing w:val="-7"/>
          <w:sz w:val="20"/>
        </w:rPr>
        <w:t xml:space="preserve"> </w:t>
      </w:r>
      <w:r>
        <w:rPr>
          <w:sz w:val="20"/>
        </w:rPr>
        <w:t>Chair</w:t>
      </w:r>
      <w:r>
        <w:rPr>
          <w:spacing w:val="-8"/>
          <w:sz w:val="20"/>
        </w:rPr>
        <w:t xml:space="preserve"> </w:t>
      </w:r>
      <w:r>
        <w:rPr>
          <w:sz w:val="20"/>
        </w:rPr>
        <w:t>of</w:t>
      </w:r>
      <w:r>
        <w:rPr>
          <w:spacing w:val="-5"/>
          <w:sz w:val="20"/>
        </w:rPr>
        <w:t xml:space="preserve"> </w:t>
      </w:r>
      <w:r>
        <w:rPr>
          <w:sz w:val="20"/>
        </w:rPr>
        <w:t>the</w:t>
      </w:r>
      <w:r>
        <w:rPr>
          <w:spacing w:val="-7"/>
          <w:sz w:val="20"/>
        </w:rPr>
        <w:t xml:space="preserve"> </w:t>
      </w:r>
      <w:r>
        <w:rPr>
          <w:spacing w:val="-2"/>
          <w:sz w:val="20"/>
        </w:rPr>
        <w:t>Faculty’s</w:t>
      </w:r>
    </w:p>
    <w:p w:rsidR="00B57796" w:rsidRDefault="00487D8B">
      <w:pPr>
        <w:spacing w:line="226" w:lineRule="exact"/>
        <w:ind w:left="163"/>
        <w:rPr>
          <w:sz w:val="20"/>
        </w:rPr>
      </w:pPr>
      <w:r>
        <w:rPr>
          <w:spacing w:val="-2"/>
          <w:sz w:val="20"/>
        </w:rPr>
        <w:t>Disciplinary</w:t>
      </w:r>
      <w:r>
        <w:rPr>
          <w:spacing w:val="6"/>
          <w:sz w:val="20"/>
        </w:rPr>
        <w:t xml:space="preserve"> </w:t>
      </w:r>
      <w:r>
        <w:rPr>
          <w:spacing w:val="-2"/>
          <w:sz w:val="20"/>
        </w:rPr>
        <w:t>Committee</w:t>
      </w:r>
    </w:p>
    <w:p w:rsidR="00B57796" w:rsidRDefault="00487D8B">
      <w:pPr>
        <w:spacing w:before="9" w:line="235" w:lineRule="auto"/>
        <w:ind w:left="163"/>
        <w:rPr>
          <w:sz w:val="20"/>
        </w:rPr>
      </w:pPr>
      <w:bookmarkStart w:id="14" w:name="_bookmark13"/>
      <w:bookmarkEnd w:id="14"/>
      <w:r>
        <w:rPr>
          <w:position w:val="5"/>
          <w:sz w:val="13"/>
        </w:rPr>
        <w:t>7</w:t>
      </w:r>
      <w:r>
        <w:rPr>
          <w:spacing w:val="9"/>
          <w:position w:val="5"/>
          <w:sz w:val="13"/>
        </w:rPr>
        <w:t xml:space="preserve"> </w:t>
      </w:r>
      <w:r>
        <w:rPr>
          <w:sz w:val="20"/>
        </w:rPr>
        <w:t>The</w:t>
      </w:r>
      <w:r>
        <w:rPr>
          <w:spacing w:val="-8"/>
          <w:sz w:val="20"/>
        </w:rPr>
        <w:t xml:space="preserve"> </w:t>
      </w:r>
      <w:r>
        <w:rPr>
          <w:sz w:val="20"/>
        </w:rPr>
        <w:t>upheld</w:t>
      </w:r>
      <w:r>
        <w:rPr>
          <w:spacing w:val="-5"/>
          <w:sz w:val="20"/>
        </w:rPr>
        <w:t xml:space="preserve"> </w:t>
      </w:r>
      <w:r>
        <w:rPr>
          <w:sz w:val="20"/>
        </w:rPr>
        <w:t>Impaired</w:t>
      </w:r>
      <w:r>
        <w:rPr>
          <w:spacing w:val="-5"/>
          <w:sz w:val="20"/>
        </w:rPr>
        <w:t xml:space="preserve"> </w:t>
      </w:r>
      <w:r>
        <w:rPr>
          <w:sz w:val="20"/>
        </w:rPr>
        <w:t>Performance</w:t>
      </w:r>
      <w:r>
        <w:rPr>
          <w:spacing w:val="-7"/>
          <w:sz w:val="20"/>
        </w:rPr>
        <w:t xml:space="preserve"> </w:t>
      </w:r>
      <w:r>
        <w:rPr>
          <w:sz w:val="20"/>
        </w:rPr>
        <w:t>decisions</w:t>
      </w:r>
      <w:r>
        <w:rPr>
          <w:spacing w:val="-7"/>
          <w:sz w:val="20"/>
        </w:rPr>
        <w:t xml:space="preserve"> </w:t>
      </w:r>
      <w:r>
        <w:rPr>
          <w:sz w:val="20"/>
        </w:rPr>
        <w:t>listed</w:t>
      </w:r>
      <w:r>
        <w:rPr>
          <w:spacing w:val="-5"/>
          <w:sz w:val="20"/>
        </w:rPr>
        <w:t xml:space="preserve"> </w:t>
      </w:r>
      <w:r>
        <w:rPr>
          <w:sz w:val="20"/>
        </w:rPr>
        <w:t>here</w:t>
      </w:r>
      <w:r>
        <w:rPr>
          <w:spacing w:val="-7"/>
          <w:sz w:val="20"/>
        </w:rPr>
        <w:t xml:space="preserve"> </w:t>
      </w:r>
      <w:r>
        <w:rPr>
          <w:sz w:val="20"/>
        </w:rPr>
        <w:t>have</w:t>
      </w:r>
      <w:r>
        <w:rPr>
          <w:spacing w:val="-8"/>
          <w:sz w:val="20"/>
        </w:rPr>
        <w:t xml:space="preserve"> </w:t>
      </w:r>
      <w:r>
        <w:rPr>
          <w:sz w:val="20"/>
        </w:rPr>
        <w:t>been</w:t>
      </w:r>
      <w:r>
        <w:rPr>
          <w:spacing w:val="-3"/>
          <w:sz w:val="20"/>
        </w:rPr>
        <w:t xml:space="preserve"> </w:t>
      </w:r>
      <w:r>
        <w:rPr>
          <w:sz w:val="20"/>
        </w:rPr>
        <w:t>verified</w:t>
      </w:r>
      <w:r>
        <w:rPr>
          <w:spacing w:val="-5"/>
          <w:sz w:val="20"/>
        </w:rPr>
        <w:t xml:space="preserve"> </w:t>
      </w:r>
      <w:r>
        <w:rPr>
          <w:sz w:val="20"/>
        </w:rPr>
        <w:t>as</w:t>
      </w:r>
      <w:r>
        <w:rPr>
          <w:spacing w:val="-7"/>
          <w:sz w:val="20"/>
        </w:rPr>
        <w:t xml:space="preserve"> </w:t>
      </w:r>
      <w:r>
        <w:rPr>
          <w:sz w:val="20"/>
        </w:rPr>
        <w:t>compliant</w:t>
      </w:r>
      <w:r>
        <w:rPr>
          <w:spacing w:val="-4"/>
          <w:sz w:val="20"/>
        </w:rPr>
        <w:t xml:space="preserve"> </w:t>
      </w:r>
      <w:r>
        <w:rPr>
          <w:sz w:val="20"/>
        </w:rPr>
        <w:t>with</w:t>
      </w:r>
      <w:r>
        <w:rPr>
          <w:spacing w:val="-5"/>
          <w:sz w:val="20"/>
        </w:rPr>
        <w:t xml:space="preserve"> </w:t>
      </w:r>
      <w:r>
        <w:rPr>
          <w:sz w:val="20"/>
        </w:rPr>
        <w:t>both NAQAAE and Egyptian Ministry of Higher Education regulations.</w:t>
      </w:r>
    </w:p>
    <w:p w:rsidR="00B57796" w:rsidRDefault="00B57796">
      <w:pPr>
        <w:spacing w:line="235" w:lineRule="auto"/>
        <w:rPr>
          <w:sz w:val="20"/>
        </w:rPr>
        <w:sectPr w:rsidR="00B57796">
          <w:pgSz w:w="11920" w:h="16850"/>
          <w:pgMar w:top="1280" w:right="1275" w:bottom="1280" w:left="1275" w:header="0" w:footer="1082" w:gutter="0"/>
          <w:cols w:space="720"/>
        </w:sectPr>
      </w:pPr>
    </w:p>
    <w:p w:rsidR="00B57796" w:rsidRDefault="00487D8B">
      <w:pPr>
        <w:pStyle w:val="ListParagraph"/>
        <w:numPr>
          <w:ilvl w:val="3"/>
          <w:numId w:val="12"/>
        </w:numPr>
        <w:tabs>
          <w:tab w:val="left" w:pos="1862"/>
        </w:tabs>
        <w:spacing w:before="82" w:line="271" w:lineRule="auto"/>
        <w:ind w:left="1862" w:right="157" w:hanging="281"/>
        <w:rPr>
          <w:rFonts w:ascii="Symbol" w:hAnsi="Symbol"/>
        </w:rPr>
      </w:pPr>
      <w:r>
        <w:t>award the student’s assessment attempt a mark that is the same or similar to</w:t>
      </w:r>
      <w:r>
        <w:rPr>
          <w:spacing w:val="-7"/>
        </w:rPr>
        <w:t xml:space="preserve"> </w:t>
      </w:r>
      <w:r>
        <w:t>the</w:t>
      </w:r>
      <w:r>
        <w:rPr>
          <w:spacing w:val="-10"/>
        </w:rPr>
        <w:t xml:space="preserve"> </w:t>
      </w:r>
      <w:r>
        <w:t>student’s</w:t>
      </w:r>
      <w:r>
        <w:rPr>
          <w:spacing w:val="-7"/>
        </w:rPr>
        <w:t xml:space="preserve"> </w:t>
      </w:r>
      <w:r>
        <w:t>average</w:t>
      </w:r>
      <w:r>
        <w:rPr>
          <w:spacing w:val="-11"/>
        </w:rPr>
        <w:t xml:space="preserve"> </w:t>
      </w:r>
      <w:r>
        <w:t>mark</w:t>
      </w:r>
      <w:r>
        <w:rPr>
          <w:spacing w:val="-6"/>
        </w:rPr>
        <w:t xml:space="preserve"> </w:t>
      </w:r>
      <w:r>
        <w:t>in</w:t>
      </w:r>
      <w:r>
        <w:rPr>
          <w:spacing w:val="-11"/>
        </w:rPr>
        <w:t xml:space="preserve"> </w:t>
      </w:r>
      <w:r>
        <w:t>assessments</w:t>
      </w:r>
      <w:r>
        <w:rPr>
          <w:spacing w:val="-11"/>
        </w:rPr>
        <w:t xml:space="preserve"> </w:t>
      </w:r>
      <w:r>
        <w:t>of</w:t>
      </w:r>
      <w:r>
        <w:rPr>
          <w:spacing w:val="-12"/>
        </w:rPr>
        <w:t xml:space="preserve"> </w:t>
      </w:r>
      <w:r>
        <w:t>the</w:t>
      </w:r>
      <w:r>
        <w:rPr>
          <w:spacing w:val="-10"/>
        </w:rPr>
        <w:t xml:space="preserve"> </w:t>
      </w:r>
      <w:r>
        <w:t>same</w:t>
      </w:r>
      <w:r>
        <w:rPr>
          <w:spacing w:val="-11"/>
        </w:rPr>
        <w:t xml:space="preserve"> </w:t>
      </w:r>
      <w:r>
        <w:t>nature</w:t>
      </w:r>
      <w:r>
        <w:rPr>
          <w:spacing w:val="-7"/>
        </w:rPr>
        <w:t xml:space="preserve"> </w:t>
      </w:r>
      <w:r>
        <w:t>where</w:t>
      </w:r>
      <w:r>
        <w:rPr>
          <w:spacing w:val="-11"/>
        </w:rPr>
        <w:t xml:space="preserve"> </w:t>
      </w:r>
      <w:r>
        <w:t>there was no impairment;</w:t>
      </w:r>
    </w:p>
    <w:p w:rsidR="00B57796" w:rsidRDefault="00487D8B">
      <w:pPr>
        <w:pStyle w:val="ListParagraph"/>
        <w:numPr>
          <w:ilvl w:val="3"/>
          <w:numId w:val="12"/>
        </w:numPr>
        <w:tabs>
          <w:tab w:val="left" w:pos="1862"/>
        </w:tabs>
        <w:spacing w:before="172" w:line="266" w:lineRule="auto"/>
        <w:ind w:left="1862" w:right="161" w:hanging="281"/>
        <w:rPr>
          <w:rFonts w:ascii="Symbol" w:hAnsi="Symbol"/>
        </w:rPr>
      </w:pPr>
      <w:r>
        <w:t>accept</w:t>
      </w:r>
      <w:r>
        <w:rPr>
          <w:spacing w:val="-8"/>
        </w:rPr>
        <w:t xml:space="preserve"> </w:t>
      </w:r>
      <w:r>
        <w:t>the</w:t>
      </w:r>
      <w:r>
        <w:rPr>
          <w:spacing w:val="-6"/>
        </w:rPr>
        <w:t xml:space="preserve"> </w:t>
      </w:r>
      <w:r>
        <w:t>late</w:t>
      </w:r>
      <w:r>
        <w:rPr>
          <w:spacing w:val="-6"/>
        </w:rPr>
        <w:t xml:space="preserve"> </w:t>
      </w:r>
      <w:r>
        <w:t>submission</w:t>
      </w:r>
      <w:r>
        <w:rPr>
          <w:spacing w:val="-10"/>
        </w:rPr>
        <w:t xml:space="preserve"> </w:t>
      </w:r>
      <w:r>
        <w:t>for</w:t>
      </w:r>
      <w:r>
        <w:rPr>
          <w:spacing w:val="-7"/>
        </w:rPr>
        <w:t xml:space="preserve"> </w:t>
      </w:r>
      <w:r>
        <w:t>the</w:t>
      </w:r>
      <w:r>
        <w:rPr>
          <w:spacing w:val="-6"/>
        </w:rPr>
        <w:t xml:space="preserve"> </w:t>
      </w:r>
      <w:r>
        <w:t>assessment,</w:t>
      </w:r>
      <w:r>
        <w:rPr>
          <w:spacing w:val="-5"/>
        </w:rPr>
        <w:t xml:space="preserve"> </w:t>
      </w:r>
      <w:r>
        <w:t>and</w:t>
      </w:r>
      <w:r>
        <w:rPr>
          <w:spacing w:val="-9"/>
        </w:rPr>
        <w:t xml:space="preserve"> </w:t>
      </w:r>
      <w:r>
        <w:t>ask</w:t>
      </w:r>
      <w:r>
        <w:rPr>
          <w:spacing w:val="-6"/>
        </w:rPr>
        <w:t xml:space="preserve"> </w:t>
      </w:r>
      <w:r>
        <w:t>the</w:t>
      </w:r>
      <w:r>
        <w:rPr>
          <w:spacing w:val="-11"/>
        </w:rPr>
        <w:t xml:space="preserve"> </w:t>
      </w:r>
      <w:r>
        <w:t>Module</w:t>
      </w:r>
      <w:r>
        <w:rPr>
          <w:spacing w:val="-11"/>
        </w:rPr>
        <w:t xml:space="preserve"> </w:t>
      </w:r>
      <w:r>
        <w:t>Leader</w:t>
      </w:r>
      <w:r>
        <w:rPr>
          <w:spacing w:val="-6"/>
        </w:rPr>
        <w:t xml:space="preserve"> </w:t>
      </w:r>
      <w:r>
        <w:t>to insert the mark with no penalty applied;</w:t>
      </w:r>
    </w:p>
    <w:p w:rsidR="00B57796" w:rsidRDefault="00487D8B">
      <w:pPr>
        <w:pStyle w:val="ListParagraph"/>
        <w:numPr>
          <w:ilvl w:val="3"/>
          <w:numId w:val="12"/>
        </w:numPr>
        <w:tabs>
          <w:tab w:val="left" w:pos="1862"/>
        </w:tabs>
        <w:spacing w:before="172" w:line="276" w:lineRule="auto"/>
        <w:ind w:left="1862" w:right="175" w:hanging="281"/>
        <w:rPr>
          <w:rFonts w:ascii="Symbol" w:hAnsi="Symbol"/>
        </w:rPr>
      </w:pPr>
      <w:proofErr w:type="gramStart"/>
      <w:r>
        <w:t>ask</w:t>
      </w:r>
      <w:proofErr w:type="gramEnd"/>
      <w:r>
        <w:t xml:space="preserve"> the Faculty to set an alternative assessment before the Summer Assessment Period, covering the same Learning Outcomes as the original </w:t>
      </w:r>
      <w:r>
        <w:rPr>
          <w:spacing w:val="-2"/>
        </w:rPr>
        <w:t>assessment.</w:t>
      </w:r>
    </w:p>
    <w:p w:rsidR="00B57796" w:rsidRDefault="00487D8B">
      <w:pPr>
        <w:pStyle w:val="ListParagraph"/>
        <w:numPr>
          <w:ilvl w:val="1"/>
          <w:numId w:val="12"/>
        </w:numPr>
        <w:tabs>
          <w:tab w:val="left" w:pos="925"/>
          <w:tab w:val="left" w:pos="928"/>
        </w:tabs>
        <w:spacing w:before="153" w:line="280" w:lineRule="auto"/>
        <w:ind w:right="163"/>
        <w:jc w:val="both"/>
      </w:pPr>
      <w:r>
        <w:t xml:space="preserve">The secretary informs students of the Panel outcomes within 5 working days of the </w:t>
      </w:r>
      <w:r>
        <w:rPr>
          <w:spacing w:val="-2"/>
        </w:rPr>
        <w:t>Panel.</w:t>
      </w:r>
    </w:p>
    <w:p w:rsidR="00B57796" w:rsidRDefault="00487D8B">
      <w:pPr>
        <w:pStyle w:val="ListParagraph"/>
        <w:numPr>
          <w:ilvl w:val="1"/>
          <w:numId w:val="12"/>
        </w:numPr>
        <w:tabs>
          <w:tab w:val="left" w:pos="925"/>
          <w:tab w:val="left" w:pos="928"/>
        </w:tabs>
        <w:spacing w:before="150" w:line="276" w:lineRule="auto"/>
        <w:ind w:right="152"/>
        <w:jc w:val="both"/>
      </w:pPr>
      <w:r>
        <w:rPr>
          <w:b/>
        </w:rPr>
        <w:t>Impaired Performance claims must be made in good faith. If a student is discovered</w:t>
      </w:r>
      <w:r>
        <w:rPr>
          <w:b/>
          <w:spacing w:val="-1"/>
        </w:rPr>
        <w:t xml:space="preserve"> </w:t>
      </w:r>
      <w:r>
        <w:rPr>
          <w:b/>
        </w:rPr>
        <w:t>to have provided</w:t>
      </w:r>
      <w:r>
        <w:rPr>
          <w:b/>
          <w:spacing w:val="-1"/>
        </w:rPr>
        <w:t xml:space="preserve"> </w:t>
      </w:r>
      <w:r>
        <w:rPr>
          <w:b/>
        </w:rPr>
        <w:t>false or</w:t>
      </w:r>
      <w:r>
        <w:rPr>
          <w:b/>
          <w:spacing w:val="-1"/>
        </w:rPr>
        <w:t xml:space="preserve"> </w:t>
      </w:r>
      <w:r>
        <w:rPr>
          <w:b/>
        </w:rPr>
        <w:t>misleading</w:t>
      </w:r>
      <w:r>
        <w:rPr>
          <w:b/>
          <w:spacing w:val="-1"/>
        </w:rPr>
        <w:t xml:space="preserve"> </w:t>
      </w:r>
      <w:r>
        <w:rPr>
          <w:b/>
        </w:rPr>
        <w:t>information or</w:t>
      </w:r>
      <w:r>
        <w:rPr>
          <w:b/>
          <w:spacing w:val="-1"/>
        </w:rPr>
        <w:t xml:space="preserve"> </w:t>
      </w:r>
      <w:r>
        <w:rPr>
          <w:b/>
        </w:rPr>
        <w:t>evidence, the IP Panel may refer the student to the University’s Legal Department, which</w:t>
      </w:r>
      <w:r>
        <w:rPr>
          <w:b/>
          <w:spacing w:val="-7"/>
        </w:rPr>
        <w:t xml:space="preserve"> </w:t>
      </w:r>
      <w:r>
        <w:rPr>
          <w:b/>
        </w:rPr>
        <w:t>will</w:t>
      </w:r>
      <w:r>
        <w:rPr>
          <w:b/>
          <w:spacing w:val="-10"/>
        </w:rPr>
        <w:t xml:space="preserve"> </w:t>
      </w:r>
      <w:r>
        <w:rPr>
          <w:b/>
        </w:rPr>
        <w:t>investigate</w:t>
      </w:r>
      <w:r>
        <w:rPr>
          <w:b/>
          <w:spacing w:val="-10"/>
        </w:rPr>
        <w:t xml:space="preserve"> </w:t>
      </w:r>
      <w:r>
        <w:rPr>
          <w:b/>
        </w:rPr>
        <w:t>and</w:t>
      </w:r>
      <w:r>
        <w:rPr>
          <w:b/>
          <w:spacing w:val="-8"/>
        </w:rPr>
        <w:t xml:space="preserve"> </w:t>
      </w:r>
      <w:r>
        <w:rPr>
          <w:b/>
        </w:rPr>
        <w:t>refer</w:t>
      </w:r>
      <w:r>
        <w:rPr>
          <w:b/>
          <w:spacing w:val="-8"/>
        </w:rPr>
        <w:t xml:space="preserve"> </w:t>
      </w:r>
      <w:r>
        <w:rPr>
          <w:b/>
        </w:rPr>
        <w:t>findings</w:t>
      </w:r>
      <w:r>
        <w:rPr>
          <w:b/>
          <w:spacing w:val="-9"/>
        </w:rPr>
        <w:t xml:space="preserve"> </w:t>
      </w:r>
      <w:r>
        <w:rPr>
          <w:b/>
        </w:rPr>
        <w:t>back</w:t>
      </w:r>
      <w:r>
        <w:rPr>
          <w:b/>
          <w:spacing w:val="-8"/>
        </w:rPr>
        <w:t xml:space="preserve"> </w:t>
      </w:r>
      <w:r>
        <w:rPr>
          <w:b/>
        </w:rPr>
        <w:t>to</w:t>
      </w:r>
      <w:r>
        <w:rPr>
          <w:b/>
          <w:spacing w:val="-9"/>
        </w:rPr>
        <w:t xml:space="preserve"> </w:t>
      </w:r>
      <w:r>
        <w:rPr>
          <w:b/>
        </w:rPr>
        <w:t>the</w:t>
      </w:r>
      <w:r>
        <w:rPr>
          <w:b/>
          <w:spacing w:val="-7"/>
        </w:rPr>
        <w:t xml:space="preserve"> </w:t>
      </w:r>
      <w:r>
        <w:rPr>
          <w:b/>
        </w:rPr>
        <w:t>Faculty’s</w:t>
      </w:r>
      <w:r>
        <w:rPr>
          <w:b/>
          <w:spacing w:val="-8"/>
        </w:rPr>
        <w:t xml:space="preserve"> </w:t>
      </w:r>
      <w:r>
        <w:rPr>
          <w:b/>
        </w:rPr>
        <w:t>Disciplinary Committee, chaired by the Dean (this is the process for all Disciplinary Committee referrals).</w:t>
      </w:r>
    </w:p>
    <w:p w:rsidR="00B57796" w:rsidRDefault="00487D8B">
      <w:pPr>
        <w:pStyle w:val="ListParagraph"/>
        <w:numPr>
          <w:ilvl w:val="1"/>
          <w:numId w:val="12"/>
        </w:numPr>
        <w:tabs>
          <w:tab w:val="left" w:pos="925"/>
          <w:tab w:val="left" w:pos="928"/>
        </w:tabs>
        <w:spacing w:before="161" w:line="276" w:lineRule="auto"/>
        <w:ind w:right="167"/>
        <w:jc w:val="both"/>
      </w:pPr>
      <w:r>
        <w:t>IP</w:t>
      </w:r>
      <w:r>
        <w:rPr>
          <w:spacing w:val="-10"/>
        </w:rPr>
        <w:t xml:space="preserve"> </w:t>
      </w:r>
      <w:r>
        <w:t>Panel</w:t>
      </w:r>
      <w:r>
        <w:rPr>
          <w:spacing w:val="-11"/>
        </w:rPr>
        <w:t xml:space="preserve"> </w:t>
      </w:r>
      <w:r>
        <w:t>decisions</w:t>
      </w:r>
      <w:r>
        <w:rPr>
          <w:spacing w:val="-9"/>
        </w:rPr>
        <w:t xml:space="preserve"> </w:t>
      </w:r>
      <w:r>
        <w:t>are</w:t>
      </w:r>
      <w:r>
        <w:rPr>
          <w:spacing w:val="-11"/>
        </w:rPr>
        <w:t xml:space="preserve"> </w:t>
      </w:r>
      <w:r>
        <w:t>reviewed</w:t>
      </w:r>
      <w:r>
        <w:rPr>
          <w:spacing w:val="-10"/>
        </w:rPr>
        <w:t xml:space="preserve"> </w:t>
      </w:r>
      <w:r>
        <w:t>by</w:t>
      </w:r>
      <w:r>
        <w:rPr>
          <w:spacing w:val="-11"/>
        </w:rPr>
        <w:t xml:space="preserve"> </w:t>
      </w:r>
      <w:r>
        <w:t>the</w:t>
      </w:r>
      <w:r>
        <w:rPr>
          <w:spacing w:val="-9"/>
        </w:rPr>
        <w:t xml:space="preserve"> </w:t>
      </w:r>
      <w:r>
        <w:t>relevant</w:t>
      </w:r>
      <w:r>
        <w:rPr>
          <w:spacing w:val="-9"/>
        </w:rPr>
        <w:t xml:space="preserve"> </w:t>
      </w:r>
      <w:proofErr w:type="spellStart"/>
      <w:r>
        <w:t>Programme</w:t>
      </w:r>
      <w:proofErr w:type="spellEnd"/>
      <w:r>
        <w:rPr>
          <w:spacing w:val="-9"/>
        </w:rPr>
        <w:t xml:space="preserve"> </w:t>
      </w:r>
      <w:r>
        <w:t>Examination</w:t>
      </w:r>
      <w:r>
        <w:rPr>
          <w:spacing w:val="-11"/>
        </w:rPr>
        <w:t xml:space="preserve"> </w:t>
      </w:r>
      <w:r>
        <w:t>Board</w:t>
      </w:r>
      <w:r>
        <w:rPr>
          <w:spacing w:val="-9"/>
        </w:rPr>
        <w:t xml:space="preserve"> </w:t>
      </w:r>
      <w:r>
        <w:t>(PEB) at</w:t>
      </w:r>
      <w:r>
        <w:rPr>
          <w:spacing w:val="-2"/>
        </w:rPr>
        <w:t xml:space="preserve"> </w:t>
      </w:r>
      <w:r>
        <w:t>the</w:t>
      </w:r>
      <w:r>
        <w:rPr>
          <w:spacing w:val="-4"/>
        </w:rPr>
        <w:t xml:space="preserve"> </w:t>
      </w:r>
      <w:r>
        <w:t>end</w:t>
      </w:r>
      <w:r>
        <w:rPr>
          <w:spacing w:val="-5"/>
        </w:rPr>
        <w:t xml:space="preserve"> </w:t>
      </w:r>
      <w:r>
        <w:t>of</w:t>
      </w:r>
      <w:r>
        <w:rPr>
          <w:spacing w:val="-2"/>
        </w:rPr>
        <w:t xml:space="preserve"> </w:t>
      </w:r>
      <w:r>
        <w:t>the</w:t>
      </w:r>
      <w:r>
        <w:rPr>
          <w:spacing w:val="-1"/>
        </w:rPr>
        <w:t xml:space="preserve"> </w:t>
      </w:r>
      <w:r>
        <w:t>academic</w:t>
      </w:r>
      <w:r>
        <w:rPr>
          <w:spacing w:val="-2"/>
        </w:rPr>
        <w:t xml:space="preserve"> </w:t>
      </w:r>
      <w:r>
        <w:t>year.</w:t>
      </w:r>
      <w:r>
        <w:rPr>
          <w:spacing w:val="-2"/>
        </w:rPr>
        <w:t xml:space="preserve"> </w:t>
      </w:r>
      <w:r>
        <w:t>The</w:t>
      </w:r>
      <w:r>
        <w:rPr>
          <w:spacing w:val="-4"/>
        </w:rPr>
        <w:t xml:space="preserve"> </w:t>
      </w:r>
      <w:r>
        <w:t>role</w:t>
      </w:r>
      <w:r>
        <w:rPr>
          <w:spacing w:val="-4"/>
        </w:rPr>
        <w:t xml:space="preserve"> </w:t>
      </w:r>
      <w:r>
        <w:t>of</w:t>
      </w:r>
      <w:r>
        <w:rPr>
          <w:spacing w:val="-2"/>
        </w:rPr>
        <w:t xml:space="preserve"> </w:t>
      </w:r>
      <w:r>
        <w:t>the</w:t>
      </w:r>
      <w:r>
        <w:rPr>
          <w:spacing w:val="-4"/>
        </w:rPr>
        <w:t xml:space="preserve"> </w:t>
      </w:r>
      <w:r>
        <w:t>PEB</w:t>
      </w:r>
      <w:r>
        <w:rPr>
          <w:spacing w:val="-3"/>
        </w:rPr>
        <w:t xml:space="preserve"> </w:t>
      </w:r>
      <w:r>
        <w:t>is</w:t>
      </w:r>
      <w:r>
        <w:rPr>
          <w:spacing w:val="-2"/>
        </w:rPr>
        <w:t xml:space="preserve"> </w:t>
      </w:r>
      <w:r>
        <w:t>to</w:t>
      </w:r>
      <w:r>
        <w:rPr>
          <w:spacing w:val="-2"/>
        </w:rPr>
        <w:t xml:space="preserve"> </w:t>
      </w:r>
      <w:r>
        <w:t>make</w:t>
      </w:r>
      <w:r>
        <w:rPr>
          <w:spacing w:val="-4"/>
        </w:rPr>
        <w:t xml:space="preserve"> </w:t>
      </w:r>
      <w:r>
        <w:t>sure</w:t>
      </w:r>
      <w:r>
        <w:rPr>
          <w:spacing w:val="-4"/>
        </w:rPr>
        <w:t xml:space="preserve"> </w:t>
      </w:r>
      <w:r>
        <w:t>that</w:t>
      </w:r>
      <w:r>
        <w:rPr>
          <w:spacing w:val="-2"/>
        </w:rPr>
        <w:t xml:space="preserve"> </w:t>
      </w:r>
      <w:r>
        <w:t>the</w:t>
      </w:r>
      <w:r>
        <w:rPr>
          <w:spacing w:val="-1"/>
        </w:rPr>
        <w:t xml:space="preserve"> </w:t>
      </w:r>
      <w:r>
        <w:t>decisions are implemented properly before approving marks.</w:t>
      </w:r>
    </w:p>
    <w:p w:rsidR="00B57796" w:rsidRDefault="00487D8B">
      <w:pPr>
        <w:pStyle w:val="Heading2"/>
        <w:spacing w:before="164"/>
      </w:pPr>
      <w:r>
        <w:t>Appeals</w:t>
      </w:r>
      <w:r>
        <w:rPr>
          <w:spacing w:val="-3"/>
        </w:rPr>
        <w:t xml:space="preserve"> </w:t>
      </w:r>
      <w:r>
        <w:t>against</w:t>
      </w:r>
      <w:r>
        <w:rPr>
          <w:spacing w:val="-7"/>
        </w:rPr>
        <w:t xml:space="preserve"> </w:t>
      </w:r>
      <w:r>
        <w:t>IP</w:t>
      </w:r>
      <w:r>
        <w:rPr>
          <w:spacing w:val="-1"/>
        </w:rPr>
        <w:t xml:space="preserve"> </w:t>
      </w:r>
      <w:r>
        <w:rPr>
          <w:spacing w:val="-2"/>
        </w:rPr>
        <w:t>decisions</w:t>
      </w:r>
    </w:p>
    <w:p w:rsidR="00B57796" w:rsidRDefault="00487D8B">
      <w:pPr>
        <w:pStyle w:val="ListParagraph"/>
        <w:numPr>
          <w:ilvl w:val="1"/>
          <w:numId w:val="12"/>
        </w:numPr>
        <w:tabs>
          <w:tab w:val="left" w:pos="925"/>
          <w:tab w:val="left" w:pos="928"/>
        </w:tabs>
        <w:spacing w:before="194" w:line="276" w:lineRule="auto"/>
        <w:ind w:right="157"/>
        <w:jc w:val="both"/>
      </w:pPr>
      <w:r>
        <w:t>A</w:t>
      </w:r>
      <w:r>
        <w:rPr>
          <w:spacing w:val="-14"/>
        </w:rPr>
        <w:t xml:space="preserve"> </w:t>
      </w:r>
      <w:r>
        <w:t>student</w:t>
      </w:r>
      <w:r>
        <w:rPr>
          <w:spacing w:val="-13"/>
        </w:rPr>
        <w:t xml:space="preserve"> </w:t>
      </w:r>
      <w:r>
        <w:t>whose</w:t>
      </w:r>
      <w:r>
        <w:rPr>
          <w:spacing w:val="-13"/>
        </w:rPr>
        <w:t xml:space="preserve"> </w:t>
      </w:r>
      <w:r>
        <w:t>ongoing</w:t>
      </w:r>
      <w:r>
        <w:rPr>
          <w:spacing w:val="-14"/>
        </w:rPr>
        <w:t xml:space="preserve"> </w:t>
      </w:r>
      <w:r>
        <w:t>circumstance</w:t>
      </w:r>
      <w:r>
        <w:rPr>
          <w:spacing w:val="-13"/>
        </w:rPr>
        <w:t xml:space="preserve"> </w:t>
      </w:r>
      <w:r>
        <w:t>results</w:t>
      </w:r>
      <w:r>
        <w:rPr>
          <w:spacing w:val="-13"/>
        </w:rPr>
        <w:t xml:space="preserve"> </w:t>
      </w:r>
      <w:r>
        <w:t>in</w:t>
      </w:r>
      <w:r>
        <w:rPr>
          <w:spacing w:val="-13"/>
        </w:rPr>
        <w:t xml:space="preserve"> </w:t>
      </w:r>
      <w:r>
        <w:t>his</w:t>
      </w:r>
      <w:r>
        <w:rPr>
          <w:spacing w:val="-14"/>
        </w:rPr>
        <w:t xml:space="preserve"> </w:t>
      </w:r>
      <w:r>
        <w:t>or</w:t>
      </w:r>
      <w:r>
        <w:rPr>
          <w:spacing w:val="-13"/>
        </w:rPr>
        <w:t xml:space="preserve"> </w:t>
      </w:r>
      <w:r>
        <w:t>her</w:t>
      </w:r>
      <w:r>
        <w:rPr>
          <w:spacing w:val="-13"/>
        </w:rPr>
        <w:t xml:space="preserve"> </w:t>
      </w:r>
      <w:r>
        <w:t>missing</w:t>
      </w:r>
      <w:r>
        <w:rPr>
          <w:spacing w:val="-13"/>
        </w:rPr>
        <w:t xml:space="preserve"> </w:t>
      </w:r>
      <w:r>
        <w:t>an</w:t>
      </w:r>
      <w:r>
        <w:rPr>
          <w:spacing w:val="-14"/>
        </w:rPr>
        <w:t xml:space="preserve"> </w:t>
      </w:r>
      <w:r>
        <w:t>IP</w:t>
      </w:r>
      <w:r>
        <w:rPr>
          <w:spacing w:val="-13"/>
        </w:rPr>
        <w:t xml:space="preserve"> </w:t>
      </w:r>
      <w:r>
        <w:t>deadline</w:t>
      </w:r>
      <w:r>
        <w:rPr>
          <w:spacing w:val="-13"/>
        </w:rPr>
        <w:t xml:space="preserve"> </w:t>
      </w:r>
      <w:r>
        <w:t xml:space="preserve">may follow the Academic Appeal procedure at </w:t>
      </w:r>
      <w:hyperlink r:id="rId19">
        <w:r>
          <w:rPr>
            <w:u w:val="single"/>
          </w:rPr>
          <w:t>https://www.bue.edu.eg/academic-</w:t>
        </w:r>
      </w:hyperlink>
      <w:r>
        <w:t xml:space="preserve"> </w:t>
      </w:r>
      <w:hyperlink r:id="rId20">
        <w:r>
          <w:rPr>
            <w:spacing w:val="-2"/>
            <w:u w:val="single"/>
          </w:rPr>
          <w:t>services/academic-regulations-</w:t>
        </w:r>
        <w:proofErr w:type="spellStart"/>
        <w:r>
          <w:rPr>
            <w:spacing w:val="-2"/>
            <w:u w:val="single"/>
          </w:rPr>
          <w:t>bue</w:t>
        </w:r>
        <w:proofErr w:type="spellEnd"/>
        <w:r>
          <w:rPr>
            <w:spacing w:val="-2"/>
          </w:rPr>
          <w:t>.</w:t>
        </w:r>
      </w:hyperlink>
    </w:p>
    <w:p w:rsidR="00B57796" w:rsidRDefault="00487D8B">
      <w:pPr>
        <w:pStyle w:val="ListParagraph"/>
        <w:numPr>
          <w:ilvl w:val="1"/>
          <w:numId w:val="12"/>
        </w:numPr>
        <w:tabs>
          <w:tab w:val="left" w:pos="925"/>
          <w:tab w:val="left" w:pos="928"/>
        </w:tabs>
        <w:spacing w:before="165" w:line="276" w:lineRule="auto"/>
        <w:ind w:right="168"/>
        <w:jc w:val="both"/>
      </w:pPr>
      <w:r>
        <w:t>A</w:t>
      </w:r>
      <w:r>
        <w:rPr>
          <w:spacing w:val="-5"/>
        </w:rPr>
        <w:t xml:space="preserve"> </w:t>
      </w:r>
      <w:r>
        <w:t>student</w:t>
      </w:r>
      <w:r>
        <w:rPr>
          <w:spacing w:val="-5"/>
        </w:rPr>
        <w:t xml:space="preserve"> </w:t>
      </w:r>
      <w:r>
        <w:t>may</w:t>
      </w:r>
      <w:r>
        <w:rPr>
          <w:spacing w:val="-5"/>
        </w:rPr>
        <w:t xml:space="preserve"> </w:t>
      </w:r>
      <w:r>
        <w:t>submit</w:t>
      </w:r>
      <w:r>
        <w:rPr>
          <w:spacing w:val="-5"/>
        </w:rPr>
        <w:t xml:space="preserve"> </w:t>
      </w:r>
      <w:r>
        <w:t>an</w:t>
      </w:r>
      <w:r>
        <w:rPr>
          <w:spacing w:val="-5"/>
        </w:rPr>
        <w:t xml:space="preserve"> </w:t>
      </w:r>
      <w:r>
        <w:t>appeal</w:t>
      </w:r>
      <w:r>
        <w:rPr>
          <w:spacing w:val="-5"/>
        </w:rPr>
        <w:t xml:space="preserve"> </w:t>
      </w:r>
      <w:r>
        <w:t>against</w:t>
      </w:r>
      <w:r>
        <w:rPr>
          <w:spacing w:val="-4"/>
        </w:rPr>
        <w:t xml:space="preserve"> </w:t>
      </w:r>
      <w:r>
        <w:t>the</w:t>
      </w:r>
      <w:r>
        <w:rPr>
          <w:spacing w:val="-6"/>
        </w:rPr>
        <w:t xml:space="preserve"> </w:t>
      </w:r>
      <w:r>
        <w:t>IP</w:t>
      </w:r>
      <w:r>
        <w:rPr>
          <w:spacing w:val="-5"/>
        </w:rPr>
        <w:t xml:space="preserve"> </w:t>
      </w:r>
      <w:r>
        <w:t>Panel’s</w:t>
      </w:r>
      <w:r>
        <w:rPr>
          <w:spacing w:val="-5"/>
        </w:rPr>
        <w:t xml:space="preserve"> </w:t>
      </w:r>
      <w:r>
        <w:t>decision</w:t>
      </w:r>
      <w:r>
        <w:rPr>
          <w:spacing w:val="-5"/>
        </w:rPr>
        <w:t xml:space="preserve"> </w:t>
      </w:r>
      <w:r>
        <w:t>within</w:t>
      </w:r>
      <w:r>
        <w:rPr>
          <w:spacing w:val="-5"/>
        </w:rPr>
        <w:t xml:space="preserve"> </w:t>
      </w:r>
      <w:r>
        <w:t>5</w:t>
      </w:r>
      <w:r>
        <w:rPr>
          <w:spacing w:val="-6"/>
        </w:rPr>
        <w:t xml:space="preserve"> </w:t>
      </w:r>
      <w:r>
        <w:t>working</w:t>
      </w:r>
      <w:r>
        <w:rPr>
          <w:spacing w:val="-6"/>
        </w:rPr>
        <w:t xml:space="preserve"> </w:t>
      </w:r>
      <w:r>
        <w:t xml:space="preserve">days of receiving the decision, through the online claims platform </w:t>
      </w:r>
      <w:hyperlink r:id="rId21">
        <w:r>
          <w:rPr>
            <w:spacing w:val="-2"/>
          </w:rPr>
          <w:t>https://claims.bue.edu.eg/student</w:t>
        </w:r>
      </w:hyperlink>
    </w:p>
    <w:p w:rsidR="00B57796" w:rsidRDefault="00487D8B">
      <w:pPr>
        <w:pStyle w:val="ListParagraph"/>
        <w:numPr>
          <w:ilvl w:val="1"/>
          <w:numId w:val="12"/>
        </w:numPr>
        <w:tabs>
          <w:tab w:val="left" w:pos="925"/>
          <w:tab w:val="left" w:pos="928"/>
        </w:tabs>
        <w:spacing w:before="158" w:line="276" w:lineRule="auto"/>
        <w:ind w:right="160"/>
        <w:jc w:val="both"/>
      </w:pPr>
      <w:r>
        <w:t>The</w:t>
      </w:r>
      <w:r>
        <w:rPr>
          <w:spacing w:val="-7"/>
        </w:rPr>
        <w:t xml:space="preserve"> </w:t>
      </w:r>
      <w:r>
        <w:t>student</w:t>
      </w:r>
      <w:r>
        <w:rPr>
          <w:spacing w:val="-9"/>
        </w:rPr>
        <w:t xml:space="preserve"> </w:t>
      </w:r>
      <w:r>
        <w:t>must</w:t>
      </w:r>
      <w:r>
        <w:rPr>
          <w:spacing w:val="-7"/>
        </w:rPr>
        <w:t xml:space="preserve"> </w:t>
      </w:r>
      <w:r>
        <w:t>indicate</w:t>
      </w:r>
      <w:r>
        <w:rPr>
          <w:spacing w:val="-7"/>
        </w:rPr>
        <w:t xml:space="preserve"> </w:t>
      </w:r>
      <w:r>
        <w:t>clearly</w:t>
      </w:r>
      <w:r>
        <w:rPr>
          <w:spacing w:val="-11"/>
        </w:rPr>
        <w:t xml:space="preserve"> </w:t>
      </w:r>
      <w:r>
        <w:t>the</w:t>
      </w:r>
      <w:r>
        <w:rPr>
          <w:spacing w:val="-9"/>
        </w:rPr>
        <w:t xml:space="preserve"> </w:t>
      </w:r>
      <w:r>
        <w:t>grounds</w:t>
      </w:r>
      <w:r>
        <w:rPr>
          <w:spacing w:val="-10"/>
        </w:rPr>
        <w:t xml:space="preserve"> </w:t>
      </w:r>
      <w:r>
        <w:t>of</w:t>
      </w:r>
      <w:r>
        <w:rPr>
          <w:spacing w:val="-7"/>
        </w:rPr>
        <w:t xml:space="preserve"> </w:t>
      </w:r>
      <w:r>
        <w:t>the</w:t>
      </w:r>
      <w:r>
        <w:rPr>
          <w:spacing w:val="-9"/>
        </w:rPr>
        <w:t xml:space="preserve"> </w:t>
      </w:r>
      <w:r>
        <w:t>appeal</w:t>
      </w:r>
      <w:r>
        <w:rPr>
          <w:spacing w:val="-8"/>
        </w:rPr>
        <w:t xml:space="preserve"> </w:t>
      </w:r>
      <w:r>
        <w:t>and</w:t>
      </w:r>
      <w:r>
        <w:rPr>
          <w:spacing w:val="-10"/>
        </w:rPr>
        <w:t xml:space="preserve"> </w:t>
      </w:r>
      <w:r>
        <w:t>must</w:t>
      </w:r>
      <w:r>
        <w:rPr>
          <w:spacing w:val="-9"/>
        </w:rPr>
        <w:t xml:space="preserve"> </w:t>
      </w:r>
      <w:r>
        <w:t>provide</w:t>
      </w:r>
      <w:r>
        <w:rPr>
          <w:spacing w:val="-8"/>
        </w:rPr>
        <w:t xml:space="preserve"> </w:t>
      </w:r>
      <w:r>
        <w:t xml:space="preserve">relevant evidence to support his or her appeal. Details of grounds for appeal and other requirements are described in the Academic Appeals procedure, available at: </w:t>
      </w:r>
      <w:hyperlink r:id="rId22">
        <w:r>
          <w:rPr>
            <w:spacing w:val="-2"/>
            <w:u w:val="single"/>
          </w:rPr>
          <w:t>https://www.bue.edu.eg/academic-services/academic-regulations-bue</w:t>
        </w:r>
        <w:r>
          <w:rPr>
            <w:spacing w:val="-2"/>
          </w:rPr>
          <w:t>.</w:t>
        </w:r>
      </w:hyperlink>
    </w:p>
    <w:p w:rsidR="00B57796" w:rsidRDefault="00B57796">
      <w:pPr>
        <w:pStyle w:val="ListParagraph"/>
        <w:spacing w:line="276" w:lineRule="auto"/>
        <w:sectPr w:rsidR="00B57796">
          <w:pgSz w:w="11920" w:h="16850"/>
          <w:pgMar w:top="1280" w:right="1275" w:bottom="1280" w:left="1275" w:header="0" w:footer="1082" w:gutter="0"/>
          <w:cols w:space="720"/>
        </w:sectPr>
      </w:pPr>
    </w:p>
    <w:p w:rsidR="00B57796" w:rsidRDefault="00487D8B">
      <w:pPr>
        <w:pStyle w:val="Heading1"/>
        <w:numPr>
          <w:ilvl w:val="0"/>
          <w:numId w:val="12"/>
        </w:numPr>
        <w:tabs>
          <w:tab w:val="left" w:pos="726"/>
        </w:tabs>
        <w:spacing w:before="79"/>
        <w:ind w:left="726" w:hanging="563"/>
        <w:jc w:val="left"/>
        <w:rPr>
          <w:color w:val="006EC0"/>
        </w:rPr>
      </w:pPr>
      <w:bookmarkStart w:id="15" w:name="_bookmark14"/>
      <w:bookmarkEnd w:id="15"/>
      <w:r>
        <w:rPr>
          <w:color w:val="006EC0"/>
        </w:rPr>
        <w:t>Academic</w:t>
      </w:r>
      <w:r>
        <w:rPr>
          <w:color w:val="006EC0"/>
          <w:spacing w:val="-16"/>
        </w:rPr>
        <w:t xml:space="preserve"> </w:t>
      </w:r>
      <w:r>
        <w:rPr>
          <w:color w:val="006EC0"/>
        </w:rPr>
        <w:t>Misconduct</w:t>
      </w:r>
      <w:r>
        <w:rPr>
          <w:color w:val="006EC0"/>
          <w:spacing w:val="-13"/>
        </w:rPr>
        <w:t xml:space="preserve"> </w:t>
      </w:r>
      <w:r>
        <w:rPr>
          <w:color w:val="006EC0"/>
        </w:rPr>
        <w:t>(AMC)</w:t>
      </w:r>
      <w:r>
        <w:rPr>
          <w:color w:val="006EC0"/>
          <w:spacing w:val="-13"/>
        </w:rPr>
        <w:t xml:space="preserve"> </w:t>
      </w:r>
      <w:r>
        <w:rPr>
          <w:color w:val="006EC0"/>
          <w:spacing w:val="-2"/>
        </w:rPr>
        <w:t>Procedure</w:t>
      </w:r>
    </w:p>
    <w:p w:rsidR="00B57796" w:rsidRDefault="00487D8B">
      <w:pPr>
        <w:pStyle w:val="ListParagraph"/>
        <w:numPr>
          <w:ilvl w:val="1"/>
          <w:numId w:val="12"/>
        </w:numPr>
        <w:tabs>
          <w:tab w:val="left" w:pos="724"/>
          <w:tab w:val="left" w:pos="928"/>
        </w:tabs>
        <w:spacing w:before="253" w:line="276" w:lineRule="auto"/>
        <w:ind w:right="179"/>
        <w:jc w:val="both"/>
      </w:pPr>
      <w:r>
        <w:t>The Academic Misconduct Procedure applies to every student enrolled and registered with the University.</w:t>
      </w:r>
    </w:p>
    <w:p w:rsidR="00B57796" w:rsidRDefault="00487D8B">
      <w:pPr>
        <w:pStyle w:val="ListParagraph"/>
        <w:numPr>
          <w:ilvl w:val="1"/>
          <w:numId w:val="12"/>
        </w:numPr>
        <w:tabs>
          <w:tab w:val="left" w:pos="728"/>
          <w:tab w:val="left" w:pos="731"/>
        </w:tabs>
        <w:spacing w:before="157" w:line="276" w:lineRule="auto"/>
        <w:ind w:left="731" w:right="153"/>
        <w:jc w:val="both"/>
      </w:pPr>
      <w:r>
        <w:t>Students are required to meet all published timescales and deadlines for submission of responses and/or evidence in cases of academic misconduct. If a student is unable to adhere to these, he or she should contact Academic Services to explain their reasons. It is</w:t>
      </w:r>
      <w:r>
        <w:rPr>
          <w:spacing w:val="32"/>
        </w:rPr>
        <w:t xml:space="preserve"> </w:t>
      </w:r>
      <w:r>
        <w:t>at</w:t>
      </w:r>
      <w:r>
        <w:rPr>
          <w:spacing w:val="27"/>
        </w:rPr>
        <w:t xml:space="preserve"> </w:t>
      </w:r>
      <w:r>
        <w:t>the</w:t>
      </w:r>
      <w:r>
        <w:rPr>
          <w:spacing w:val="23"/>
        </w:rPr>
        <w:t xml:space="preserve"> </w:t>
      </w:r>
      <w:r>
        <w:t>sole</w:t>
      </w:r>
      <w:r>
        <w:rPr>
          <w:spacing w:val="26"/>
        </w:rPr>
        <w:t xml:space="preserve"> </w:t>
      </w:r>
      <w:r>
        <w:t>discretion</w:t>
      </w:r>
      <w:r>
        <w:rPr>
          <w:spacing w:val="23"/>
        </w:rPr>
        <w:t xml:space="preserve"> </w:t>
      </w:r>
      <w:r>
        <w:t>of</w:t>
      </w:r>
      <w:r>
        <w:rPr>
          <w:spacing w:val="27"/>
        </w:rPr>
        <w:t xml:space="preserve"> </w:t>
      </w:r>
      <w:r>
        <w:t>the</w:t>
      </w:r>
      <w:r>
        <w:rPr>
          <w:spacing w:val="23"/>
        </w:rPr>
        <w:t xml:space="preserve"> </w:t>
      </w:r>
      <w:r>
        <w:t>University</w:t>
      </w:r>
      <w:r>
        <w:rPr>
          <w:spacing w:val="32"/>
        </w:rPr>
        <w:t xml:space="preserve"> </w:t>
      </w:r>
      <w:r>
        <w:t>to</w:t>
      </w:r>
      <w:r>
        <w:rPr>
          <w:spacing w:val="28"/>
        </w:rPr>
        <w:t xml:space="preserve"> </w:t>
      </w:r>
      <w:r>
        <w:t>extend</w:t>
      </w:r>
      <w:r>
        <w:rPr>
          <w:spacing w:val="29"/>
        </w:rPr>
        <w:t xml:space="preserve"> </w:t>
      </w:r>
      <w:r>
        <w:t>any</w:t>
      </w:r>
      <w:r>
        <w:rPr>
          <w:spacing w:val="26"/>
        </w:rPr>
        <w:t xml:space="preserve"> </w:t>
      </w:r>
      <w:r>
        <w:t>timescales</w:t>
      </w:r>
      <w:r>
        <w:rPr>
          <w:spacing w:val="31"/>
        </w:rPr>
        <w:t xml:space="preserve"> </w:t>
      </w:r>
      <w:r>
        <w:t>and/or</w:t>
      </w:r>
      <w:r>
        <w:rPr>
          <w:spacing w:val="25"/>
        </w:rPr>
        <w:t xml:space="preserve"> </w:t>
      </w:r>
      <w:r>
        <w:t>deadlines.</w:t>
      </w:r>
    </w:p>
    <w:p w:rsidR="00B57796" w:rsidRDefault="00487D8B">
      <w:pPr>
        <w:pStyle w:val="ListParagraph"/>
        <w:numPr>
          <w:ilvl w:val="1"/>
          <w:numId w:val="12"/>
        </w:numPr>
        <w:tabs>
          <w:tab w:val="left" w:pos="721"/>
          <w:tab w:val="left" w:pos="731"/>
        </w:tabs>
        <w:spacing w:before="156" w:line="276" w:lineRule="auto"/>
        <w:ind w:left="731" w:right="151"/>
        <w:jc w:val="both"/>
      </w:pPr>
      <w:r>
        <w:t>There may be cases where the University needs to extend the timeframe for specific case(s), and in such instance(s), students will be contacted to explain the delay and a new deadline for the next stage will be set.</w:t>
      </w:r>
    </w:p>
    <w:p w:rsidR="00B57796" w:rsidRDefault="00487D8B">
      <w:pPr>
        <w:pStyle w:val="ListParagraph"/>
        <w:numPr>
          <w:ilvl w:val="1"/>
          <w:numId w:val="12"/>
        </w:numPr>
        <w:tabs>
          <w:tab w:val="left" w:pos="723"/>
          <w:tab w:val="left" w:pos="928"/>
        </w:tabs>
        <w:spacing w:before="156" w:line="276" w:lineRule="auto"/>
        <w:ind w:right="160"/>
        <w:jc w:val="both"/>
      </w:pPr>
      <w:r>
        <w:t>Tighter</w:t>
      </w:r>
      <w:r>
        <w:rPr>
          <w:spacing w:val="-5"/>
        </w:rPr>
        <w:t xml:space="preserve"> </w:t>
      </w:r>
      <w:r>
        <w:t>time</w:t>
      </w:r>
      <w:r>
        <w:rPr>
          <w:spacing w:val="-6"/>
        </w:rPr>
        <w:t xml:space="preserve"> </w:t>
      </w:r>
      <w:r>
        <w:t>frames</w:t>
      </w:r>
      <w:r>
        <w:rPr>
          <w:spacing w:val="-4"/>
        </w:rPr>
        <w:t xml:space="preserve"> </w:t>
      </w:r>
      <w:r>
        <w:t>may</w:t>
      </w:r>
      <w:r>
        <w:rPr>
          <w:spacing w:val="-6"/>
        </w:rPr>
        <w:t xml:space="preserve"> </w:t>
      </w:r>
      <w:r>
        <w:t>be</w:t>
      </w:r>
      <w:r>
        <w:rPr>
          <w:spacing w:val="-6"/>
        </w:rPr>
        <w:t xml:space="preserve"> </w:t>
      </w:r>
      <w:r>
        <w:t>applied</w:t>
      </w:r>
      <w:r>
        <w:rPr>
          <w:spacing w:val="-7"/>
        </w:rPr>
        <w:t xml:space="preserve"> </w:t>
      </w:r>
      <w:r>
        <w:t>for</w:t>
      </w:r>
      <w:r>
        <w:rPr>
          <w:spacing w:val="-4"/>
        </w:rPr>
        <w:t xml:space="preserve"> </w:t>
      </w:r>
      <w:r>
        <w:t>the</w:t>
      </w:r>
      <w:r>
        <w:rPr>
          <w:spacing w:val="-11"/>
        </w:rPr>
        <w:t xml:space="preserve"> </w:t>
      </w:r>
      <w:r>
        <w:t>Summer</w:t>
      </w:r>
      <w:r>
        <w:rPr>
          <w:spacing w:val="-11"/>
        </w:rPr>
        <w:t xml:space="preserve"> </w:t>
      </w:r>
      <w:r>
        <w:t>Assessment</w:t>
      </w:r>
      <w:r>
        <w:rPr>
          <w:spacing w:val="-6"/>
        </w:rPr>
        <w:t xml:space="preserve"> </w:t>
      </w:r>
      <w:r>
        <w:t>Period</w:t>
      </w:r>
      <w:r>
        <w:rPr>
          <w:spacing w:val="-7"/>
        </w:rPr>
        <w:t xml:space="preserve"> </w:t>
      </w:r>
      <w:r>
        <w:t>(SAP),</w:t>
      </w:r>
      <w:r>
        <w:rPr>
          <w:spacing w:val="-5"/>
        </w:rPr>
        <w:t xml:space="preserve"> </w:t>
      </w:r>
      <w:r>
        <w:t>based</w:t>
      </w:r>
      <w:r>
        <w:rPr>
          <w:spacing w:val="-7"/>
        </w:rPr>
        <w:t xml:space="preserve"> </w:t>
      </w:r>
      <w:r>
        <w:t>on the tight gap between SAP assessments and Examination Board dates, and in recognition of the smaller student numbers during SAP.</w:t>
      </w:r>
    </w:p>
    <w:p w:rsidR="00B57796" w:rsidRDefault="00487D8B">
      <w:pPr>
        <w:pStyle w:val="ListParagraph"/>
        <w:numPr>
          <w:ilvl w:val="1"/>
          <w:numId w:val="12"/>
        </w:numPr>
        <w:tabs>
          <w:tab w:val="left" w:pos="726"/>
          <w:tab w:val="left" w:pos="729"/>
        </w:tabs>
        <w:spacing w:before="165" w:line="312" w:lineRule="auto"/>
        <w:ind w:left="729" w:right="279"/>
        <w:jc w:val="left"/>
      </w:pPr>
      <w:r>
        <w:t>Students</w:t>
      </w:r>
      <w:r>
        <w:rPr>
          <w:spacing w:val="-11"/>
        </w:rPr>
        <w:t xml:space="preserve"> </w:t>
      </w:r>
      <w:r>
        <w:t>may</w:t>
      </w:r>
      <w:r>
        <w:rPr>
          <w:spacing w:val="-8"/>
        </w:rPr>
        <w:t xml:space="preserve"> </w:t>
      </w:r>
      <w:r>
        <w:t>seek</w:t>
      </w:r>
      <w:r>
        <w:rPr>
          <w:spacing w:val="-7"/>
        </w:rPr>
        <w:t xml:space="preserve"> </w:t>
      </w:r>
      <w:r>
        <w:t>advice</w:t>
      </w:r>
      <w:r>
        <w:rPr>
          <w:spacing w:val="-8"/>
        </w:rPr>
        <w:t xml:space="preserve"> </w:t>
      </w:r>
      <w:r>
        <w:t>and</w:t>
      </w:r>
      <w:r>
        <w:rPr>
          <w:spacing w:val="-9"/>
        </w:rPr>
        <w:t xml:space="preserve"> </w:t>
      </w:r>
      <w:r>
        <w:t>support</w:t>
      </w:r>
      <w:r>
        <w:rPr>
          <w:spacing w:val="-8"/>
        </w:rPr>
        <w:t xml:space="preserve"> </w:t>
      </w:r>
      <w:r>
        <w:t>regarding</w:t>
      </w:r>
      <w:r>
        <w:rPr>
          <w:spacing w:val="-11"/>
        </w:rPr>
        <w:t xml:space="preserve"> </w:t>
      </w:r>
      <w:r>
        <w:t>this</w:t>
      </w:r>
      <w:r>
        <w:rPr>
          <w:spacing w:val="-9"/>
        </w:rPr>
        <w:t xml:space="preserve"> </w:t>
      </w:r>
      <w:r>
        <w:t>procedure</w:t>
      </w:r>
      <w:r>
        <w:rPr>
          <w:spacing w:val="-7"/>
        </w:rPr>
        <w:t xml:space="preserve"> </w:t>
      </w:r>
      <w:r>
        <w:t>from</w:t>
      </w:r>
      <w:r>
        <w:rPr>
          <w:spacing w:val="-9"/>
        </w:rPr>
        <w:t xml:space="preserve"> </w:t>
      </w:r>
      <w:r>
        <w:t>Student</w:t>
      </w:r>
      <w:r>
        <w:rPr>
          <w:spacing w:val="-8"/>
        </w:rPr>
        <w:t xml:space="preserve"> </w:t>
      </w:r>
      <w:r>
        <w:t>Services, Academic Services and/or the University’s Legal Department.</w:t>
      </w:r>
    </w:p>
    <w:p w:rsidR="00B57796" w:rsidRDefault="00487D8B">
      <w:pPr>
        <w:pStyle w:val="Heading2"/>
        <w:spacing w:before="162"/>
      </w:pPr>
      <w:r>
        <w:t>Definition</w:t>
      </w:r>
      <w:r>
        <w:rPr>
          <w:spacing w:val="-5"/>
        </w:rPr>
        <w:t xml:space="preserve"> </w:t>
      </w:r>
      <w:r>
        <w:t>of</w:t>
      </w:r>
      <w:r>
        <w:rPr>
          <w:spacing w:val="-8"/>
        </w:rPr>
        <w:t xml:space="preserve"> </w:t>
      </w:r>
      <w:r>
        <w:t xml:space="preserve">Academic </w:t>
      </w:r>
      <w:r>
        <w:rPr>
          <w:spacing w:val="-2"/>
        </w:rPr>
        <w:t>Misconduct</w:t>
      </w:r>
    </w:p>
    <w:p w:rsidR="00B57796" w:rsidRDefault="00487D8B">
      <w:pPr>
        <w:pStyle w:val="ListParagraph"/>
        <w:numPr>
          <w:ilvl w:val="1"/>
          <w:numId w:val="12"/>
        </w:numPr>
        <w:tabs>
          <w:tab w:val="left" w:pos="724"/>
          <w:tab w:val="left" w:pos="928"/>
        </w:tabs>
        <w:spacing w:before="237" w:line="276" w:lineRule="auto"/>
        <w:ind w:right="152"/>
        <w:jc w:val="both"/>
      </w:pPr>
      <w:r>
        <w:t>According</w:t>
      </w:r>
      <w:r>
        <w:rPr>
          <w:spacing w:val="-6"/>
        </w:rPr>
        <w:t xml:space="preserve"> </w:t>
      </w:r>
      <w:r>
        <w:t>to</w:t>
      </w:r>
      <w:r>
        <w:rPr>
          <w:spacing w:val="-3"/>
        </w:rPr>
        <w:t xml:space="preserve"> </w:t>
      </w:r>
      <w:r>
        <w:t>the</w:t>
      </w:r>
      <w:r>
        <w:rPr>
          <w:spacing w:val="-5"/>
        </w:rPr>
        <w:t xml:space="preserve"> </w:t>
      </w:r>
      <w:r>
        <w:t>law</w:t>
      </w:r>
      <w:r>
        <w:rPr>
          <w:spacing w:val="-6"/>
        </w:rPr>
        <w:t xml:space="preserve"> </w:t>
      </w:r>
      <w:r>
        <w:t>of</w:t>
      </w:r>
      <w:r>
        <w:rPr>
          <w:spacing w:val="-6"/>
        </w:rPr>
        <w:t xml:space="preserve"> </w:t>
      </w:r>
      <w:r>
        <w:t>the Egyptian</w:t>
      </w:r>
      <w:r>
        <w:rPr>
          <w:spacing w:val="-5"/>
        </w:rPr>
        <w:t xml:space="preserve"> </w:t>
      </w:r>
      <w:r>
        <w:t>Universities</w:t>
      </w:r>
      <w:r>
        <w:rPr>
          <w:spacing w:val="-2"/>
        </w:rPr>
        <w:t xml:space="preserve"> </w:t>
      </w:r>
      <w:proofErr w:type="spellStart"/>
      <w:r>
        <w:t>Organising</w:t>
      </w:r>
      <w:proofErr w:type="spellEnd"/>
      <w:r>
        <w:rPr>
          <w:spacing w:val="-6"/>
        </w:rPr>
        <w:t xml:space="preserve"> </w:t>
      </w:r>
      <w:r>
        <w:t>Act,</w:t>
      </w:r>
      <w:r>
        <w:rPr>
          <w:spacing w:val="-3"/>
        </w:rPr>
        <w:t xml:space="preserve"> </w:t>
      </w:r>
      <w:r>
        <w:rPr>
          <w:i/>
        </w:rPr>
        <w:t>there</w:t>
      </w:r>
      <w:r>
        <w:rPr>
          <w:i/>
          <w:spacing w:val="-5"/>
        </w:rPr>
        <w:t xml:space="preserve"> </w:t>
      </w:r>
      <w:r>
        <w:rPr>
          <w:i/>
        </w:rPr>
        <w:t>are</w:t>
      </w:r>
      <w:r>
        <w:rPr>
          <w:i/>
          <w:spacing w:val="-3"/>
        </w:rPr>
        <w:t xml:space="preserve"> </w:t>
      </w:r>
      <w:r>
        <w:rPr>
          <w:i/>
        </w:rPr>
        <w:t>two</w:t>
      </w:r>
      <w:r>
        <w:rPr>
          <w:i/>
          <w:spacing w:val="-3"/>
        </w:rPr>
        <w:t xml:space="preserve"> </w:t>
      </w:r>
      <w:r>
        <w:rPr>
          <w:i/>
        </w:rPr>
        <w:t>types</w:t>
      </w:r>
      <w:r>
        <w:rPr>
          <w:i/>
          <w:spacing w:val="-3"/>
        </w:rPr>
        <w:t xml:space="preserve"> </w:t>
      </w:r>
      <w:r>
        <w:rPr>
          <w:i/>
        </w:rPr>
        <w:t>of university misconduct</w:t>
      </w:r>
      <w:r>
        <w:t>. Academic misconduct (</w:t>
      </w:r>
      <w:r>
        <w:rPr>
          <w:i/>
        </w:rPr>
        <w:t xml:space="preserve">as opposed to non-academic misconduct, which relates to student </w:t>
      </w:r>
      <w:proofErr w:type="spellStart"/>
      <w:r>
        <w:rPr>
          <w:i/>
        </w:rPr>
        <w:t>behaviour</w:t>
      </w:r>
      <w:proofErr w:type="spellEnd"/>
      <w:r>
        <w:rPr>
          <w:i/>
        </w:rPr>
        <w:t>, and is specified in the University’s by-laws, Article 22</w:t>
      </w:r>
      <w:r>
        <w:t>) by any student falls within these Academic Regulations, and is defined as engagement in one or more of the following activities:</w:t>
      </w:r>
    </w:p>
    <w:p w:rsidR="00B57796" w:rsidRDefault="00487D8B">
      <w:pPr>
        <w:pStyle w:val="ListParagraph"/>
        <w:numPr>
          <w:ilvl w:val="2"/>
          <w:numId w:val="12"/>
        </w:numPr>
        <w:tabs>
          <w:tab w:val="left" w:pos="1579"/>
          <w:tab w:val="left" w:pos="1583"/>
        </w:tabs>
        <w:spacing w:before="159" w:line="276" w:lineRule="auto"/>
        <w:ind w:right="319" w:hanging="855"/>
      </w:pPr>
      <w:r>
        <w:rPr>
          <w:color w:val="000000"/>
          <w:highlight w:val="yellow"/>
        </w:rPr>
        <w:t xml:space="preserve">Clear and identifiable cheating and/or inappropriate </w:t>
      </w:r>
      <w:proofErr w:type="spellStart"/>
      <w:r>
        <w:rPr>
          <w:color w:val="000000"/>
          <w:highlight w:val="yellow"/>
        </w:rPr>
        <w:t>behaviour</w:t>
      </w:r>
      <w:proofErr w:type="spellEnd"/>
      <w:r>
        <w:rPr>
          <w:color w:val="000000"/>
          <w:highlight w:val="yellow"/>
        </w:rPr>
        <w:t xml:space="preserve"> </w:t>
      </w:r>
      <w:r>
        <w:rPr>
          <w:b/>
          <w:i/>
          <w:color w:val="000000"/>
          <w:highlight w:val="yellow"/>
          <w:u w:val="single"/>
        </w:rPr>
        <w:t>in an</w:t>
      </w:r>
      <w:r>
        <w:rPr>
          <w:b/>
          <w:i/>
          <w:color w:val="000000"/>
        </w:rPr>
        <w:t xml:space="preserve"> </w:t>
      </w:r>
      <w:r>
        <w:rPr>
          <w:b/>
          <w:i/>
          <w:color w:val="000000"/>
          <w:highlight w:val="yellow"/>
          <w:u w:val="single"/>
        </w:rPr>
        <w:t xml:space="preserve">examination venue </w:t>
      </w:r>
      <w:r>
        <w:rPr>
          <w:color w:val="000000"/>
          <w:highlight w:val="yellow"/>
        </w:rPr>
        <w:t>are disciplinary offences. The student will be ejected</w:t>
      </w:r>
      <w:r>
        <w:rPr>
          <w:color w:val="000000"/>
        </w:rPr>
        <w:t xml:space="preserve"> </w:t>
      </w:r>
      <w:r>
        <w:rPr>
          <w:color w:val="000000"/>
          <w:highlight w:val="yellow"/>
        </w:rPr>
        <w:t>immediately from the venue by the Dean or representative, the examination</w:t>
      </w:r>
      <w:r>
        <w:rPr>
          <w:color w:val="000000"/>
        </w:rPr>
        <w:t xml:space="preserve"> </w:t>
      </w:r>
      <w:r>
        <w:rPr>
          <w:color w:val="000000"/>
          <w:highlight w:val="yellow"/>
        </w:rPr>
        <w:t xml:space="preserve">attempt forfeited, and the case investigated by the </w:t>
      </w:r>
      <w:r>
        <w:rPr>
          <w:b/>
          <w:color w:val="000000"/>
          <w:highlight w:val="yellow"/>
        </w:rPr>
        <w:t>University’s Legal</w:t>
      </w:r>
      <w:r>
        <w:rPr>
          <w:b/>
          <w:color w:val="000000"/>
        </w:rPr>
        <w:t xml:space="preserve"> </w:t>
      </w:r>
      <w:r>
        <w:rPr>
          <w:b/>
          <w:color w:val="000000"/>
          <w:spacing w:val="-2"/>
          <w:highlight w:val="yellow"/>
        </w:rPr>
        <w:t>Department.</w:t>
      </w:r>
    </w:p>
    <w:p w:rsidR="00B57796" w:rsidRDefault="00487D8B">
      <w:pPr>
        <w:spacing w:before="162"/>
        <w:ind w:left="1583"/>
      </w:pPr>
      <w:r>
        <w:rPr>
          <w:color w:val="000000"/>
          <w:highlight w:val="yellow"/>
        </w:rPr>
        <w:t>Thereafter,</w:t>
      </w:r>
      <w:r>
        <w:rPr>
          <w:color w:val="000000"/>
          <w:spacing w:val="11"/>
          <w:highlight w:val="yellow"/>
        </w:rPr>
        <w:t xml:space="preserve"> </w:t>
      </w:r>
      <w:r>
        <w:rPr>
          <w:color w:val="000000"/>
          <w:highlight w:val="yellow"/>
        </w:rPr>
        <w:t>the</w:t>
      </w:r>
      <w:r>
        <w:rPr>
          <w:color w:val="000000"/>
          <w:spacing w:val="13"/>
          <w:highlight w:val="yellow"/>
        </w:rPr>
        <w:t xml:space="preserve"> </w:t>
      </w:r>
      <w:r>
        <w:rPr>
          <w:color w:val="000000"/>
          <w:highlight w:val="yellow"/>
        </w:rPr>
        <w:t>student</w:t>
      </w:r>
      <w:r>
        <w:rPr>
          <w:color w:val="000000"/>
          <w:spacing w:val="11"/>
          <w:highlight w:val="yellow"/>
        </w:rPr>
        <w:t xml:space="preserve"> </w:t>
      </w:r>
      <w:r>
        <w:rPr>
          <w:color w:val="000000"/>
          <w:highlight w:val="yellow"/>
        </w:rPr>
        <w:t>is</w:t>
      </w:r>
      <w:r>
        <w:rPr>
          <w:color w:val="000000"/>
          <w:spacing w:val="12"/>
          <w:highlight w:val="yellow"/>
        </w:rPr>
        <w:t xml:space="preserve"> </w:t>
      </w:r>
      <w:r>
        <w:rPr>
          <w:color w:val="000000"/>
          <w:highlight w:val="yellow"/>
        </w:rPr>
        <w:t>referred</w:t>
      </w:r>
      <w:r>
        <w:rPr>
          <w:color w:val="000000"/>
          <w:spacing w:val="12"/>
          <w:highlight w:val="yellow"/>
        </w:rPr>
        <w:t xml:space="preserve"> </w:t>
      </w:r>
      <w:r>
        <w:rPr>
          <w:color w:val="000000"/>
          <w:highlight w:val="yellow"/>
        </w:rPr>
        <w:t>to</w:t>
      </w:r>
      <w:r>
        <w:rPr>
          <w:color w:val="000000"/>
          <w:spacing w:val="13"/>
          <w:highlight w:val="yellow"/>
        </w:rPr>
        <w:t xml:space="preserve"> </w:t>
      </w:r>
      <w:r>
        <w:rPr>
          <w:color w:val="000000"/>
          <w:highlight w:val="yellow"/>
        </w:rPr>
        <w:t>the</w:t>
      </w:r>
      <w:r>
        <w:rPr>
          <w:color w:val="000000"/>
          <w:spacing w:val="13"/>
          <w:highlight w:val="yellow"/>
        </w:rPr>
        <w:t xml:space="preserve"> </w:t>
      </w:r>
      <w:r>
        <w:rPr>
          <w:b/>
          <w:color w:val="000000"/>
          <w:highlight w:val="yellow"/>
        </w:rPr>
        <w:t>Disciplinary</w:t>
      </w:r>
      <w:r>
        <w:rPr>
          <w:b/>
          <w:color w:val="000000"/>
          <w:spacing w:val="11"/>
          <w:highlight w:val="yellow"/>
        </w:rPr>
        <w:t xml:space="preserve"> </w:t>
      </w:r>
      <w:r>
        <w:rPr>
          <w:b/>
          <w:color w:val="000000"/>
          <w:highlight w:val="yellow"/>
        </w:rPr>
        <w:t>Committee</w:t>
      </w:r>
      <w:r>
        <w:rPr>
          <w:b/>
          <w:color w:val="000000"/>
          <w:spacing w:val="11"/>
          <w:highlight w:val="yellow"/>
        </w:rPr>
        <w:t xml:space="preserve"> </w:t>
      </w:r>
      <w:r>
        <w:rPr>
          <w:color w:val="000000"/>
          <w:highlight w:val="yellow"/>
        </w:rPr>
        <w:t>as</w:t>
      </w:r>
      <w:r>
        <w:rPr>
          <w:color w:val="000000"/>
          <w:spacing w:val="12"/>
          <w:highlight w:val="yellow"/>
        </w:rPr>
        <w:t xml:space="preserve"> </w:t>
      </w:r>
      <w:r>
        <w:rPr>
          <w:color w:val="000000"/>
          <w:spacing w:val="-5"/>
          <w:highlight w:val="yellow"/>
        </w:rPr>
        <w:t>per</w:t>
      </w:r>
    </w:p>
    <w:p w:rsidR="00B57796" w:rsidRDefault="00487D8B">
      <w:pPr>
        <w:pStyle w:val="BodyText"/>
        <w:spacing w:before="36"/>
        <w:ind w:left="1583" w:firstLine="0"/>
        <w:jc w:val="left"/>
      </w:pPr>
      <w:r>
        <w:rPr>
          <w:color w:val="000000"/>
          <w:spacing w:val="-4"/>
          <w:highlight w:val="yellow"/>
        </w:rPr>
        <w:t>Article</w:t>
      </w:r>
      <w:r>
        <w:rPr>
          <w:color w:val="000000"/>
          <w:spacing w:val="-9"/>
          <w:highlight w:val="yellow"/>
        </w:rPr>
        <w:t xml:space="preserve"> </w:t>
      </w:r>
      <w:r>
        <w:rPr>
          <w:color w:val="000000"/>
          <w:spacing w:val="-4"/>
          <w:highlight w:val="yellow"/>
        </w:rPr>
        <w:t>226</w:t>
      </w:r>
      <w:r>
        <w:rPr>
          <w:color w:val="000000"/>
          <w:spacing w:val="-11"/>
          <w:highlight w:val="yellow"/>
        </w:rPr>
        <w:t xml:space="preserve"> </w:t>
      </w:r>
      <w:r>
        <w:rPr>
          <w:color w:val="000000"/>
          <w:spacing w:val="-4"/>
          <w:highlight w:val="yellow"/>
        </w:rPr>
        <w:t>of</w:t>
      </w:r>
      <w:r>
        <w:rPr>
          <w:color w:val="000000"/>
          <w:spacing w:val="-8"/>
          <w:highlight w:val="yellow"/>
        </w:rPr>
        <w:t xml:space="preserve"> </w:t>
      </w:r>
      <w:r>
        <w:rPr>
          <w:color w:val="000000"/>
          <w:spacing w:val="-4"/>
          <w:highlight w:val="yellow"/>
        </w:rPr>
        <w:t>the</w:t>
      </w:r>
      <w:r>
        <w:rPr>
          <w:color w:val="000000"/>
          <w:spacing w:val="-9"/>
          <w:highlight w:val="yellow"/>
        </w:rPr>
        <w:t xml:space="preserve"> </w:t>
      </w:r>
      <w:r>
        <w:rPr>
          <w:color w:val="000000"/>
          <w:spacing w:val="-4"/>
          <w:highlight w:val="yellow"/>
        </w:rPr>
        <w:t>University’s</w:t>
      </w:r>
      <w:r>
        <w:rPr>
          <w:color w:val="000000"/>
          <w:spacing w:val="-10"/>
          <w:highlight w:val="yellow"/>
        </w:rPr>
        <w:t xml:space="preserve"> </w:t>
      </w:r>
      <w:r>
        <w:rPr>
          <w:color w:val="000000"/>
          <w:spacing w:val="-4"/>
          <w:highlight w:val="yellow"/>
        </w:rPr>
        <w:t>by-laws,</w:t>
      </w:r>
      <w:r>
        <w:rPr>
          <w:color w:val="000000"/>
          <w:spacing w:val="-9"/>
          <w:highlight w:val="yellow"/>
        </w:rPr>
        <w:t xml:space="preserve"> </w:t>
      </w:r>
      <w:r>
        <w:rPr>
          <w:color w:val="000000"/>
          <w:spacing w:val="-4"/>
          <w:highlight w:val="yellow"/>
        </w:rPr>
        <w:t>in</w:t>
      </w:r>
      <w:r>
        <w:rPr>
          <w:color w:val="000000"/>
          <w:spacing w:val="-11"/>
          <w:highlight w:val="yellow"/>
        </w:rPr>
        <w:t xml:space="preserve"> </w:t>
      </w:r>
      <w:r>
        <w:rPr>
          <w:color w:val="000000"/>
          <w:spacing w:val="-4"/>
          <w:highlight w:val="yellow"/>
        </w:rPr>
        <w:t>which</w:t>
      </w:r>
      <w:r>
        <w:rPr>
          <w:color w:val="000000"/>
          <w:spacing w:val="-9"/>
          <w:highlight w:val="yellow"/>
        </w:rPr>
        <w:t xml:space="preserve"> </w:t>
      </w:r>
      <w:r>
        <w:rPr>
          <w:color w:val="000000"/>
          <w:spacing w:val="-4"/>
          <w:highlight w:val="yellow"/>
        </w:rPr>
        <w:t>specific</w:t>
      </w:r>
      <w:r>
        <w:rPr>
          <w:color w:val="000000"/>
          <w:spacing w:val="-10"/>
          <w:highlight w:val="yellow"/>
        </w:rPr>
        <w:t xml:space="preserve"> </w:t>
      </w:r>
      <w:r>
        <w:rPr>
          <w:color w:val="000000"/>
          <w:spacing w:val="-4"/>
          <w:highlight w:val="yellow"/>
        </w:rPr>
        <w:t>sanctions</w:t>
      </w:r>
      <w:r>
        <w:rPr>
          <w:color w:val="000000"/>
          <w:spacing w:val="-7"/>
          <w:highlight w:val="yellow"/>
        </w:rPr>
        <w:t xml:space="preserve"> </w:t>
      </w:r>
      <w:r>
        <w:rPr>
          <w:color w:val="000000"/>
          <w:spacing w:val="-4"/>
          <w:highlight w:val="yellow"/>
        </w:rPr>
        <w:t>are</w:t>
      </w:r>
      <w:r>
        <w:rPr>
          <w:color w:val="000000"/>
          <w:spacing w:val="-6"/>
          <w:highlight w:val="yellow"/>
        </w:rPr>
        <w:t xml:space="preserve"> </w:t>
      </w:r>
      <w:r>
        <w:rPr>
          <w:color w:val="000000"/>
          <w:spacing w:val="-4"/>
          <w:highlight w:val="yellow"/>
        </w:rPr>
        <w:t>applied.</w:t>
      </w:r>
    </w:p>
    <w:p w:rsidR="00B57796" w:rsidRDefault="00487D8B">
      <w:pPr>
        <w:spacing w:before="199"/>
        <w:ind w:left="1583"/>
      </w:pPr>
      <w:r>
        <w:rPr>
          <w:color w:val="000000"/>
          <w:highlight w:val="yellow"/>
        </w:rPr>
        <w:t>Membership</w:t>
      </w:r>
      <w:r>
        <w:rPr>
          <w:color w:val="000000"/>
          <w:spacing w:val="-8"/>
          <w:highlight w:val="yellow"/>
        </w:rPr>
        <w:t xml:space="preserve"> </w:t>
      </w:r>
      <w:r>
        <w:rPr>
          <w:color w:val="000000"/>
          <w:highlight w:val="yellow"/>
        </w:rPr>
        <w:t>of</w:t>
      </w:r>
      <w:r>
        <w:rPr>
          <w:color w:val="000000"/>
          <w:spacing w:val="-7"/>
          <w:highlight w:val="yellow"/>
        </w:rPr>
        <w:t xml:space="preserve"> </w:t>
      </w:r>
      <w:r>
        <w:rPr>
          <w:color w:val="000000"/>
          <w:highlight w:val="yellow"/>
        </w:rPr>
        <w:t>the</w:t>
      </w:r>
      <w:r>
        <w:rPr>
          <w:color w:val="000000"/>
          <w:spacing w:val="-5"/>
          <w:highlight w:val="yellow"/>
        </w:rPr>
        <w:t xml:space="preserve"> </w:t>
      </w:r>
      <w:r>
        <w:rPr>
          <w:b/>
          <w:color w:val="000000"/>
          <w:highlight w:val="yellow"/>
        </w:rPr>
        <w:t>Disciplinary</w:t>
      </w:r>
      <w:r>
        <w:rPr>
          <w:b/>
          <w:color w:val="000000"/>
          <w:spacing w:val="-7"/>
          <w:highlight w:val="yellow"/>
        </w:rPr>
        <w:t xml:space="preserve"> </w:t>
      </w:r>
      <w:r>
        <w:rPr>
          <w:b/>
          <w:color w:val="000000"/>
          <w:highlight w:val="yellow"/>
        </w:rPr>
        <w:t>Committee</w:t>
      </w:r>
      <w:r>
        <w:rPr>
          <w:b/>
          <w:color w:val="000000"/>
          <w:spacing w:val="-8"/>
          <w:highlight w:val="yellow"/>
        </w:rPr>
        <w:t xml:space="preserve"> </w:t>
      </w:r>
      <w:r>
        <w:rPr>
          <w:color w:val="000000"/>
          <w:spacing w:val="-5"/>
          <w:highlight w:val="yellow"/>
        </w:rPr>
        <w:t>is:</w:t>
      </w:r>
    </w:p>
    <w:p w:rsidR="00B57796" w:rsidRDefault="00487D8B">
      <w:pPr>
        <w:pStyle w:val="ListParagraph"/>
        <w:numPr>
          <w:ilvl w:val="3"/>
          <w:numId w:val="12"/>
        </w:numPr>
        <w:tabs>
          <w:tab w:val="left" w:pos="2042"/>
        </w:tabs>
        <w:spacing w:before="37" w:line="273" w:lineRule="auto"/>
        <w:ind w:right="366" w:hanging="428"/>
        <w:jc w:val="left"/>
        <w:rPr>
          <w:rFonts w:ascii="Symbol" w:hAnsi="Symbol"/>
        </w:rPr>
      </w:pPr>
      <w:r>
        <w:rPr>
          <w:color w:val="000000"/>
          <w:highlight w:val="yellow"/>
        </w:rPr>
        <w:t xml:space="preserve">Dean of Faculty (Chair) - </w:t>
      </w:r>
      <w:r>
        <w:rPr>
          <w:i/>
          <w:color w:val="000000"/>
          <w:highlight w:val="yellow"/>
        </w:rPr>
        <w:t>note: to comply with legal requirements, the</w:t>
      </w:r>
      <w:r>
        <w:rPr>
          <w:i/>
          <w:color w:val="000000"/>
        </w:rPr>
        <w:t xml:space="preserve"> </w:t>
      </w:r>
      <w:r>
        <w:rPr>
          <w:i/>
          <w:color w:val="000000"/>
          <w:highlight w:val="yellow"/>
        </w:rPr>
        <w:t>Chair must be the Dean, not his or her deputy or representative</w:t>
      </w:r>
      <w:r>
        <w:rPr>
          <w:color w:val="000000"/>
          <w:highlight w:val="yellow"/>
        </w:rPr>
        <w:t>;</w:t>
      </w:r>
    </w:p>
    <w:p w:rsidR="00B57796" w:rsidRDefault="00487D8B">
      <w:pPr>
        <w:pStyle w:val="ListParagraph"/>
        <w:numPr>
          <w:ilvl w:val="3"/>
          <w:numId w:val="12"/>
        </w:numPr>
        <w:tabs>
          <w:tab w:val="left" w:pos="2042"/>
        </w:tabs>
        <w:spacing w:before="1"/>
        <w:ind w:hanging="427"/>
        <w:jc w:val="left"/>
        <w:rPr>
          <w:rFonts w:ascii="Symbol" w:hAnsi="Symbol"/>
        </w:rPr>
      </w:pPr>
      <w:r>
        <w:rPr>
          <w:color w:val="000000"/>
          <w:highlight w:val="yellow"/>
        </w:rPr>
        <w:t>Vice</w:t>
      </w:r>
      <w:r>
        <w:rPr>
          <w:color w:val="000000"/>
          <w:spacing w:val="-6"/>
          <w:highlight w:val="yellow"/>
        </w:rPr>
        <w:t xml:space="preserve"> </w:t>
      </w:r>
      <w:r>
        <w:rPr>
          <w:color w:val="000000"/>
          <w:highlight w:val="yellow"/>
        </w:rPr>
        <w:t>Dean</w:t>
      </w:r>
      <w:r>
        <w:rPr>
          <w:color w:val="000000"/>
          <w:spacing w:val="-8"/>
          <w:highlight w:val="yellow"/>
        </w:rPr>
        <w:t xml:space="preserve"> </w:t>
      </w:r>
      <w:r>
        <w:rPr>
          <w:color w:val="000000"/>
          <w:highlight w:val="yellow"/>
        </w:rPr>
        <w:t>(Teaching</w:t>
      </w:r>
      <w:r>
        <w:rPr>
          <w:color w:val="000000"/>
          <w:spacing w:val="-8"/>
          <w:highlight w:val="yellow"/>
        </w:rPr>
        <w:t xml:space="preserve"> </w:t>
      </w:r>
      <w:r>
        <w:rPr>
          <w:color w:val="000000"/>
          <w:highlight w:val="yellow"/>
        </w:rPr>
        <w:t>and</w:t>
      </w:r>
      <w:r>
        <w:rPr>
          <w:color w:val="000000"/>
          <w:spacing w:val="-4"/>
          <w:highlight w:val="yellow"/>
        </w:rPr>
        <w:t xml:space="preserve"> </w:t>
      </w:r>
      <w:r>
        <w:rPr>
          <w:color w:val="000000"/>
          <w:spacing w:val="-2"/>
          <w:highlight w:val="yellow"/>
        </w:rPr>
        <w:t>Learning);</w:t>
      </w:r>
    </w:p>
    <w:p w:rsidR="00B57796" w:rsidRDefault="00487D8B">
      <w:pPr>
        <w:pStyle w:val="ListParagraph"/>
        <w:numPr>
          <w:ilvl w:val="3"/>
          <w:numId w:val="12"/>
        </w:numPr>
        <w:tabs>
          <w:tab w:val="left" w:pos="2042"/>
        </w:tabs>
        <w:spacing w:before="38"/>
        <w:ind w:hanging="427"/>
        <w:jc w:val="left"/>
        <w:rPr>
          <w:rFonts w:ascii="Symbol" w:hAnsi="Symbol"/>
        </w:rPr>
      </w:pPr>
      <w:r>
        <w:rPr>
          <w:color w:val="000000"/>
          <w:highlight w:val="yellow"/>
        </w:rPr>
        <w:t>The</w:t>
      </w:r>
      <w:r>
        <w:rPr>
          <w:color w:val="000000"/>
          <w:spacing w:val="-8"/>
          <w:highlight w:val="yellow"/>
        </w:rPr>
        <w:t xml:space="preserve"> </w:t>
      </w:r>
      <w:r>
        <w:rPr>
          <w:color w:val="000000"/>
          <w:highlight w:val="yellow"/>
        </w:rPr>
        <w:t>most</w:t>
      </w:r>
      <w:r>
        <w:rPr>
          <w:color w:val="000000"/>
          <w:spacing w:val="-3"/>
          <w:highlight w:val="yellow"/>
        </w:rPr>
        <w:t xml:space="preserve"> </w:t>
      </w:r>
      <w:r>
        <w:rPr>
          <w:color w:val="000000"/>
          <w:highlight w:val="yellow"/>
        </w:rPr>
        <w:t>senior</w:t>
      </w:r>
      <w:r>
        <w:rPr>
          <w:color w:val="000000"/>
          <w:spacing w:val="-6"/>
          <w:highlight w:val="yellow"/>
        </w:rPr>
        <w:t xml:space="preserve"> </w:t>
      </w:r>
      <w:r>
        <w:rPr>
          <w:color w:val="000000"/>
          <w:highlight w:val="yellow"/>
        </w:rPr>
        <w:t>professor</w:t>
      </w:r>
      <w:r>
        <w:rPr>
          <w:color w:val="000000"/>
          <w:spacing w:val="-3"/>
          <w:highlight w:val="yellow"/>
        </w:rPr>
        <w:t xml:space="preserve"> </w:t>
      </w:r>
      <w:r>
        <w:rPr>
          <w:color w:val="000000"/>
          <w:highlight w:val="yellow"/>
        </w:rPr>
        <w:t>from</w:t>
      </w:r>
      <w:r>
        <w:rPr>
          <w:color w:val="000000"/>
          <w:spacing w:val="-7"/>
          <w:highlight w:val="yellow"/>
        </w:rPr>
        <w:t xml:space="preserve"> </w:t>
      </w:r>
      <w:r>
        <w:rPr>
          <w:color w:val="000000"/>
          <w:highlight w:val="yellow"/>
        </w:rPr>
        <w:t>the</w:t>
      </w:r>
      <w:r>
        <w:rPr>
          <w:color w:val="000000"/>
          <w:spacing w:val="-6"/>
          <w:highlight w:val="yellow"/>
        </w:rPr>
        <w:t xml:space="preserve"> </w:t>
      </w:r>
      <w:r>
        <w:rPr>
          <w:color w:val="000000"/>
          <w:highlight w:val="yellow"/>
        </w:rPr>
        <w:t>Faculty</w:t>
      </w:r>
      <w:r>
        <w:rPr>
          <w:color w:val="000000"/>
          <w:spacing w:val="-5"/>
          <w:highlight w:val="yellow"/>
        </w:rPr>
        <w:t xml:space="preserve"> </w:t>
      </w:r>
      <w:r>
        <w:rPr>
          <w:color w:val="000000"/>
          <w:highlight w:val="yellow"/>
        </w:rPr>
        <w:t>according</w:t>
      </w:r>
      <w:r>
        <w:rPr>
          <w:color w:val="000000"/>
          <w:spacing w:val="-8"/>
          <w:highlight w:val="yellow"/>
        </w:rPr>
        <w:t xml:space="preserve"> </w:t>
      </w:r>
      <w:r>
        <w:rPr>
          <w:color w:val="000000"/>
          <w:highlight w:val="yellow"/>
        </w:rPr>
        <w:t>to</w:t>
      </w:r>
      <w:r>
        <w:rPr>
          <w:color w:val="000000"/>
          <w:spacing w:val="-6"/>
          <w:highlight w:val="yellow"/>
        </w:rPr>
        <w:t xml:space="preserve"> </w:t>
      </w:r>
      <w:r>
        <w:rPr>
          <w:color w:val="000000"/>
          <w:highlight w:val="yellow"/>
        </w:rPr>
        <w:t>the</w:t>
      </w:r>
      <w:r>
        <w:rPr>
          <w:color w:val="000000"/>
          <w:spacing w:val="-6"/>
          <w:highlight w:val="yellow"/>
        </w:rPr>
        <w:t xml:space="preserve"> </w:t>
      </w:r>
      <w:r>
        <w:rPr>
          <w:color w:val="000000"/>
          <w:spacing w:val="-4"/>
          <w:highlight w:val="yellow"/>
        </w:rPr>
        <w:t>law.</w:t>
      </w:r>
    </w:p>
    <w:p w:rsidR="00B57796" w:rsidRDefault="00487D8B">
      <w:pPr>
        <w:pStyle w:val="ListParagraph"/>
        <w:numPr>
          <w:ilvl w:val="2"/>
          <w:numId w:val="12"/>
        </w:numPr>
        <w:tabs>
          <w:tab w:val="left" w:pos="1576"/>
          <w:tab w:val="left" w:pos="1583"/>
        </w:tabs>
        <w:spacing w:before="191" w:line="276" w:lineRule="auto"/>
        <w:ind w:right="154" w:hanging="855"/>
      </w:pPr>
      <w:r>
        <w:t xml:space="preserve">Gaining an assessment advantage by unfair means for self or another student, including by collusion, impersonation, passing off of one individual’s work as </w:t>
      </w:r>
      <w:r>
        <w:rPr>
          <w:spacing w:val="-2"/>
        </w:rPr>
        <w:t>another’s,</w:t>
      </w:r>
      <w:r>
        <w:rPr>
          <w:spacing w:val="-6"/>
        </w:rPr>
        <w:t xml:space="preserve"> </w:t>
      </w:r>
      <w:r>
        <w:rPr>
          <w:spacing w:val="-2"/>
        </w:rPr>
        <w:t>or undeclared failure to contribute to group coursework assignments;</w:t>
      </w:r>
    </w:p>
    <w:p w:rsidR="00B57796" w:rsidRDefault="00487D8B">
      <w:pPr>
        <w:pStyle w:val="ListParagraph"/>
        <w:numPr>
          <w:ilvl w:val="2"/>
          <w:numId w:val="12"/>
        </w:numPr>
        <w:tabs>
          <w:tab w:val="left" w:pos="1578"/>
          <w:tab w:val="left" w:pos="1583"/>
        </w:tabs>
        <w:spacing w:before="161" w:line="276" w:lineRule="auto"/>
        <w:ind w:right="169" w:hanging="855"/>
      </w:pPr>
      <w:r>
        <w:t xml:space="preserve">Misleading examiners by the fabrication or falsification of data or by other </w:t>
      </w:r>
      <w:r>
        <w:rPr>
          <w:spacing w:val="-2"/>
        </w:rPr>
        <w:t>means;</w:t>
      </w:r>
    </w:p>
    <w:p w:rsidR="00B57796" w:rsidRDefault="00487D8B">
      <w:pPr>
        <w:pStyle w:val="ListParagraph"/>
        <w:numPr>
          <w:ilvl w:val="2"/>
          <w:numId w:val="12"/>
        </w:numPr>
        <w:tabs>
          <w:tab w:val="left" w:pos="1578"/>
          <w:tab w:val="left" w:pos="1583"/>
        </w:tabs>
        <w:spacing w:before="159" w:line="276" w:lineRule="auto"/>
        <w:ind w:right="162" w:hanging="855"/>
      </w:pPr>
      <w:r>
        <w:t>Use</w:t>
      </w:r>
      <w:r>
        <w:rPr>
          <w:spacing w:val="-6"/>
        </w:rPr>
        <w:t xml:space="preserve"> </w:t>
      </w:r>
      <w:r>
        <w:t>of</w:t>
      </w:r>
      <w:r>
        <w:rPr>
          <w:spacing w:val="-9"/>
        </w:rPr>
        <w:t xml:space="preserve"> </w:t>
      </w:r>
      <w:r>
        <w:t>essay</w:t>
      </w:r>
      <w:r>
        <w:rPr>
          <w:spacing w:val="-6"/>
        </w:rPr>
        <w:t xml:space="preserve"> </w:t>
      </w:r>
      <w:r>
        <w:t>writing</w:t>
      </w:r>
      <w:r>
        <w:rPr>
          <w:spacing w:val="-9"/>
        </w:rPr>
        <w:t xml:space="preserve"> </w:t>
      </w:r>
      <w:r>
        <w:t>services,</w:t>
      </w:r>
      <w:r>
        <w:rPr>
          <w:spacing w:val="-4"/>
        </w:rPr>
        <w:t xml:space="preserve"> </w:t>
      </w:r>
      <w:r>
        <w:t>arranging</w:t>
      </w:r>
      <w:r>
        <w:rPr>
          <w:spacing w:val="-6"/>
        </w:rPr>
        <w:t xml:space="preserve"> </w:t>
      </w:r>
      <w:r>
        <w:t>for</w:t>
      </w:r>
      <w:r>
        <w:rPr>
          <w:spacing w:val="-6"/>
        </w:rPr>
        <w:t xml:space="preserve"> </w:t>
      </w:r>
      <w:r>
        <w:t>another</w:t>
      </w:r>
      <w:r>
        <w:rPr>
          <w:spacing w:val="-4"/>
        </w:rPr>
        <w:t xml:space="preserve"> </w:t>
      </w:r>
      <w:r>
        <w:t>individual</w:t>
      </w:r>
      <w:r>
        <w:rPr>
          <w:spacing w:val="-6"/>
        </w:rPr>
        <w:t xml:space="preserve"> </w:t>
      </w:r>
      <w:r>
        <w:t>to</w:t>
      </w:r>
      <w:r>
        <w:rPr>
          <w:spacing w:val="-4"/>
        </w:rPr>
        <w:t xml:space="preserve"> </w:t>
      </w:r>
      <w:r>
        <w:t>undertake</w:t>
      </w:r>
      <w:r>
        <w:rPr>
          <w:spacing w:val="-8"/>
        </w:rPr>
        <w:t xml:space="preserve"> </w:t>
      </w:r>
      <w:r>
        <w:t>the required academic work, and similar forms of cheating;</w:t>
      </w:r>
    </w:p>
    <w:p w:rsidR="00B57796" w:rsidRDefault="00B57796">
      <w:pPr>
        <w:pStyle w:val="ListParagraph"/>
        <w:spacing w:line="276" w:lineRule="auto"/>
        <w:sectPr w:rsidR="00B57796">
          <w:footerReference w:type="default" r:id="rId23"/>
          <w:pgSz w:w="11920" w:h="16850"/>
          <w:pgMar w:top="1360" w:right="1275" w:bottom="1080" w:left="1275" w:header="0" w:footer="893" w:gutter="0"/>
          <w:cols w:space="720"/>
        </w:sectPr>
      </w:pPr>
    </w:p>
    <w:p w:rsidR="00B57796" w:rsidRDefault="00487D8B">
      <w:pPr>
        <w:pStyle w:val="ListParagraph"/>
        <w:numPr>
          <w:ilvl w:val="2"/>
          <w:numId w:val="12"/>
        </w:numPr>
        <w:tabs>
          <w:tab w:val="left" w:pos="1575"/>
          <w:tab w:val="left" w:pos="1583"/>
        </w:tabs>
        <w:spacing w:before="80" w:line="276" w:lineRule="auto"/>
        <w:ind w:right="151" w:hanging="855"/>
      </w:pPr>
      <w:r>
        <w:t>Plagiarism, defined by the University as</w:t>
      </w:r>
      <w:r>
        <w:rPr>
          <w:spacing w:val="-1"/>
        </w:rPr>
        <w:t xml:space="preserve"> </w:t>
      </w:r>
      <w:r>
        <w:t>‘submitting</w:t>
      </w:r>
      <w:r>
        <w:rPr>
          <w:spacing w:val="-1"/>
        </w:rPr>
        <w:t xml:space="preserve"> </w:t>
      </w:r>
      <w:r>
        <w:t>work as the</w:t>
      </w:r>
      <w:r>
        <w:rPr>
          <w:spacing w:val="-1"/>
        </w:rPr>
        <w:t xml:space="preserve"> </w:t>
      </w:r>
      <w:r>
        <w:t>student’s own of which the student is not the author’, even if there is no explicit intention to deceive. Students are expected to demonstrate academic integrity/honesty by acknowledging</w:t>
      </w:r>
      <w:r>
        <w:rPr>
          <w:spacing w:val="-12"/>
        </w:rPr>
        <w:t xml:space="preserve"> </w:t>
      </w:r>
      <w:r>
        <w:t>clearly</w:t>
      </w:r>
      <w:r>
        <w:rPr>
          <w:spacing w:val="-9"/>
        </w:rPr>
        <w:t xml:space="preserve"> </w:t>
      </w:r>
      <w:r>
        <w:t>and</w:t>
      </w:r>
      <w:r>
        <w:rPr>
          <w:spacing w:val="-13"/>
        </w:rPr>
        <w:t xml:space="preserve"> </w:t>
      </w:r>
      <w:r>
        <w:t>explicitly</w:t>
      </w:r>
      <w:r>
        <w:rPr>
          <w:spacing w:val="-8"/>
        </w:rPr>
        <w:t xml:space="preserve"> </w:t>
      </w:r>
      <w:r>
        <w:t>the</w:t>
      </w:r>
      <w:r>
        <w:rPr>
          <w:spacing w:val="-10"/>
        </w:rPr>
        <w:t xml:space="preserve"> </w:t>
      </w:r>
      <w:r>
        <w:t>ideas,</w:t>
      </w:r>
      <w:r>
        <w:rPr>
          <w:spacing w:val="-10"/>
        </w:rPr>
        <w:t xml:space="preserve"> </w:t>
      </w:r>
      <w:r>
        <w:t>words</w:t>
      </w:r>
      <w:r>
        <w:rPr>
          <w:spacing w:val="-12"/>
        </w:rPr>
        <w:t xml:space="preserve"> </w:t>
      </w:r>
      <w:r>
        <w:t>or</w:t>
      </w:r>
      <w:r>
        <w:rPr>
          <w:spacing w:val="-12"/>
        </w:rPr>
        <w:t xml:space="preserve"> </w:t>
      </w:r>
      <w:r>
        <w:t>work</w:t>
      </w:r>
      <w:r>
        <w:rPr>
          <w:spacing w:val="-9"/>
        </w:rPr>
        <w:t xml:space="preserve"> </w:t>
      </w:r>
      <w:r>
        <w:t>of</w:t>
      </w:r>
      <w:r>
        <w:rPr>
          <w:spacing w:val="-11"/>
        </w:rPr>
        <w:t xml:space="preserve"> </w:t>
      </w:r>
      <w:r>
        <w:t>another</w:t>
      </w:r>
      <w:r>
        <w:rPr>
          <w:spacing w:val="-12"/>
        </w:rPr>
        <w:t xml:space="preserve"> </w:t>
      </w:r>
      <w:r>
        <w:t>person or group whether these are published or unpublished;</w:t>
      </w:r>
    </w:p>
    <w:p w:rsidR="00B57796" w:rsidRDefault="00487D8B">
      <w:pPr>
        <w:pStyle w:val="ListParagraph"/>
        <w:numPr>
          <w:ilvl w:val="2"/>
          <w:numId w:val="12"/>
        </w:numPr>
        <w:tabs>
          <w:tab w:val="left" w:pos="1576"/>
          <w:tab w:val="left" w:pos="1583"/>
        </w:tabs>
        <w:spacing w:before="166" w:line="276" w:lineRule="auto"/>
        <w:ind w:right="158" w:hanging="855"/>
      </w:pPr>
      <w:proofErr w:type="spellStart"/>
      <w:r>
        <w:t>Unauthorised</w:t>
      </w:r>
      <w:proofErr w:type="spellEnd"/>
      <w:r>
        <w:t xml:space="preserve">, undeclared or otherwise inappropriate use of Generative Artificial Intelligence (AI) tools, such as </w:t>
      </w:r>
      <w:proofErr w:type="spellStart"/>
      <w:r>
        <w:t>ChatGPT</w:t>
      </w:r>
      <w:proofErr w:type="spellEnd"/>
      <w:r>
        <w:t xml:space="preserve">, where this is explicitly </w:t>
      </w:r>
      <w:r>
        <w:rPr>
          <w:spacing w:val="-2"/>
        </w:rPr>
        <w:t>disallowed</w:t>
      </w:r>
      <w:hyperlink w:anchor="_bookmark15" w:history="1">
        <w:r>
          <w:rPr>
            <w:spacing w:val="-2"/>
          </w:rPr>
          <w:t>.</w:t>
        </w:r>
        <w:r>
          <w:rPr>
            <w:spacing w:val="-2"/>
            <w:position w:val="6"/>
            <w:sz w:val="14"/>
          </w:rPr>
          <w:t>8</w:t>
        </w:r>
      </w:hyperlink>
    </w:p>
    <w:p w:rsidR="00B57796" w:rsidRDefault="00487D8B">
      <w:pPr>
        <w:pStyle w:val="ListParagraph"/>
        <w:numPr>
          <w:ilvl w:val="1"/>
          <w:numId w:val="12"/>
        </w:numPr>
        <w:tabs>
          <w:tab w:val="left" w:pos="722"/>
          <w:tab w:val="left" w:pos="731"/>
        </w:tabs>
        <w:spacing w:before="162" w:line="276" w:lineRule="auto"/>
        <w:ind w:left="731" w:right="147" w:hanging="569"/>
        <w:jc w:val="both"/>
      </w:pPr>
      <w:r>
        <w:t xml:space="preserve">Students must certify, when submitting work for assessment, that the work is his/her own and no academic misconduct, as defined above, has taken place. Using the online </w:t>
      </w:r>
      <w:r>
        <w:rPr>
          <w:i/>
        </w:rPr>
        <w:t xml:space="preserve">Coursework Submission and Statement of Academic Honesty </w:t>
      </w:r>
      <w:r>
        <w:t xml:space="preserve">form, students make a formal declaration of the authenticity and academic honesty of their submission, and any aspects of their submitted work that are AI-generated, AI-assisted and/or AI- </w:t>
      </w:r>
      <w:r>
        <w:rPr>
          <w:spacing w:val="-2"/>
        </w:rPr>
        <w:t>referencing.</w:t>
      </w:r>
    </w:p>
    <w:p w:rsidR="00B57796" w:rsidRDefault="00487D8B">
      <w:pPr>
        <w:pStyle w:val="ListParagraph"/>
        <w:numPr>
          <w:ilvl w:val="1"/>
          <w:numId w:val="12"/>
        </w:numPr>
        <w:tabs>
          <w:tab w:val="left" w:pos="722"/>
          <w:tab w:val="left" w:pos="731"/>
        </w:tabs>
        <w:spacing w:before="162" w:line="276" w:lineRule="auto"/>
        <w:ind w:left="731" w:right="154" w:hanging="569"/>
        <w:jc w:val="both"/>
      </w:pPr>
      <w:proofErr w:type="spellStart"/>
      <w:r>
        <w:t>Turnitin</w:t>
      </w:r>
      <w:proofErr w:type="spellEnd"/>
      <w:r>
        <w:rPr>
          <w:spacing w:val="-3"/>
        </w:rPr>
        <w:t xml:space="preserve"> </w:t>
      </w:r>
      <w:r>
        <w:t>software, or</w:t>
      </w:r>
      <w:r>
        <w:rPr>
          <w:spacing w:val="-2"/>
        </w:rPr>
        <w:t xml:space="preserve"> </w:t>
      </w:r>
      <w:r>
        <w:t>other</w:t>
      </w:r>
      <w:r>
        <w:rPr>
          <w:spacing w:val="-2"/>
        </w:rPr>
        <w:t xml:space="preserve"> </w:t>
      </w:r>
      <w:r>
        <w:t>packages</w:t>
      </w:r>
      <w:r>
        <w:rPr>
          <w:spacing w:val="-2"/>
        </w:rPr>
        <w:t xml:space="preserve"> </w:t>
      </w:r>
      <w:r>
        <w:t>used</w:t>
      </w:r>
      <w:r>
        <w:rPr>
          <w:spacing w:val="-2"/>
        </w:rPr>
        <w:t xml:space="preserve"> </w:t>
      </w:r>
      <w:r>
        <w:t>to identify academic similarity,</w:t>
      </w:r>
      <w:r>
        <w:rPr>
          <w:spacing w:val="-5"/>
        </w:rPr>
        <w:t xml:space="preserve"> </w:t>
      </w:r>
      <w:r>
        <w:t>are</w:t>
      </w:r>
      <w:r>
        <w:rPr>
          <w:spacing w:val="-1"/>
        </w:rPr>
        <w:t xml:space="preserve"> </w:t>
      </w:r>
      <w:r>
        <w:t>indicative tools,</w:t>
      </w:r>
      <w:r>
        <w:rPr>
          <w:spacing w:val="-4"/>
        </w:rPr>
        <w:t xml:space="preserve"> </w:t>
      </w:r>
      <w:r>
        <w:t>and</w:t>
      </w:r>
      <w:r>
        <w:rPr>
          <w:spacing w:val="-5"/>
        </w:rPr>
        <w:t xml:space="preserve"> </w:t>
      </w:r>
      <w:r>
        <w:t>are</w:t>
      </w:r>
      <w:r>
        <w:rPr>
          <w:spacing w:val="-8"/>
        </w:rPr>
        <w:t xml:space="preserve"> </w:t>
      </w:r>
      <w:r>
        <w:t>not</w:t>
      </w:r>
      <w:r>
        <w:rPr>
          <w:spacing w:val="-6"/>
        </w:rPr>
        <w:t xml:space="preserve"> </w:t>
      </w:r>
      <w:r>
        <w:t>typically</w:t>
      </w:r>
      <w:r>
        <w:rPr>
          <w:spacing w:val="-3"/>
        </w:rPr>
        <w:t xml:space="preserve"> </w:t>
      </w:r>
      <w:r>
        <w:t>used</w:t>
      </w:r>
      <w:r>
        <w:rPr>
          <w:spacing w:val="-9"/>
        </w:rPr>
        <w:t xml:space="preserve"> </w:t>
      </w:r>
      <w:r>
        <w:t>to</w:t>
      </w:r>
      <w:r>
        <w:rPr>
          <w:spacing w:val="-9"/>
        </w:rPr>
        <w:t xml:space="preserve"> </w:t>
      </w:r>
      <w:r>
        <w:t>uphold</w:t>
      </w:r>
      <w:r>
        <w:rPr>
          <w:spacing w:val="-6"/>
        </w:rPr>
        <w:t xml:space="preserve"> </w:t>
      </w:r>
      <w:r>
        <w:t>an</w:t>
      </w:r>
      <w:r>
        <w:rPr>
          <w:spacing w:val="-13"/>
        </w:rPr>
        <w:t xml:space="preserve"> </w:t>
      </w:r>
      <w:r>
        <w:t>academic</w:t>
      </w:r>
      <w:r>
        <w:rPr>
          <w:spacing w:val="-7"/>
        </w:rPr>
        <w:t xml:space="preserve"> </w:t>
      </w:r>
      <w:r>
        <w:t>misconduct</w:t>
      </w:r>
      <w:r>
        <w:rPr>
          <w:spacing w:val="-5"/>
        </w:rPr>
        <w:t xml:space="preserve"> </w:t>
      </w:r>
      <w:r>
        <w:t>charge</w:t>
      </w:r>
      <w:r>
        <w:rPr>
          <w:spacing w:val="-6"/>
        </w:rPr>
        <w:t xml:space="preserve"> </w:t>
      </w:r>
      <w:r>
        <w:t>of</w:t>
      </w:r>
      <w:r>
        <w:rPr>
          <w:spacing w:val="-10"/>
        </w:rPr>
        <w:t xml:space="preserve"> </w:t>
      </w:r>
      <w:r>
        <w:t>plagiarism without</w:t>
      </w:r>
      <w:r>
        <w:rPr>
          <w:spacing w:val="-14"/>
        </w:rPr>
        <w:t xml:space="preserve"> </w:t>
      </w:r>
      <w:r>
        <w:t>supplementary</w:t>
      </w:r>
      <w:r>
        <w:rPr>
          <w:spacing w:val="-13"/>
        </w:rPr>
        <w:t xml:space="preserve"> </w:t>
      </w:r>
      <w:r>
        <w:t>evidence</w:t>
      </w:r>
      <w:r>
        <w:rPr>
          <w:spacing w:val="-13"/>
        </w:rPr>
        <w:t xml:space="preserve"> </w:t>
      </w:r>
      <w:r>
        <w:t>of</w:t>
      </w:r>
      <w:r>
        <w:rPr>
          <w:spacing w:val="-14"/>
        </w:rPr>
        <w:t xml:space="preserve"> </w:t>
      </w:r>
      <w:r>
        <w:t>the</w:t>
      </w:r>
      <w:r>
        <w:rPr>
          <w:spacing w:val="-13"/>
        </w:rPr>
        <w:t xml:space="preserve"> </w:t>
      </w:r>
      <w:r>
        <w:t>sources</w:t>
      </w:r>
      <w:r>
        <w:rPr>
          <w:spacing w:val="-13"/>
        </w:rPr>
        <w:t xml:space="preserve"> </w:t>
      </w:r>
      <w:r>
        <w:t>believed</w:t>
      </w:r>
      <w:r>
        <w:rPr>
          <w:spacing w:val="-13"/>
        </w:rPr>
        <w:t xml:space="preserve"> </w:t>
      </w:r>
      <w:r>
        <w:t>to</w:t>
      </w:r>
      <w:r>
        <w:rPr>
          <w:spacing w:val="-14"/>
        </w:rPr>
        <w:t xml:space="preserve"> </w:t>
      </w:r>
      <w:r>
        <w:t>have</w:t>
      </w:r>
      <w:r>
        <w:rPr>
          <w:spacing w:val="-13"/>
        </w:rPr>
        <w:t xml:space="preserve"> </w:t>
      </w:r>
      <w:r>
        <w:t>been</w:t>
      </w:r>
      <w:r>
        <w:rPr>
          <w:spacing w:val="-13"/>
        </w:rPr>
        <w:t xml:space="preserve"> </w:t>
      </w:r>
      <w:proofErr w:type="spellStart"/>
      <w:r>
        <w:t>plagiarised</w:t>
      </w:r>
      <w:proofErr w:type="spellEnd"/>
      <w:r>
        <w:rPr>
          <w:spacing w:val="-13"/>
        </w:rPr>
        <w:t xml:space="preserve"> </w:t>
      </w:r>
      <w:r>
        <w:t>(indeed not</w:t>
      </w:r>
      <w:r>
        <w:rPr>
          <w:spacing w:val="-10"/>
        </w:rPr>
        <w:t xml:space="preserve"> </w:t>
      </w:r>
      <w:r>
        <w:t>all</w:t>
      </w:r>
      <w:r>
        <w:rPr>
          <w:spacing w:val="-10"/>
        </w:rPr>
        <w:t xml:space="preserve"> </w:t>
      </w:r>
      <w:r>
        <w:t>student</w:t>
      </w:r>
      <w:r>
        <w:rPr>
          <w:spacing w:val="-8"/>
        </w:rPr>
        <w:t xml:space="preserve"> </w:t>
      </w:r>
      <w:r>
        <w:t>work</w:t>
      </w:r>
      <w:r>
        <w:rPr>
          <w:spacing w:val="-9"/>
        </w:rPr>
        <w:t xml:space="preserve"> </w:t>
      </w:r>
      <w:r>
        <w:t>can</w:t>
      </w:r>
      <w:r>
        <w:rPr>
          <w:spacing w:val="-9"/>
        </w:rPr>
        <w:t xml:space="preserve"> </w:t>
      </w:r>
      <w:r>
        <w:t>be</w:t>
      </w:r>
      <w:r>
        <w:rPr>
          <w:spacing w:val="-10"/>
        </w:rPr>
        <w:t xml:space="preserve"> </w:t>
      </w:r>
      <w:r>
        <w:t>assessed</w:t>
      </w:r>
      <w:r>
        <w:rPr>
          <w:spacing w:val="-11"/>
        </w:rPr>
        <w:t xml:space="preserve"> </w:t>
      </w:r>
      <w:r>
        <w:t>for</w:t>
      </w:r>
      <w:r>
        <w:rPr>
          <w:spacing w:val="-8"/>
        </w:rPr>
        <w:t xml:space="preserve"> </w:t>
      </w:r>
      <w:r>
        <w:t>academic</w:t>
      </w:r>
      <w:r>
        <w:rPr>
          <w:spacing w:val="-11"/>
        </w:rPr>
        <w:t xml:space="preserve"> </w:t>
      </w:r>
      <w:r>
        <w:t>similarity</w:t>
      </w:r>
      <w:r>
        <w:rPr>
          <w:spacing w:val="-9"/>
        </w:rPr>
        <w:t xml:space="preserve"> </w:t>
      </w:r>
      <w:r>
        <w:t>using</w:t>
      </w:r>
      <w:r>
        <w:rPr>
          <w:spacing w:val="-10"/>
        </w:rPr>
        <w:t xml:space="preserve"> </w:t>
      </w:r>
      <w:proofErr w:type="spellStart"/>
      <w:r>
        <w:t>Turnitin</w:t>
      </w:r>
      <w:proofErr w:type="spellEnd"/>
      <w:r>
        <w:t>,</w:t>
      </w:r>
      <w:r>
        <w:rPr>
          <w:spacing w:val="-11"/>
        </w:rPr>
        <w:t xml:space="preserve"> </w:t>
      </w:r>
      <w:r>
        <w:t>for</w:t>
      </w:r>
      <w:r>
        <w:rPr>
          <w:spacing w:val="-8"/>
        </w:rPr>
        <w:t xml:space="preserve"> </w:t>
      </w:r>
      <w:r>
        <w:t xml:space="preserve">example, non-textual assignments such as art, design and media </w:t>
      </w:r>
      <w:proofErr w:type="spellStart"/>
      <w:r>
        <w:t>artefacts</w:t>
      </w:r>
      <w:proofErr w:type="spellEnd"/>
      <w:r>
        <w:t>).</w:t>
      </w:r>
    </w:p>
    <w:p w:rsidR="00B57796" w:rsidRDefault="00487D8B">
      <w:pPr>
        <w:pStyle w:val="ListParagraph"/>
        <w:numPr>
          <w:ilvl w:val="1"/>
          <w:numId w:val="12"/>
        </w:numPr>
        <w:tabs>
          <w:tab w:val="left" w:pos="722"/>
          <w:tab w:val="left" w:pos="731"/>
        </w:tabs>
        <w:spacing w:before="162" w:line="276" w:lineRule="auto"/>
        <w:ind w:left="731" w:right="148" w:hanging="569"/>
        <w:jc w:val="both"/>
      </w:pPr>
      <w:r>
        <w:t>A high or low similarity score (percentage) does not therefore result automatically in either action or inaction. High similarity scores are carefully examined, additional evidence</w:t>
      </w:r>
      <w:r>
        <w:rPr>
          <w:spacing w:val="-6"/>
        </w:rPr>
        <w:t xml:space="preserve"> </w:t>
      </w:r>
      <w:r>
        <w:t>is</w:t>
      </w:r>
      <w:r>
        <w:rPr>
          <w:spacing w:val="-8"/>
        </w:rPr>
        <w:t xml:space="preserve"> </w:t>
      </w:r>
      <w:r>
        <w:t>sought,</w:t>
      </w:r>
      <w:r>
        <w:rPr>
          <w:spacing w:val="-8"/>
        </w:rPr>
        <w:t xml:space="preserve"> </w:t>
      </w:r>
      <w:r>
        <w:t>viva</w:t>
      </w:r>
      <w:r>
        <w:rPr>
          <w:spacing w:val="-8"/>
        </w:rPr>
        <w:t xml:space="preserve"> </w:t>
      </w:r>
      <w:r>
        <w:t>confirmations</w:t>
      </w:r>
      <w:r>
        <w:rPr>
          <w:spacing w:val="-9"/>
        </w:rPr>
        <w:t xml:space="preserve"> </w:t>
      </w:r>
      <w:r>
        <w:t>may</w:t>
      </w:r>
      <w:r>
        <w:rPr>
          <w:spacing w:val="-12"/>
        </w:rPr>
        <w:t xml:space="preserve"> </w:t>
      </w:r>
      <w:r>
        <w:t>be</w:t>
      </w:r>
      <w:r>
        <w:rPr>
          <w:spacing w:val="-7"/>
        </w:rPr>
        <w:t xml:space="preserve"> </w:t>
      </w:r>
      <w:r>
        <w:t>adopted</w:t>
      </w:r>
      <w:r>
        <w:rPr>
          <w:spacing w:val="-8"/>
        </w:rPr>
        <w:t xml:space="preserve"> </w:t>
      </w:r>
      <w:r>
        <w:t>where</w:t>
      </w:r>
      <w:r>
        <w:rPr>
          <w:spacing w:val="-7"/>
        </w:rPr>
        <w:t xml:space="preserve"> </w:t>
      </w:r>
      <w:r>
        <w:t>necessary</w:t>
      </w:r>
      <w:r>
        <w:rPr>
          <w:spacing w:val="-6"/>
        </w:rPr>
        <w:t xml:space="preserve"> </w:t>
      </w:r>
      <w:r>
        <w:t>and</w:t>
      </w:r>
      <w:r>
        <w:rPr>
          <w:spacing w:val="-8"/>
        </w:rPr>
        <w:t xml:space="preserve"> </w:t>
      </w:r>
      <w:r>
        <w:t>practicable, and</w:t>
      </w:r>
      <w:r>
        <w:rPr>
          <w:spacing w:val="-9"/>
        </w:rPr>
        <w:t xml:space="preserve"> </w:t>
      </w:r>
      <w:r>
        <w:t>the</w:t>
      </w:r>
      <w:r>
        <w:rPr>
          <w:spacing w:val="-9"/>
        </w:rPr>
        <w:t xml:space="preserve"> </w:t>
      </w:r>
      <w:r>
        <w:t>Module</w:t>
      </w:r>
      <w:r>
        <w:rPr>
          <w:spacing w:val="-11"/>
        </w:rPr>
        <w:t xml:space="preserve"> </w:t>
      </w:r>
      <w:r>
        <w:t>Leader,</w:t>
      </w:r>
      <w:r>
        <w:rPr>
          <w:spacing w:val="-9"/>
        </w:rPr>
        <w:t xml:space="preserve"> </w:t>
      </w:r>
      <w:r>
        <w:t>Head</w:t>
      </w:r>
      <w:r>
        <w:rPr>
          <w:spacing w:val="-12"/>
        </w:rPr>
        <w:t xml:space="preserve"> </w:t>
      </w:r>
      <w:r>
        <w:t>of</w:t>
      </w:r>
      <w:r>
        <w:rPr>
          <w:spacing w:val="-12"/>
        </w:rPr>
        <w:t xml:space="preserve"> </w:t>
      </w:r>
      <w:r>
        <w:t>Department</w:t>
      </w:r>
      <w:r>
        <w:rPr>
          <w:spacing w:val="-7"/>
        </w:rPr>
        <w:t xml:space="preserve"> </w:t>
      </w:r>
      <w:r>
        <w:t>and/or</w:t>
      </w:r>
      <w:r>
        <w:rPr>
          <w:spacing w:val="-5"/>
        </w:rPr>
        <w:t xml:space="preserve"> </w:t>
      </w:r>
      <w:proofErr w:type="spellStart"/>
      <w:r>
        <w:t>Programme</w:t>
      </w:r>
      <w:proofErr w:type="spellEnd"/>
      <w:r>
        <w:rPr>
          <w:spacing w:val="-6"/>
        </w:rPr>
        <w:t xml:space="preserve"> </w:t>
      </w:r>
      <w:r>
        <w:t>Director</w:t>
      </w:r>
      <w:r>
        <w:rPr>
          <w:spacing w:val="-9"/>
        </w:rPr>
        <w:t xml:space="preserve"> </w:t>
      </w:r>
      <w:r>
        <w:t>employs</w:t>
      </w:r>
      <w:r>
        <w:rPr>
          <w:spacing w:val="-9"/>
        </w:rPr>
        <w:t xml:space="preserve"> </w:t>
      </w:r>
      <w:r>
        <w:t xml:space="preserve">their discipline expertise and academic </w:t>
      </w:r>
      <w:proofErr w:type="spellStart"/>
      <w:r>
        <w:t>judgement</w:t>
      </w:r>
      <w:proofErr w:type="spellEnd"/>
      <w:r>
        <w:t xml:space="preserve"> in reviewing the student’s submission where there is a concern about possible academic misconduct.</w:t>
      </w:r>
    </w:p>
    <w:p w:rsidR="00B57796" w:rsidRDefault="00487D8B">
      <w:pPr>
        <w:pStyle w:val="ListParagraph"/>
        <w:numPr>
          <w:ilvl w:val="1"/>
          <w:numId w:val="12"/>
        </w:numPr>
        <w:tabs>
          <w:tab w:val="left" w:pos="721"/>
          <w:tab w:val="left" w:pos="731"/>
        </w:tabs>
        <w:spacing w:before="162" w:line="276" w:lineRule="auto"/>
        <w:ind w:left="731" w:right="149" w:hanging="569"/>
        <w:jc w:val="both"/>
      </w:pPr>
      <w:r>
        <w:t xml:space="preserve">Faculties provide clear, consistent and effective information on discipline-specific expectations of permissible use of Generative AI, inappropriate or unethical use, and how to </w:t>
      </w:r>
      <w:proofErr w:type="gramStart"/>
      <w:r>
        <w:t>acknowledge,</w:t>
      </w:r>
      <w:proofErr w:type="gramEnd"/>
      <w:r>
        <w:t xml:space="preserve"> reference or cite its assistance in work submitted for assessment. Faculties therefore set their own acceptable percentage of likely Generative AI use as appropriate to their disciplines and practices. Module Leaders inform and ensure students are aware of the positive use of AI in their learning experience.</w:t>
      </w:r>
    </w:p>
    <w:p w:rsidR="00B57796" w:rsidRDefault="00B57796">
      <w:pPr>
        <w:pStyle w:val="BodyText"/>
        <w:ind w:left="0" w:firstLine="0"/>
        <w:jc w:val="left"/>
      </w:pPr>
    </w:p>
    <w:p w:rsidR="00B57796" w:rsidRDefault="00B57796">
      <w:pPr>
        <w:pStyle w:val="BodyText"/>
        <w:spacing w:before="109"/>
        <w:ind w:left="0" w:firstLine="0"/>
        <w:jc w:val="left"/>
      </w:pPr>
    </w:p>
    <w:p w:rsidR="00B57796" w:rsidRDefault="00487D8B">
      <w:pPr>
        <w:pStyle w:val="Heading2"/>
        <w:spacing w:before="0"/>
      </w:pPr>
      <w:r>
        <w:t>Investigation</w:t>
      </w:r>
      <w:r>
        <w:rPr>
          <w:spacing w:val="-11"/>
        </w:rPr>
        <w:t xml:space="preserve"> </w:t>
      </w:r>
      <w:r>
        <w:t>of</w:t>
      </w:r>
      <w:r>
        <w:rPr>
          <w:spacing w:val="-7"/>
        </w:rPr>
        <w:t xml:space="preserve"> </w:t>
      </w:r>
      <w:r>
        <w:t>allegations</w:t>
      </w:r>
      <w:r>
        <w:rPr>
          <w:spacing w:val="-4"/>
        </w:rPr>
        <w:t xml:space="preserve"> </w:t>
      </w:r>
      <w:r>
        <w:t>of</w:t>
      </w:r>
      <w:r>
        <w:rPr>
          <w:spacing w:val="-7"/>
        </w:rPr>
        <w:t xml:space="preserve"> </w:t>
      </w:r>
      <w:r>
        <w:t>academic</w:t>
      </w:r>
      <w:r>
        <w:rPr>
          <w:spacing w:val="-8"/>
        </w:rPr>
        <w:t xml:space="preserve"> </w:t>
      </w:r>
      <w:r>
        <w:rPr>
          <w:spacing w:val="-2"/>
        </w:rPr>
        <w:t>misconduct</w:t>
      </w:r>
    </w:p>
    <w:p w:rsidR="00B57796" w:rsidRDefault="00487D8B">
      <w:pPr>
        <w:pStyle w:val="ListParagraph"/>
        <w:numPr>
          <w:ilvl w:val="1"/>
          <w:numId w:val="12"/>
        </w:numPr>
        <w:tabs>
          <w:tab w:val="left" w:pos="720"/>
          <w:tab w:val="left" w:pos="722"/>
        </w:tabs>
        <w:spacing w:before="204" w:line="271" w:lineRule="auto"/>
        <w:ind w:left="722" w:right="160" w:hanging="540"/>
        <w:jc w:val="both"/>
      </w:pPr>
      <w:r>
        <w:rPr>
          <w:b/>
        </w:rPr>
        <w:t xml:space="preserve">The University’s Legal Department must be </w:t>
      </w:r>
      <w:r>
        <w:rPr>
          <w:b/>
          <w:u w:val="single"/>
        </w:rPr>
        <w:t>informed immediately (i.e. on</w:t>
      </w:r>
      <w:r>
        <w:rPr>
          <w:b/>
        </w:rPr>
        <w:t xml:space="preserve"> </w:t>
      </w:r>
      <w:r>
        <w:rPr>
          <w:b/>
          <w:u w:val="single"/>
        </w:rPr>
        <w:t>the same day)</w:t>
      </w:r>
      <w:r>
        <w:rPr>
          <w:b/>
        </w:rPr>
        <w:t xml:space="preserve"> of all cases of alleged academic misconduct.</w:t>
      </w:r>
    </w:p>
    <w:p w:rsidR="00B57796" w:rsidRDefault="00487D8B">
      <w:pPr>
        <w:spacing w:before="203" w:line="273" w:lineRule="auto"/>
        <w:ind w:left="729" w:right="153"/>
        <w:jc w:val="both"/>
        <w:rPr>
          <w:b/>
        </w:rPr>
      </w:pPr>
      <w:r>
        <w:rPr>
          <w:b/>
          <w:color w:val="000000"/>
          <w:highlight w:val="yellow"/>
        </w:rPr>
        <w:t>Please note as above that clear and identifiable cheating and/or</w:t>
      </w:r>
      <w:r>
        <w:rPr>
          <w:b/>
          <w:color w:val="000000"/>
        </w:rPr>
        <w:t xml:space="preserve"> </w:t>
      </w:r>
      <w:r>
        <w:rPr>
          <w:b/>
          <w:color w:val="000000"/>
          <w:highlight w:val="yellow"/>
        </w:rPr>
        <w:t xml:space="preserve">inappropriate </w:t>
      </w:r>
      <w:proofErr w:type="spellStart"/>
      <w:r>
        <w:rPr>
          <w:b/>
          <w:color w:val="000000"/>
          <w:highlight w:val="yellow"/>
        </w:rPr>
        <w:t>behaviour</w:t>
      </w:r>
      <w:proofErr w:type="spellEnd"/>
      <w:r>
        <w:rPr>
          <w:b/>
          <w:color w:val="000000"/>
          <w:highlight w:val="yellow"/>
        </w:rPr>
        <w:t xml:space="preserve"> </w:t>
      </w:r>
      <w:r>
        <w:rPr>
          <w:b/>
          <w:i/>
          <w:color w:val="000000"/>
          <w:highlight w:val="yellow"/>
          <w:u w:val="single"/>
        </w:rPr>
        <w:t xml:space="preserve">in an examination venue </w:t>
      </w:r>
      <w:r>
        <w:rPr>
          <w:b/>
          <w:color w:val="000000"/>
          <w:highlight w:val="yellow"/>
        </w:rPr>
        <w:t>will be investigated</w:t>
      </w:r>
      <w:r>
        <w:rPr>
          <w:b/>
          <w:color w:val="000000"/>
        </w:rPr>
        <w:t xml:space="preserve"> </w:t>
      </w:r>
      <w:r>
        <w:rPr>
          <w:b/>
          <w:color w:val="000000"/>
          <w:highlight w:val="yellow"/>
        </w:rPr>
        <w:t>immediately by the Legal Department and thereafter sanctioned by the</w:t>
      </w:r>
      <w:r>
        <w:rPr>
          <w:b/>
          <w:color w:val="000000"/>
        </w:rPr>
        <w:t xml:space="preserve"> </w:t>
      </w:r>
      <w:r>
        <w:rPr>
          <w:b/>
          <w:color w:val="000000"/>
          <w:highlight w:val="yellow"/>
        </w:rPr>
        <w:t>Faculty’s Disciplinary Committee as per Article 226 of the University’s by-</w:t>
      </w:r>
      <w:r>
        <w:rPr>
          <w:b/>
          <w:color w:val="000000"/>
        </w:rPr>
        <w:t xml:space="preserve"> </w:t>
      </w:r>
      <w:r>
        <w:rPr>
          <w:b/>
          <w:color w:val="000000"/>
          <w:spacing w:val="-2"/>
          <w:highlight w:val="yellow"/>
        </w:rPr>
        <w:t>laws.</w:t>
      </w:r>
    </w:p>
    <w:p w:rsidR="00B57796" w:rsidRDefault="00487D8B">
      <w:pPr>
        <w:pStyle w:val="BodyText"/>
        <w:spacing w:before="28"/>
        <w:ind w:left="0" w:firstLine="0"/>
        <w:jc w:val="left"/>
        <w:rPr>
          <w:b/>
          <w:sz w:val="20"/>
        </w:rPr>
      </w:pPr>
      <w:r>
        <w:rPr>
          <w:b/>
          <w:noProof/>
          <w:sz w:val="20"/>
        </w:rPr>
        <mc:AlternateContent>
          <mc:Choice Requires="wps">
            <w:drawing>
              <wp:anchor distT="0" distB="0" distL="0" distR="0" simplePos="0" relativeHeight="487590912" behindDoc="1" locked="0" layoutInCell="1" allowOverlap="1" wp14:anchorId="0FD3F2B6" wp14:editId="5112E8B0">
                <wp:simplePos x="0" y="0"/>
                <wp:positionH relativeFrom="page">
                  <wp:posOffset>968044</wp:posOffset>
                </wp:positionH>
                <wp:positionV relativeFrom="paragraph">
                  <wp:posOffset>177888</wp:posOffset>
                </wp:positionV>
                <wp:extent cx="1829435" cy="762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A8F04C2" id="Graphic 22" o:spid="_x0000_s1026" style="position:absolute;margin-left:76.2pt;margin-top:14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" path="m1829054,l,,,7620r1829054,l1829054,xe" fillcolor="black" stroked="f">
                <v:path arrowok="t"/>
                <w10:wrap type="topAndBottom" anchorx="page"/>
              </v:shape>
            </w:pict>
          </mc:Fallback>
        </mc:AlternateContent>
      </w:r>
    </w:p>
    <w:p w:rsidR="00B57796" w:rsidRDefault="00487D8B">
      <w:pPr>
        <w:spacing w:before="102"/>
        <w:ind w:left="273" w:right="175" w:hanging="180"/>
        <w:jc w:val="both"/>
        <w:rPr>
          <w:sz w:val="20"/>
        </w:rPr>
      </w:pPr>
      <w:bookmarkStart w:id="16" w:name="_bookmark15"/>
      <w:bookmarkEnd w:id="16"/>
      <w:r>
        <w:rPr>
          <w:position w:val="5"/>
          <w:sz w:val="13"/>
        </w:rPr>
        <w:t>8</w:t>
      </w:r>
      <w:r>
        <w:rPr>
          <w:spacing w:val="35"/>
          <w:position w:val="5"/>
          <w:sz w:val="13"/>
        </w:rPr>
        <w:t xml:space="preserve"> </w:t>
      </w:r>
      <w:r>
        <w:rPr>
          <w:sz w:val="20"/>
        </w:rPr>
        <w:t>The British University in Egypt continues to monitor Egyptian and international Higher Education sector guidance related to development and use of Generative Artificial Intelligence (AI), and is committed to the principles of academic integrity, including ethical and responsible use and engagement of students in consideration of fairness and transparency.</w:t>
      </w:r>
    </w:p>
    <w:p w:rsidR="00B57796" w:rsidRDefault="00B57796">
      <w:pPr>
        <w:jc w:val="both"/>
        <w:rPr>
          <w:sz w:val="20"/>
        </w:rPr>
        <w:sectPr w:rsidR="00B57796">
          <w:pgSz w:w="11920" w:h="16850"/>
          <w:pgMar w:top="1280" w:right="1275" w:bottom="1080" w:left="1275" w:header="0" w:footer="893" w:gutter="0"/>
          <w:cols w:space="720"/>
        </w:sectPr>
      </w:pPr>
    </w:p>
    <w:p w:rsidR="00B57796" w:rsidRDefault="00487D8B">
      <w:pPr>
        <w:pStyle w:val="ListParagraph"/>
        <w:numPr>
          <w:ilvl w:val="1"/>
          <w:numId w:val="12"/>
        </w:numPr>
        <w:tabs>
          <w:tab w:val="left" w:pos="722"/>
        </w:tabs>
        <w:spacing w:before="80"/>
        <w:ind w:left="722" w:hanging="559"/>
        <w:jc w:val="left"/>
      </w:pPr>
      <w:r>
        <w:t>Legal</w:t>
      </w:r>
      <w:r>
        <w:rPr>
          <w:spacing w:val="-10"/>
        </w:rPr>
        <w:t xml:space="preserve"> </w:t>
      </w:r>
      <w:r>
        <w:t>rules</w:t>
      </w:r>
      <w:r>
        <w:rPr>
          <w:spacing w:val="-10"/>
        </w:rPr>
        <w:t xml:space="preserve"> </w:t>
      </w:r>
      <w:r>
        <w:t>applicable</w:t>
      </w:r>
      <w:r>
        <w:rPr>
          <w:spacing w:val="-8"/>
        </w:rPr>
        <w:t xml:space="preserve"> </w:t>
      </w:r>
      <w:r>
        <w:t>to</w:t>
      </w:r>
      <w:r>
        <w:rPr>
          <w:spacing w:val="-12"/>
        </w:rPr>
        <w:t xml:space="preserve"> </w:t>
      </w:r>
      <w:r>
        <w:t>cases</w:t>
      </w:r>
      <w:r>
        <w:rPr>
          <w:spacing w:val="-10"/>
        </w:rPr>
        <w:t xml:space="preserve"> </w:t>
      </w:r>
      <w:r>
        <w:t>of</w:t>
      </w:r>
      <w:r>
        <w:rPr>
          <w:spacing w:val="-10"/>
        </w:rPr>
        <w:t xml:space="preserve"> </w:t>
      </w:r>
      <w:r>
        <w:rPr>
          <w:i/>
          <w:u w:val="single"/>
        </w:rPr>
        <w:t>alleged</w:t>
      </w:r>
      <w:r>
        <w:rPr>
          <w:i/>
          <w:spacing w:val="-9"/>
        </w:rPr>
        <w:t xml:space="preserve"> </w:t>
      </w:r>
      <w:r>
        <w:t>academic</w:t>
      </w:r>
      <w:r>
        <w:rPr>
          <w:spacing w:val="-7"/>
        </w:rPr>
        <w:t xml:space="preserve"> </w:t>
      </w:r>
      <w:r>
        <w:t>misconduct</w:t>
      </w:r>
      <w:r>
        <w:rPr>
          <w:spacing w:val="-8"/>
        </w:rPr>
        <w:t xml:space="preserve"> </w:t>
      </w:r>
      <w:r>
        <w:rPr>
          <w:spacing w:val="-4"/>
        </w:rPr>
        <w:t>are:</w:t>
      </w:r>
    </w:p>
    <w:p w:rsidR="00B57796" w:rsidRDefault="00487D8B">
      <w:pPr>
        <w:pStyle w:val="ListParagraph"/>
        <w:numPr>
          <w:ilvl w:val="2"/>
          <w:numId w:val="12"/>
        </w:numPr>
        <w:tabs>
          <w:tab w:val="left" w:pos="1583"/>
          <w:tab w:val="left" w:pos="1596"/>
        </w:tabs>
        <w:spacing w:before="196" w:line="278" w:lineRule="auto"/>
        <w:ind w:right="169" w:hanging="855"/>
      </w:pPr>
      <w:r>
        <w:t>Articles 224-42 of the internal Regulations of The British University in Egypt, issued in October 2019 and amendments thereto;</w:t>
      </w:r>
    </w:p>
    <w:p w:rsidR="00B57796" w:rsidRDefault="00487D8B">
      <w:pPr>
        <w:pStyle w:val="ListParagraph"/>
        <w:numPr>
          <w:ilvl w:val="2"/>
          <w:numId w:val="12"/>
        </w:numPr>
        <w:tabs>
          <w:tab w:val="left" w:pos="1574"/>
          <w:tab w:val="left" w:pos="1583"/>
        </w:tabs>
        <w:spacing w:before="155" w:line="276" w:lineRule="auto"/>
        <w:ind w:right="155" w:hanging="855"/>
      </w:pPr>
      <w:r>
        <w:t>Article</w:t>
      </w:r>
      <w:r>
        <w:rPr>
          <w:spacing w:val="-11"/>
        </w:rPr>
        <w:t xml:space="preserve"> </w:t>
      </w:r>
      <w:r>
        <w:t>27</w:t>
      </w:r>
      <w:r>
        <w:rPr>
          <w:spacing w:val="-12"/>
        </w:rPr>
        <w:t xml:space="preserve"> </w:t>
      </w:r>
      <w:r>
        <w:t>of</w:t>
      </w:r>
      <w:r>
        <w:rPr>
          <w:spacing w:val="-11"/>
        </w:rPr>
        <w:t xml:space="preserve"> </w:t>
      </w:r>
      <w:r>
        <w:t>the</w:t>
      </w:r>
      <w:r>
        <w:rPr>
          <w:spacing w:val="-13"/>
        </w:rPr>
        <w:t xml:space="preserve"> </w:t>
      </w:r>
      <w:r>
        <w:t>Decision</w:t>
      </w:r>
      <w:r>
        <w:rPr>
          <w:spacing w:val="-14"/>
        </w:rPr>
        <w:t xml:space="preserve"> </w:t>
      </w:r>
      <w:r>
        <w:t>of</w:t>
      </w:r>
      <w:r>
        <w:rPr>
          <w:spacing w:val="-10"/>
        </w:rPr>
        <w:t xml:space="preserve"> </w:t>
      </w:r>
      <w:r>
        <w:t>the</w:t>
      </w:r>
      <w:r>
        <w:rPr>
          <w:spacing w:val="-10"/>
        </w:rPr>
        <w:t xml:space="preserve"> </w:t>
      </w:r>
      <w:r>
        <w:t>President</w:t>
      </w:r>
      <w:r>
        <w:rPr>
          <w:spacing w:val="-13"/>
        </w:rPr>
        <w:t xml:space="preserve"> </w:t>
      </w:r>
      <w:r>
        <w:t>of</w:t>
      </w:r>
      <w:r>
        <w:rPr>
          <w:spacing w:val="-11"/>
        </w:rPr>
        <w:t xml:space="preserve"> </w:t>
      </w:r>
      <w:r>
        <w:t>the</w:t>
      </w:r>
      <w:r>
        <w:rPr>
          <w:spacing w:val="-10"/>
        </w:rPr>
        <w:t xml:space="preserve"> </w:t>
      </w:r>
      <w:r>
        <w:t>Arab</w:t>
      </w:r>
      <w:r>
        <w:rPr>
          <w:spacing w:val="-10"/>
        </w:rPr>
        <w:t xml:space="preserve"> </w:t>
      </w:r>
      <w:r>
        <w:t>Republic</w:t>
      </w:r>
      <w:r>
        <w:rPr>
          <w:spacing w:val="-11"/>
        </w:rPr>
        <w:t xml:space="preserve"> </w:t>
      </w:r>
      <w:r>
        <w:t>of</w:t>
      </w:r>
      <w:r>
        <w:rPr>
          <w:spacing w:val="-11"/>
        </w:rPr>
        <w:t xml:space="preserve"> </w:t>
      </w:r>
      <w:r>
        <w:t>Egypt</w:t>
      </w:r>
      <w:r>
        <w:rPr>
          <w:spacing w:val="-11"/>
        </w:rPr>
        <w:t xml:space="preserve"> </w:t>
      </w:r>
      <w:r>
        <w:t>No.</w:t>
      </w:r>
      <w:r>
        <w:rPr>
          <w:spacing w:val="-13"/>
        </w:rPr>
        <w:t xml:space="preserve"> </w:t>
      </w:r>
      <w:r>
        <w:t xml:space="preserve">302 of 2010 on the Executive Regulations of the Private Universities Act No. 12 of </w:t>
      </w:r>
      <w:r>
        <w:rPr>
          <w:spacing w:val="-4"/>
        </w:rPr>
        <w:t>2009.</w:t>
      </w:r>
    </w:p>
    <w:p w:rsidR="00B57796" w:rsidRDefault="00487D8B">
      <w:pPr>
        <w:pStyle w:val="ListParagraph"/>
        <w:numPr>
          <w:ilvl w:val="1"/>
          <w:numId w:val="12"/>
        </w:numPr>
        <w:tabs>
          <w:tab w:val="left" w:pos="719"/>
          <w:tab w:val="left" w:pos="722"/>
        </w:tabs>
        <w:spacing w:before="157" w:line="276" w:lineRule="auto"/>
        <w:ind w:left="722" w:right="161" w:hanging="540"/>
        <w:jc w:val="both"/>
      </w:pPr>
      <w:r>
        <w:t xml:space="preserve">Where more than one student is involved in a case of </w:t>
      </w:r>
      <w:r>
        <w:rPr>
          <w:i/>
          <w:u w:val="single"/>
        </w:rPr>
        <w:t>suspected</w:t>
      </w:r>
      <w:r>
        <w:rPr>
          <w:i/>
        </w:rPr>
        <w:t xml:space="preserve"> </w:t>
      </w:r>
      <w:r>
        <w:t>academic misconduct (including in group</w:t>
      </w:r>
      <w:r>
        <w:rPr>
          <w:spacing w:val="-1"/>
        </w:rPr>
        <w:t xml:space="preserve"> </w:t>
      </w:r>
      <w:r>
        <w:t>work), it is at</w:t>
      </w:r>
      <w:r>
        <w:rPr>
          <w:spacing w:val="-2"/>
        </w:rPr>
        <w:t xml:space="preserve"> </w:t>
      </w:r>
      <w:r>
        <w:t>the Faculty’s discretion</w:t>
      </w:r>
      <w:r>
        <w:rPr>
          <w:spacing w:val="-1"/>
        </w:rPr>
        <w:t xml:space="preserve"> </w:t>
      </w:r>
      <w:r>
        <w:t>whether the</w:t>
      </w:r>
      <w:r>
        <w:rPr>
          <w:spacing w:val="-1"/>
        </w:rPr>
        <w:t xml:space="preserve"> </w:t>
      </w:r>
      <w:r>
        <w:t>allegation</w:t>
      </w:r>
      <w:r>
        <w:rPr>
          <w:spacing w:val="-1"/>
        </w:rPr>
        <w:t xml:space="preserve"> </w:t>
      </w:r>
      <w:r>
        <w:t>should be investigated jointly or separately.</w:t>
      </w:r>
    </w:p>
    <w:p w:rsidR="00B57796" w:rsidRDefault="00487D8B">
      <w:pPr>
        <w:pStyle w:val="ListParagraph"/>
        <w:numPr>
          <w:ilvl w:val="1"/>
          <w:numId w:val="12"/>
        </w:numPr>
        <w:tabs>
          <w:tab w:val="left" w:pos="719"/>
          <w:tab w:val="left" w:pos="722"/>
        </w:tabs>
        <w:spacing w:before="79" w:line="276" w:lineRule="auto"/>
        <w:ind w:left="722" w:right="748" w:hanging="540"/>
        <w:jc w:val="both"/>
      </w:pPr>
      <w:r>
        <w:t>The Module Leader submits a full and detailed explanation of why academic misconduct</w:t>
      </w:r>
      <w:r>
        <w:rPr>
          <w:spacing w:val="-1"/>
        </w:rPr>
        <w:t xml:space="preserve"> </w:t>
      </w:r>
      <w:r>
        <w:t xml:space="preserve">is </w:t>
      </w:r>
      <w:r>
        <w:rPr>
          <w:i/>
          <w:u w:val="single"/>
        </w:rPr>
        <w:t>suspected</w:t>
      </w:r>
      <w:r>
        <w:rPr>
          <w:i/>
          <w:spacing w:val="-4"/>
        </w:rPr>
        <w:t xml:space="preserve"> </w:t>
      </w:r>
      <w:r>
        <w:t>and evidence supporting</w:t>
      </w:r>
      <w:r>
        <w:rPr>
          <w:spacing w:val="-1"/>
        </w:rPr>
        <w:t xml:space="preserve"> </w:t>
      </w:r>
      <w:r>
        <w:t>the</w:t>
      </w:r>
      <w:r>
        <w:rPr>
          <w:spacing w:val="-2"/>
        </w:rPr>
        <w:t xml:space="preserve"> </w:t>
      </w:r>
      <w:r>
        <w:t>case for</w:t>
      </w:r>
      <w:r>
        <w:rPr>
          <w:spacing w:val="-2"/>
        </w:rPr>
        <w:t xml:space="preserve"> </w:t>
      </w:r>
      <w:r>
        <w:t>review</w:t>
      </w:r>
      <w:r>
        <w:rPr>
          <w:spacing w:val="-1"/>
        </w:rPr>
        <w:t xml:space="preserve"> </w:t>
      </w:r>
      <w:r>
        <w:t>by a</w:t>
      </w:r>
      <w:r>
        <w:rPr>
          <w:spacing w:val="-4"/>
        </w:rPr>
        <w:t xml:space="preserve"> </w:t>
      </w:r>
      <w:r>
        <w:t>Faculty Academic Misconduct Panel</w:t>
      </w:r>
    </w:p>
    <w:p w:rsidR="00B57796" w:rsidRDefault="00487D8B">
      <w:pPr>
        <w:pStyle w:val="ListParagraph"/>
        <w:numPr>
          <w:ilvl w:val="1"/>
          <w:numId w:val="12"/>
        </w:numPr>
        <w:tabs>
          <w:tab w:val="left" w:pos="724"/>
        </w:tabs>
        <w:spacing w:before="158"/>
        <w:ind w:left="724" w:hanging="561"/>
        <w:jc w:val="left"/>
      </w:pPr>
      <w:r>
        <w:t>The</w:t>
      </w:r>
      <w:r>
        <w:rPr>
          <w:spacing w:val="-14"/>
        </w:rPr>
        <w:t xml:space="preserve"> </w:t>
      </w:r>
      <w:r>
        <w:t>Faculty</w:t>
      </w:r>
      <w:r>
        <w:rPr>
          <w:spacing w:val="-8"/>
        </w:rPr>
        <w:t xml:space="preserve"> </w:t>
      </w:r>
      <w:r>
        <w:t>Academic</w:t>
      </w:r>
      <w:r>
        <w:rPr>
          <w:spacing w:val="-7"/>
        </w:rPr>
        <w:t xml:space="preserve"> </w:t>
      </w:r>
      <w:r>
        <w:t>Misconduct</w:t>
      </w:r>
      <w:r>
        <w:rPr>
          <w:spacing w:val="-7"/>
        </w:rPr>
        <w:t xml:space="preserve"> </w:t>
      </w:r>
      <w:r>
        <w:t>Panel</w:t>
      </w:r>
      <w:r>
        <w:rPr>
          <w:spacing w:val="-6"/>
        </w:rPr>
        <w:t xml:space="preserve"> </w:t>
      </w:r>
      <w:r>
        <w:t>typically</w:t>
      </w:r>
      <w:r>
        <w:rPr>
          <w:spacing w:val="-13"/>
        </w:rPr>
        <w:t xml:space="preserve"> </w:t>
      </w:r>
      <w:r>
        <w:t>meets</w:t>
      </w:r>
      <w:r>
        <w:rPr>
          <w:spacing w:val="-9"/>
        </w:rPr>
        <w:t xml:space="preserve"> </w:t>
      </w:r>
      <w:r>
        <w:t>once</w:t>
      </w:r>
      <w:r>
        <w:rPr>
          <w:spacing w:val="-10"/>
        </w:rPr>
        <w:t xml:space="preserve"> </w:t>
      </w:r>
      <w:r>
        <w:t>per</w:t>
      </w:r>
      <w:r>
        <w:rPr>
          <w:spacing w:val="-7"/>
        </w:rPr>
        <w:t xml:space="preserve"> </w:t>
      </w:r>
      <w:r>
        <w:rPr>
          <w:spacing w:val="-2"/>
        </w:rPr>
        <w:t>semester.</w:t>
      </w:r>
    </w:p>
    <w:p w:rsidR="00B57796" w:rsidRDefault="00487D8B">
      <w:pPr>
        <w:pStyle w:val="ListParagraph"/>
        <w:numPr>
          <w:ilvl w:val="1"/>
          <w:numId w:val="12"/>
        </w:numPr>
        <w:tabs>
          <w:tab w:val="left" w:pos="719"/>
          <w:tab w:val="left" w:pos="722"/>
        </w:tabs>
        <w:spacing w:before="199" w:line="276" w:lineRule="auto"/>
        <w:ind w:left="722" w:right="159"/>
        <w:jc w:val="both"/>
      </w:pPr>
      <w:r>
        <w:t xml:space="preserve">The student is informed in writing by the Faculty’s Senior Assistant Registrar that an </w:t>
      </w:r>
      <w:r>
        <w:rPr>
          <w:i/>
          <w:u w:val="single"/>
        </w:rPr>
        <w:t>evidenced</w:t>
      </w:r>
      <w:r>
        <w:rPr>
          <w:i/>
          <w:spacing w:val="-10"/>
          <w:u w:val="single"/>
        </w:rPr>
        <w:t xml:space="preserve"> </w:t>
      </w:r>
      <w:r>
        <w:rPr>
          <w:i/>
          <w:u w:val="single"/>
        </w:rPr>
        <w:t>allegation</w:t>
      </w:r>
      <w:r>
        <w:rPr>
          <w:i/>
          <w:spacing w:val="-9"/>
        </w:rPr>
        <w:t xml:space="preserve"> </w:t>
      </w:r>
      <w:r>
        <w:t>of</w:t>
      </w:r>
      <w:r>
        <w:rPr>
          <w:spacing w:val="-12"/>
        </w:rPr>
        <w:t xml:space="preserve"> </w:t>
      </w:r>
      <w:r>
        <w:t>academic</w:t>
      </w:r>
      <w:r>
        <w:rPr>
          <w:spacing w:val="-9"/>
        </w:rPr>
        <w:t xml:space="preserve"> </w:t>
      </w:r>
      <w:r>
        <w:t>misconduct</w:t>
      </w:r>
      <w:r>
        <w:rPr>
          <w:spacing w:val="-11"/>
        </w:rPr>
        <w:t xml:space="preserve"> </w:t>
      </w:r>
      <w:r>
        <w:t>is</w:t>
      </w:r>
      <w:r>
        <w:rPr>
          <w:spacing w:val="-12"/>
        </w:rPr>
        <w:t xml:space="preserve"> </w:t>
      </w:r>
      <w:r>
        <w:t>being</w:t>
      </w:r>
      <w:r>
        <w:rPr>
          <w:spacing w:val="-12"/>
        </w:rPr>
        <w:t xml:space="preserve"> </w:t>
      </w:r>
      <w:r>
        <w:t>considered</w:t>
      </w:r>
      <w:r>
        <w:rPr>
          <w:spacing w:val="-10"/>
        </w:rPr>
        <w:t xml:space="preserve"> </w:t>
      </w:r>
      <w:r>
        <w:t>by</w:t>
      </w:r>
      <w:r>
        <w:rPr>
          <w:spacing w:val="-11"/>
        </w:rPr>
        <w:t xml:space="preserve"> </w:t>
      </w:r>
      <w:r>
        <w:t>the</w:t>
      </w:r>
      <w:r>
        <w:rPr>
          <w:spacing w:val="-11"/>
        </w:rPr>
        <w:t xml:space="preserve"> </w:t>
      </w:r>
      <w:r>
        <w:t>Faculty’s</w:t>
      </w:r>
      <w:r>
        <w:rPr>
          <w:spacing w:val="-11"/>
        </w:rPr>
        <w:t xml:space="preserve"> </w:t>
      </w:r>
      <w:r>
        <w:t xml:space="preserve">senior </w:t>
      </w:r>
      <w:r>
        <w:rPr>
          <w:spacing w:val="-2"/>
        </w:rPr>
        <w:t>management.</w:t>
      </w:r>
    </w:p>
    <w:p w:rsidR="00B57796" w:rsidRDefault="00487D8B">
      <w:pPr>
        <w:pStyle w:val="ListParagraph"/>
        <w:numPr>
          <w:ilvl w:val="1"/>
          <w:numId w:val="12"/>
        </w:numPr>
        <w:tabs>
          <w:tab w:val="left" w:pos="721"/>
          <w:tab w:val="left" w:pos="758"/>
        </w:tabs>
        <w:spacing w:before="157" w:line="278" w:lineRule="auto"/>
        <w:ind w:left="758" w:right="251" w:hanging="596"/>
        <w:jc w:val="both"/>
      </w:pPr>
      <w:r>
        <w:t>The</w:t>
      </w:r>
      <w:r>
        <w:rPr>
          <w:spacing w:val="-7"/>
        </w:rPr>
        <w:t xml:space="preserve"> </w:t>
      </w:r>
      <w:r>
        <w:t>student</w:t>
      </w:r>
      <w:r>
        <w:rPr>
          <w:spacing w:val="-7"/>
        </w:rPr>
        <w:t xml:space="preserve"> </w:t>
      </w:r>
      <w:r>
        <w:t>may</w:t>
      </w:r>
      <w:r>
        <w:rPr>
          <w:spacing w:val="-4"/>
        </w:rPr>
        <w:t xml:space="preserve"> </w:t>
      </w:r>
      <w:r>
        <w:t>(or</w:t>
      </w:r>
      <w:r>
        <w:rPr>
          <w:spacing w:val="-9"/>
        </w:rPr>
        <w:t xml:space="preserve"> </w:t>
      </w:r>
      <w:r>
        <w:t>may</w:t>
      </w:r>
      <w:r>
        <w:rPr>
          <w:spacing w:val="-7"/>
        </w:rPr>
        <w:t xml:space="preserve"> </w:t>
      </w:r>
      <w:r>
        <w:t>not)</w:t>
      </w:r>
      <w:r>
        <w:rPr>
          <w:spacing w:val="-2"/>
        </w:rPr>
        <w:t xml:space="preserve"> </w:t>
      </w:r>
      <w:r>
        <w:t>choose</w:t>
      </w:r>
      <w:r>
        <w:rPr>
          <w:spacing w:val="-4"/>
        </w:rPr>
        <w:t xml:space="preserve"> </w:t>
      </w:r>
      <w:r>
        <w:t>to</w:t>
      </w:r>
      <w:r>
        <w:rPr>
          <w:spacing w:val="-7"/>
        </w:rPr>
        <w:t xml:space="preserve"> </w:t>
      </w:r>
      <w:r>
        <w:t>submit</w:t>
      </w:r>
      <w:r>
        <w:rPr>
          <w:spacing w:val="-5"/>
        </w:rPr>
        <w:t xml:space="preserve"> </w:t>
      </w:r>
      <w:r>
        <w:t>a</w:t>
      </w:r>
      <w:r>
        <w:rPr>
          <w:spacing w:val="-14"/>
        </w:rPr>
        <w:t xml:space="preserve"> </w:t>
      </w:r>
      <w:r>
        <w:t>written</w:t>
      </w:r>
      <w:r>
        <w:rPr>
          <w:spacing w:val="-5"/>
        </w:rPr>
        <w:t xml:space="preserve"> </w:t>
      </w:r>
      <w:proofErr w:type="spellStart"/>
      <w:r>
        <w:t>defence</w:t>
      </w:r>
      <w:proofErr w:type="spellEnd"/>
      <w:r>
        <w:rPr>
          <w:spacing w:val="-4"/>
        </w:rPr>
        <w:t xml:space="preserve"> </w:t>
      </w:r>
      <w:r>
        <w:t>against</w:t>
      </w:r>
      <w:r>
        <w:rPr>
          <w:spacing w:val="-6"/>
        </w:rPr>
        <w:t xml:space="preserve"> </w:t>
      </w:r>
      <w:r>
        <w:t>the</w:t>
      </w:r>
      <w:r>
        <w:rPr>
          <w:spacing w:val="-5"/>
        </w:rPr>
        <w:t xml:space="preserve"> </w:t>
      </w:r>
      <w:r>
        <w:t>allegation of misconduct within five working days of receiving the SAR’s communication.</w:t>
      </w:r>
    </w:p>
    <w:p w:rsidR="00B57796" w:rsidRDefault="00487D8B">
      <w:pPr>
        <w:pStyle w:val="ListParagraph"/>
        <w:numPr>
          <w:ilvl w:val="1"/>
          <w:numId w:val="12"/>
        </w:numPr>
        <w:tabs>
          <w:tab w:val="left" w:pos="718"/>
          <w:tab w:val="left" w:pos="722"/>
        </w:tabs>
        <w:spacing w:before="158" w:line="276" w:lineRule="auto"/>
        <w:ind w:left="722" w:right="162"/>
        <w:jc w:val="both"/>
      </w:pPr>
      <w:r>
        <w:rPr>
          <w:b/>
        </w:rPr>
        <w:t xml:space="preserve">Membership of the Faculty Academic Misconduct Panel, as per the requirements of the law of the Egyptian Universities </w:t>
      </w:r>
      <w:proofErr w:type="spellStart"/>
      <w:r>
        <w:rPr>
          <w:b/>
        </w:rPr>
        <w:t>Organising</w:t>
      </w:r>
      <w:proofErr w:type="spellEnd"/>
      <w:r>
        <w:rPr>
          <w:b/>
        </w:rPr>
        <w:t xml:space="preserve"> Act No. 49 of 1972, is:</w:t>
      </w:r>
    </w:p>
    <w:p w:rsidR="00B57796" w:rsidRDefault="00487D8B">
      <w:pPr>
        <w:pStyle w:val="ListParagraph"/>
        <w:numPr>
          <w:ilvl w:val="0"/>
          <w:numId w:val="10"/>
        </w:numPr>
        <w:tabs>
          <w:tab w:val="left" w:pos="1010"/>
          <w:tab w:val="left" w:pos="1012"/>
        </w:tabs>
        <w:spacing w:before="164" w:line="268" w:lineRule="auto"/>
        <w:ind w:right="462"/>
        <w:jc w:val="left"/>
        <w:rPr>
          <w:b/>
        </w:rPr>
      </w:pPr>
      <w:r>
        <w:rPr>
          <w:b/>
        </w:rPr>
        <w:t>Dean</w:t>
      </w:r>
      <w:r>
        <w:rPr>
          <w:b/>
          <w:spacing w:val="-8"/>
        </w:rPr>
        <w:t xml:space="preserve"> </w:t>
      </w:r>
      <w:r>
        <w:rPr>
          <w:b/>
        </w:rPr>
        <w:t>of</w:t>
      </w:r>
      <w:r>
        <w:rPr>
          <w:b/>
          <w:spacing w:val="-10"/>
        </w:rPr>
        <w:t xml:space="preserve"> </w:t>
      </w:r>
      <w:r>
        <w:rPr>
          <w:b/>
        </w:rPr>
        <w:t>Faculty</w:t>
      </w:r>
      <w:r>
        <w:rPr>
          <w:b/>
          <w:spacing w:val="-3"/>
        </w:rPr>
        <w:t xml:space="preserve"> </w:t>
      </w:r>
      <w:r>
        <w:rPr>
          <w:b/>
        </w:rPr>
        <w:t>(Chair)</w:t>
      </w:r>
      <w:r>
        <w:rPr>
          <w:b/>
          <w:spacing w:val="-5"/>
        </w:rPr>
        <w:t xml:space="preserve"> </w:t>
      </w:r>
      <w:r>
        <w:rPr>
          <w:b/>
        </w:rPr>
        <w:t>-</w:t>
      </w:r>
      <w:r>
        <w:rPr>
          <w:b/>
          <w:spacing w:val="-4"/>
        </w:rPr>
        <w:t xml:space="preserve"> </w:t>
      </w:r>
      <w:r>
        <w:rPr>
          <w:b/>
          <w:i/>
        </w:rPr>
        <w:t>note:</w:t>
      </w:r>
      <w:r>
        <w:rPr>
          <w:b/>
          <w:i/>
          <w:spacing w:val="-6"/>
        </w:rPr>
        <w:t xml:space="preserve"> </w:t>
      </w:r>
      <w:r>
        <w:rPr>
          <w:b/>
          <w:i/>
        </w:rPr>
        <w:t>to</w:t>
      </w:r>
      <w:r>
        <w:rPr>
          <w:b/>
          <w:i/>
          <w:spacing w:val="-6"/>
        </w:rPr>
        <w:t xml:space="preserve"> </w:t>
      </w:r>
      <w:r>
        <w:rPr>
          <w:b/>
          <w:i/>
        </w:rPr>
        <w:t>comply</w:t>
      </w:r>
      <w:r>
        <w:rPr>
          <w:b/>
          <w:i/>
          <w:spacing w:val="-8"/>
        </w:rPr>
        <w:t xml:space="preserve"> </w:t>
      </w:r>
      <w:r>
        <w:rPr>
          <w:b/>
          <w:i/>
        </w:rPr>
        <w:t>with</w:t>
      </w:r>
      <w:r>
        <w:rPr>
          <w:b/>
          <w:i/>
          <w:spacing w:val="-5"/>
        </w:rPr>
        <w:t xml:space="preserve"> </w:t>
      </w:r>
      <w:r>
        <w:rPr>
          <w:b/>
          <w:i/>
        </w:rPr>
        <w:t>legal</w:t>
      </w:r>
      <w:r>
        <w:rPr>
          <w:b/>
          <w:i/>
          <w:spacing w:val="-3"/>
        </w:rPr>
        <w:t xml:space="preserve"> </w:t>
      </w:r>
      <w:r>
        <w:rPr>
          <w:b/>
          <w:i/>
        </w:rPr>
        <w:t>requirements,</w:t>
      </w:r>
      <w:r>
        <w:rPr>
          <w:b/>
          <w:i/>
          <w:spacing w:val="-9"/>
        </w:rPr>
        <w:t xml:space="preserve"> </w:t>
      </w:r>
      <w:r>
        <w:rPr>
          <w:b/>
          <w:i/>
        </w:rPr>
        <w:t>the Chair must be the Dean, not his or her deputy or representative</w:t>
      </w:r>
      <w:r>
        <w:rPr>
          <w:b/>
        </w:rPr>
        <w:t>;</w:t>
      </w:r>
    </w:p>
    <w:p w:rsidR="00B57796" w:rsidRDefault="00487D8B">
      <w:pPr>
        <w:pStyle w:val="ListParagraph"/>
        <w:numPr>
          <w:ilvl w:val="0"/>
          <w:numId w:val="10"/>
        </w:numPr>
        <w:tabs>
          <w:tab w:val="left" w:pos="1011"/>
        </w:tabs>
        <w:spacing w:before="167"/>
        <w:ind w:left="1011" w:hanging="282"/>
        <w:jc w:val="left"/>
        <w:rPr>
          <w:b/>
        </w:rPr>
      </w:pPr>
      <w:r>
        <w:rPr>
          <w:b/>
        </w:rPr>
        <w:t>Vice</w:t>
      </w:r>
      <w:r>
        <w:rPr>
          <w:b/>
          <w:spacing w:val="-8"/>
        </w:rPr>
        <w:t xml:space="preserve"> </w:t>
      </w:r>
      <w:r>
        <w:rPr>
          <w:b/>
        </w:rPr>
        <w:t>Dean</w:t>
      </w:r>
      <w:r>
        <w:rPr>
          <w:b/>
          <w:spacing w:val="-5"/>
        </w:rPr>
        <w:t xml:space="preserve"> </w:t>
      </w:r>
      <w:r>
        <w:rPr>
          <w:b/>
        </w:rPr>
        <w:t>(Teaching</w:t>
      </w:r>
      <w:r>
        <w:rPr>
          <w:b/>
          <w:spacing w:val="-9"/>
        </w:rPr>
        <w:t xml:space="preserve"> </w:t>
      </w:r>
      <w:r>
        <w:rPr>
          <w:b/>
        </w:rPr>
        <w:t>and</w:t>
      </w:r>
      <w:r>
        <w:rPr>
          <w:b/>
          <w:spacing w:val="-7"/>
        </w:rPr>
        <w:t xml:space="preserve"> </w:t>
      </w:r>
      <w:r>
        <w:rPr>
          <w:b/>
          <w:spacing w:val="-2"/>
        </w:rPr>
        <w:t>Learning);</w:t>
      </w:r>
    </w:p>
    <w:p w:rsidR="00B57796" w:rsidRDefault="00487D8B">
      <w:pPr>
        <w:pStyle w:val="ListParagraph"/>
        <w:numPr>
          <w:ilvl w:val="0"/>
          <w:numId w:val="10"/>
        </w:numPr>
        <w:tabs>
          <w:tab w:val="left" w:pos="1011"/>
        </w:tabs>
        <w:spacing w:before="199"/>
        <w:ind w:left="1011" w:hanging="282"/>
        <w:jc w:val="left"/>
        <w:rPr>
          <w:b/>
        </w:rPr>
      </w:pPr>
      <w:r>
        <w:rPr>
          <w:b/>
        </w:rPr>
        <w:t>The</w:t>
      </w:r>
      <w:r>
        <w:rPr>
          <w:b/>
          <w:spacing w:val="-10"/>
        </w:rPr>
        <w:t xml:space="preserve"> </w:t>
      </w:r>
      <w:r>
        <w:rPr>
          <w:b/>
        </w:rPr>
        <w:t>most</w:t>
      </w:r>
      <w:r>
        <w:rPr>
          <w:b/>
          <w:spacing w:val="-4"/>
        </w:rPr>
        <w:t xml:space="preserve"> </w:t>
      </w:r>
      <w:r>
        <w:rPr>
          <w:b/>
        </w:rPr>
        <w:t>senior</w:t>
      </w:r>
      <w:r>
        <w:rPr>
          <w:b/>
          <w:spacing w:val="-6"/>
        </w:rPr>
        <w:t xml:space="preserve"> </w:t>
      </w:r>
      <w:r>
        <w:rPr>
          <w:b/>
        </w:rPr>
        <w:t>professor</w:t>
      </w:r>
      <w:r>
        <w:rPr>
          <w:b/>
          <w:spacing w:val="-4"/>
        </w:rPr>
        <w:t xml:space="preserve"> </w:t>
      </w:r>
      <w:r>
        <w:rPr>
          <w:b/>
        </w:rPr>
        <w:t>from</w:t>
      </w:r>
      <w:r>
        <w:rPr>
          <w:b/>
          <w:spacing w:val="-6"/>
        </w:rPr>
        <w:t xml:space="preserve"> </w:t>
      </w:r>
      <w:r>
        <w:rPr>
          <w:b/>
        </w:rPr>
        <w:t>the</w:t>
      </w:r>
      <w:r>
        <w:rPr>
          <w:b/>
          <w:spacing w:val="-7"/>
        </w:rPr>
        <w:t xml:space="preserve"> </w:t>
      </w:r>
      <w:r>
        <w:rPr>
          <w:b/>
        </w:rPr>
        <w:t>Faculty</w:t>
      </w:r>
      <w:r>
        <w:rPr>
          <w:b/>
          <w:spacing w:val="-4"/>
        </w:rPr>
        <w:t xml:space="preserve"> </w:t>
      </w:r>
      <w:r>
        <w:rPr>
          <w:b/>
        </w:rPr>
        <w:t>according</w:t>
      </w:r>
      <w:r>
        <w:rPr>
          <w:b/>
          <w:spacing w:val="-10"/>
        </w:rPr>
        <w:t xml:space="preserve"> </w:t>
      </w:r>
      <w:r>
        <w:rPr>
          <w:b/>
        </w:rPr>
        <w:t>to</w:t>
      </w:r>
      <w:r>
        <w:rPr>
          <w:b/>
          <w:spacing w:val="-6"/>
        </w:rPr>
        <w:t xml:space="preserve"> </w:t>
      </w:r>
      <w:r>
        <w:rPr>
          <w:b/>
        </w:rPr>
        <w:t>the</w:t>
      </w:r>
      <w:r>
        <w:rPr>
          <w:b/>
          <w:spacing w:val="-6"/>
        </w:rPr>
        <w:t xml:space="preserve"> </w:t>
      </w:r>
      <w:r>
        <w:rPr>
          <w:b/>
          <w:spacing w:val="-4"/>
        </w:rPr>
        <w:t>law;</w:t>
      </w:r>
    </w:p>
    <w:p w:rsidR="00B57796" w:rsidRDefault="00487D8B">
      <w:pPr>
        <w:pStyle w:val="ListParagraph"/>
        <w:numPr>
          <w:ilvl w:val="0"/>
          <w:numId w:val="10"/>
        </w:numPr>
        <w:tabs>
          <w:tab w:val="left" w:pos="1011"/>
        </w:tabs>
        <w:spacing w:before="198"/>
        <w:ind w:left="1011" w:hanging="282"/>
        <w:jc w:val="left"/>
        <w:rPr>
          <w:b/>
        </w:rPr>
      </w:pPr>
      <w:r>
        <w:rPr>
          <w:b/>
        </w:rPr>
        <w:t>The</w:t>
      </w:r>
      <w:r>
        <w:rPr>
          <w:b/>
          <w:spacing w:val="-6"/>
        </w:rPr>
        <w:t xml:space="preserve"> </w:t>
      </w:r>
      <w:r>
        <w:rPr>
          <w:b/>
        </w:rPr>
        <w:t>SAR</w:t>
      </w:r>
      <w:r>
        <w:rPr>
          <w:b/>
          <w:spacing w:val="-6"/>
        </w:rPr>
        <w:t xml:space="preserve"> </w:t>
      </w:r>
      <w:r>
        <w:rPr>
          <w:b/>
        </w:rPr>
        <w:t>of</w:t>
      </w:r>
      <w:r>
        <w:rPr>
          <w:b/>
          <w:spacing w:val="-6"/>
        </w:rPr>
        <w:t xml:space="preserve"> </w:t>
      </w:r>
      <w:r>
        <w:rPr>
          <w:b/>
        </w:rPr>
        <w:t>the</w:t>
      </w:r>
      <w:r>
        <w:rPr>
          <w:b/>
          <w:spacing w:val="-4"/>
        </w:rPr>
        <w:t xml:space="preserve"> </w:t>
      </w:r>
      <w:r>
        <w:rPr>
          <w:b/>
        </w:rPr>
        <w:t>relevant</w:t>
      </w:r>
      <w:r>
        <w:rPr>
          <w:b/>
          <w:spacing w:val="-2"/>
        </w:rPr>
        <w:t xml:space="preserve"> Faculty.</w:t>
      </w:r>
    </w:p>
    <w:p w:rsidR="00B57796" w:rsidRDefault="00487D8B">
      <w:pPr>
        <w:pStyle w:val="ListParagraph"/>
        <w:numPr>
          <w:ilvl w:val="0"/>
          <w:numId w:val="10"/>
        </w:numPr>
        <w:tabs>
          <w:tab w:val="left" w:pos="1010"/>
          <w:tab w:val="left" w:pos="1012"/>
        </w:tabs>
        <w:spacing w:before="197" w:line="271" w:lineRule="auto"/>
        <w:ind w:right="371"/>
        <w:jc w:val="left"/>
        <w:rPr>
          <w:b/>
        </w:rPr>
      </w:pPr>
      <w:r>
        <w:rPr>
          <w:b/>
        </w:rPr>
        <w:t>The</w:t>
      </w:r>
      <w:r>
        <w:rPr>
          <w:b/>
          <w:spacing w:val="-7"/>
        </w:rPr>
        <w:t xml:space="preserve"> </w:t>
      </w:r>
      <w:r>
        <w:rPr>
          <w:b/>
        </w:rPr>
        <w:t>Dean</w:t>
      </w:r>
      <w:r>
        <w:rPr>
          <w:b/>
          <w:spacing w:val="-8"/>
        </w:rPr>
        <w:t xml:space="preserve"> </w:t>
      </w:r>
      <w:r>
        <w:rPr>
          <w:b/>
        </w:rPr>
        <w:t>of</w:t>
      </w:r>
      <w:r>
        <w:rPr>
          <w:b/>
          <w:spacing w:val="-8"/>
        </w:rPr>
        <w:t xml:space="preserve"> </w:t>
      </w:r>
      <w:r>
        <w:rPr>
          <w:b/>
        </w:rPr>
        <w:t>Faculty</w:t>
      </w:r>
      <w:r>
        <w:rPr>
          <w:b/>
          <w:spacing w:val="-5"/>
        </w:rPr>
        <w:t xml:space="preserve"> </w:t>
      </w:r>
      <w:r>
        <w:rPr>
          <w:b/>
        </w:rPr>
        <w:t>can</w:t>
      </w:r>
      <w:r>
        <w:rPr>
          <w:b/>
          <w:spacing w:val="-9"/>
        </w:rPr>
        <w:t xml:space="preserve"> </w:t>
      </w:r>
      <w:r>
        <w:rPr>
          <w:b/>
        </w:rPr>
        <w:t>invite</w:t>
      </w:r>
      <w:r>
        <w:rPr>
          <w:b/>
          <w:spacing w:val="-4"/>
        </w:rPr>
        <w:t xml:space="preserve"> </w:t>
      </w:r>
      <w:r>
        <w:rPr>
          <w:b/>
        </w:rPr>
        <w:t>a</w:t>
      </w:r>
      <w:r>
        <w:rPr>
          <w:b/>
          <w:spacing w:val="-7"/>
        </w:rPr>
        <w:t xml:space="preserve"> </w:t>
      </w:r>
      <w:r>
        <w:rPr>
          <w:b/>
        </w:rPr>
        <w:t>representative</w:t>
      </w:r>
      <w:r>
        <w:rPr>
          <w:b/>
          <w:spacing w:val="-6"/>
        </w:rPr>
        <w:t xml:space="preserve"> </w:t>
      </w:r>
      <w:r>
        <w:rPr>
          <w:b/>
        </w:rPr>
        <w:t>of</w:t>
      </w:r>
      <w:r>
        <w:rPr>
          <w:b/>
          <w:spacing w:val="-8"/>
        </w:rPr>
        <w:t xml:space="preserve"> </w:t>
      </w:r>
      <w:r>
        <w:rPr>
          <w:b/>
        </w:rPr>
        <w:t>Academic</w:t>
      </w:r>
      <w:r>
        <w:rPr>
          <w:b/>
          <w:spacing w:val="-9"/>
        </w:rPr>
        <w:t xml:space="preserve"> </w:t>
      </w:r>
      <w:r>
        <w:rPr>
          <w:b/>
        </w:rPr>
        <w:t>Services</w:t>
      </w:r>
      <w:r>
        <w:rPr>
          <w:b/>
          <w:spacing w:val="-5"/>
        </w:rPr>
        <w:t xml:space="preserve"> </w:t>
      </w:r>
      <w:r>
        <w:rPr>
          <w:b/>
        </w:rPr>
        <w:t>to act as secretary to the Panel.</w:t>
      </w:r>
    </w:p>
    <w:p w:rsidR="00B57796" w:rsidRDefault="00B57796">
      <w:pPr>
        <w:pStyle w:val="BodyText"/>
        <w:ind w:left="0" w:firstLine="0"/>
        <w:jc w:val="left"/>
        <w:rPr>
          <w:b/>
        </w:rPr>
      </w:pPr>
    </w:p>
    <w:p w:rsidR="00B57796" w:rsidRDefault="00B57796">
      <w:pPr>
        <w:pStyle w:val="BodyText"/>
        <w:spacing w:before="118"/>
        <w:ind w:left="0" w:firstLine="0"/>
        <w:jc w:val="left"/>
        <w:rPr>
          <w:b/>
        </w:rPr>
      </w:pPr>
    </w:p>
    <w:p w:rsidR="00B57796" w:rsidRDefault="00487D8B">
      <w:pPr>
        <w:pStyle w:val="ListParagraph"/>
        <w:numPr>
          <w:ilvl w:val="1"/>
          <w:numId w:val="12"/>
        </w:numPr>
        <w:tabs>
          <w:tab w:val="left" w:pos="720"/>
          <w:tab w:val="left" w:pos="722"/>
        </w:tabs>
        <w:spacing w:before="0" w:line="271" w:lineRule="auto"/>
        <w:ind w:left="722" w:right="165" w:hanging="540"/>
        <w:jc w:val="both"/>
      </w:pPr>
      <w:r>
        <w:t>The</w:t>
      </w:r>
      <w:r>
        <w:rPr>
          <w:spacing w:val="-2"/>
        </w:rPr>
        <w:t xml:space="preserve"> </w:t>
      </w:r>
      <w:r>
        <w:t>Faculty Academic Misconduct Panel</w:t>
      </w:r>
      <w:r>
        <w:rPr>
          <w:spacing w:val="-1"/>
        </w:rPr>
        <w:t xml:space="preserve"> </w:t>
      </w:r>
      <w:r>
        <w:t>considers</w:t>
      </w:r>
      <w:r>
        <w:rPr>
          <w:spacing w:val="-2"/>
        </w:rPr>
        <w:t xml:space="preserve"> </w:t>
      </w:r>
      <w:r>
        <w:t>reported</w:t>
      </w:r>
      <w:r>
        <w:rPr>
          <w:spacing w:val="-4"/>
        </w:rPr>
        <w:t xml:space="preserve"> </w:t>
      </w:r>
      <w:r>
        <w:t>cases</w:t>
      </w:r>
      <w:r>
        <w:rPr>
          <w:spacing w:val="-1"/>
        </w:rPr>
        <w:t xml:space="preserve"> </w:t>
      </w:r>
      <w:r>
        <w:t>and</w:t>
      </w:r>
      <w:r>
        <w:rPr>
          <w:spacing w:val="-2"/>
        </w:rPr>
        <w:t xml:space="preserve"> </w:t>
      </w:r>
      <w:r>
        <w:t>concludes</w:t>
      </w:r>
      <w:r>
        <w:rPr>
          <w:spacing w:val="-3"/>
        </w:rPr>
        <w:t xml:space="preserve"> </w:t>
      </w:r>
      <w:r>
        <w:t>one</w:t>
      </w:r>
      <w:r>
        <w:rPr>
          <w:spacing w:val="-1"/>
        </w:rPr>
        <w:t xml:space="preserve"> </w:t>
      </w:r>
      <w:r>
        <w:t>of the following outcomes:</w:t>
      </w:r>
      <w:hyperlink w:anchor="_bookmark16" w:history="1">
        <w:r>
          <w:rPr>
            <w:position w:val="6"/>
            <w:sz w:val="14"/>
          </w:rPr>
          <w:t>9</w:t>
        </w:r>
      </w:hyperlink>
    </w:p>
    <w:p w:rsidR="00B57796" w:rsidRDefault="00487D8B">
      <w:pPr>
        <w:pStyle w:val="ListParagraph"/>
        <w:numPr>
          <w:ilvl w:val="2"/>
          <w:numId w:val="12"/>
        </w:numPr>
        <w:tabs>
          <w:tab w:val="left" w:pos="1602"/>
        </w:tabs>
        <w:spacing w:before="169"/>
        <w:ind w:left="1602" w:hanging="873"/>
      </w:pPr>
      <w:r>
        <w:rPr>
          <w:b/>
        </w:rPr>
        <w:t>No</w:t>
      </w:r>
      <w:r>
        <w:rPr>
          <w:b/>
          <w:spacing w:val="-10"/>
        </w:rPr>
        <w:t xml:space="preserve"> </w:t>
      </w:r>
      <w:r>
        <w:rPr>
          <w:b/>
        </w:rPr>
        <w:t>case</w:t>
      </w:r>
      <w:r>
        <w:rPr>
          <w:b/>
          <w:spacing w:val="-7"/>
        </w:rPr>
        <w:t xml:space="preserve"> </w:t>
      </w:r>
      <w:r>
        <w:rPr>
          <w:b/>
        </w:rPr>
        <w:t>to</w:t>
      </w:r>
      <w:r>
        <w:rPr>
          <w:b/>
          <w:spacing w:val="-5"/>
        </w:rPr>
        <w:t xml:space="preserve"> </w:t>
      </w:r>
      <w:r>
        <w:rPr>
          <w:b/>
        </w:rPr>
        <w:t>answer</w:t>
      </w:r>
      <w:r>
        <w:rPr>
          <w:b/>
          <w:spacing w:val="-6"/>
        </w:rPr>
        <w:t xml:space="preserve"> </w:t>
      </w:r>
      <w:r>
        <w:t>–</w:t>
      </w:r>
      <w:r>
        <w:rPr>
          <w:spacing w:val="-7"/>
        </w:rPr>
        <w:t xml:space="preserve"> </w:t>
      </w:r>
      <w:r>
        <w:t>mark</w:t>
      </w:r>
      <w:r>
        <w:rPr>
          <w:spacing w:val="-4"/>
        </w:rPr>
        <w:t xml:space="preserve"> </w:t>
      </w:r>
      <w:r>
        <w:t>awarded</w:t>
      </w:r>
      <w:r>
        <w:rPr>
          <w:spacing w:val="-5"/>
        </w:rPr>
        <w:t xml:space="preserve"> </w:t>
      </w:r>
      <w:r>
        <w:t>is</w:t>
      </w:r>
      <w:r>
        <w:rPr>
          <w:spacing w:val="-3"/>
        </w:rPr>
        <w:t xml:space="preserve"> </w:t>
      </w:r>
      <w:r>
        <w:t>normally</w:t>
      </w:r>
      <w:r>
        <w:rPr>
          <w:spacing w:val="1"/>
        </w:rPr>
        <w:t xml:space="preserve"> </w:t>
      </w:r>
      <w:r>
        <w:rPr>
          <w:spacing w:val="-2"/>
        </w:rPr>
        <w:t>approved;</w:t>
      </w:r>
    </w:p>
    <w:p w:rsidR="00B57796" w:rsidRDefault="00487D8B">
      <w:pPr>
        <w:pStyle w:val="ListParagraph"/>
        <w:numPr>
          <w:ilvl w:val="2"/>
          <w:numId w:val="12"/>
        </w:numPr>
        <w:tabs>
          <w:tab w:val="left" w:pos="1579"/>
          <w:tab w:val="left" w:pos="1583"/>
        </w:tabs>
        <w:spacing w:before="194" w:line="276" w:lineRule="auto"/>
        <w:ind w:right="221" w:hanging="855"/>
      </w:pPr>
      <w:r>
        <w:rPr>
          <w:b/>
        </w:rPr>
        <w:t>Poor</w:t>
      </w:r>
      <w:r>
        <w:rPr>
          <w:b/>
          <w:spacing w:val="-14"/>
        </w:rPr>
        <w:t xml:space="preserve"> </w:t>
      </w:r>
      <w:r>
        <w:rPr>
          <w:b/>
        </w:rPr>
        <w:t>academic</w:t>
      </w:r>
      <w:r>
        <w:rPr>
          <w:b/>
          <w:spacing w:val="-14"/>
        </w:rPr>
        <w:t xml:space="preserve"> </w:t>
      </w:r>
      <w:r>
        <w:rPr>
          <w:b/>
        </w:rPr>
        <w:t>practice</w:t>
      </w:r>
      <w:r>
        <w:rPr>
          <w:b/>
          <w:spacing w:val="-14"/>
        </w:rPr>
        <w:t xml:space="preserve"> </w:t>
      </w:r>
      <w:r>
        <w:rPr>
          <w:b/>
        </w:rPr>
        <w:t>but</w:t>
      </w:r>
      <w:r>
        <w:rPr>
          <w:b/>
          <w:spacing w:val="-14"/>
        </w:rPr>
        <w:t xml:space="preserve"> </w:t>
      </w:r>
      <w:r>
        <w:rPr>
          <w:b/>
        </w:rPr>
        <w:t>not</w:t>
      </w:r>
      <w:r>
        <w:rPr>
          <w:b/>
          <w:spacing w:val="-14"/>
        </w:rPr>
        <w:t xml:space="preserve"> </w:t>
      </w:r>
      <w:r>
        <w:rPr>
          <w:b/>
        </w:rPr>
        <w:t>academic</w:t>
      </w:r>
      <w:r>
        <w:rPr>
          <w:b/>
          <w:spacing w:val="-14"/>
        </w:rPr>
        <w:t xml:space="preserve"> </w:t>
      </w:r>
      <w:r>
        <w:rPr>
          <w:b/>
        </w:rPr>
        <w:t>misconduct</w:t>
      </w:r>
      <w:r>
        <w:rPr>
          <w:b/>
          <w:spacing w:val="-14"/>
        </w:rPr>
        <w:t xml:space="preserve"> </w:t>
      </w:r>
      <w:r>
        <w:t>–</w:t>
      </w:r>
      <w:r>
        <w:rPr>
          <w:spacing w:val="-14"/>
        </w:rPr>
        <w:t xml:space="preserve"> </w:t>
      </w:r>
      <w:r>
        <w:t>mark</w:t>
      </w:r>
      <w:r>
        <w:rPr>
          <w:spacing w:val="-13"/>
        </w:rPr>
        <w:t xml:space="preserve"> </w:t>
      </w:r>
      <w:r>
        <w:t>awarded is normally approved, and the Module Leader is asked to provide the student with additional guidance about academic integrity/honesty and/or an associated task;</w:t>
      </w:r>
    </w:p>
    <w:p w:rsidR="00B57796" w:rsidRDefault="00487D8B">
      <w:pPr>
        <w:pStyle w:val="BodyText"/>
        <w:spacing w:before="179"/>
        <w:ind w:left="0" w:firstLine="0"/>
        <w:jc w:val="left"/>
        <w:rPr>
          <w:sz w:val="20"/>
        </w:rPr>
      </w:pPr>
      <w:r>
        <w:rPr>
          <w:noProof/>
          <w:sz w:val="20"/>
        </w:rPr>
        <mc:AlternateContent>
          <mc:Choice Requires="wps">
            <w:drawing>
              <wp:anchor distT="0" distB="0" distL="0" distR="0" simplePos="0" relativeHeight="487591424" behindDoc="1" locked="0" layoutInCell="1" allowOverlap="1" wp14:anchorId="5D758718" wp14:editId="00CC97C9">
                <wp:simplePos x="0" y="0"/>
                <wp:positionH relativeFrom="page">
                  <wp:posOffset>968044</wp:posOffset>
                </wp:positionH>
                <wp:positionV relativeFrom="paragraph">
                  <wp:posOffset>273473</wp:posOffset>
                </wp:positionV>
                <wp:extent cx="1829435" cy="762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3945464" id="Graphic 23" o:spid="_x0000_s1026" style="position:absolute;margin-left:76.2pt;margin-top:21.55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" path="m1829054,l,,,7619r1829054,l1829054,xe" fillcolor="black" stroked="f">
                <v:path arrowok="t"/>
                <w10:wrap type="topAndBottom" anchorx="page"/>
              </v:shape>
            </w:pict>
          </mc:Fallback>
        </mc:AlternateContent>
      </w:r>
    </w:p>
    <w:p w:rsidR="00B57796" w:rsidRDefault="00487D8B">
      <w:pPr>
        <w:spacing w:before="102"/>
        <w:ind w:left="362" w:right="268" w:hanging="89"/>
        <w:jc w:val="both"/>
        <w:rPr>
          <w:sz w:val="20"/>
        </w:rPr>
      </w:pPr>
      <w:bookmarkStart w:id="17" w:name="_bookmark16"/>
      <w:bookmarkEnd w:id="17"/>
      <w:r>
        <w:rPr>
          <w:position w:val="5"/>
          <w:sz w:val="13"/>
        </w:rPr>
        <w:t>9</w:t>
      </w:r>
      <w:r>
        <w:rPr>
          <w:spacing w:val="-8"/>
          <w:position w:val="5"/>
          <w:sz w:val="13"/>
        </w:rPr>
        <w:t xml:space="preserve"> </w:t>
      </w:r>
      <w:r>
        <w:rPr>
          <w:sz w:val="20"/>
        </w:rPr>
        <w:t>The</w:t>
      </w:r>
      <w:r>
        <w:rPr>
          <w:spacing w:val="-12"/>
          <w:sz w:val="20"/>
        </w:rPr>
        <w:t xml:space="preserve"> </w:t>
      </w:r>
      <w:r>
        <w:rPr>
          <w:sz w:val="20"/>
        </w:rPr>
        <w:t>University’s</w:t>
      </w:r>
      <w:r>
        <w:rPr>
          <w:spacing w:val="-12"/>
          <w:sz w:val="20"/>
        </w:rPr>
        <w:t xml:space="preserve"> </w:t>
      </w:r>
      <w:r>
        <w:rPr>
          <w:sz w:val="20"/>
        </w:rPr>
        <w:t>oversight</w:t>
      </w:r>
      <w:r>
        <w:rPr>
          <w:spacing w:val="-13"/>
          <w:sz w:val="20"/>
        </w:rPr>
        <w:t xml:space="preserve"> </w:t>
      </w:r>
      <w:r>
        <w:rPr>
          <w:sz w:val="20"/>
        </w:rPr>
        <w:t>of</w:t>
      </w:r>
      <w:r>
        <w:rPr>
          <w:spacing w:val="-12"/>
          <w:sz w:val="20"/>
        </w:rPr>
        <w:t xml:space="preserve"> </w:t>
      </w:r>
      <w:r>
        <w:rPr>
          <w:sz w:val="20"/>
        </w:rPr>
        <w:t>Academic</w:t>
      </w:r>
      <w:r>
        <w:rPr>
          <w:spacing w:val="-12"/>
          <w:sz w:val="20"/>
        </w:rPr>
        <w:t xml:space="preserve"> </w:t>
      </w:r>
      <w:r>
        <w:rPr>
          <w:sz w:val="20"/>
        </w:rPr>
        <w:t>Misconduct</w:t>
      </w:r>
      <w:r>
        <w:rPr>
          <w:spacing w:val="-11"/>
          <w:sz w:val="20"/>
        </w:rPr>
        <w:t xml:space="preserve"> </w:t>
      </w:r>
      <w:r>
        <w:rPr>
          <w:sz w:val="20"/>
        </w:rPr>
        <w:t>is</w:t>
      </w:r>
      <w:r>
        <w:rPr>
          <w:spacing w:val="-11"/>
          <w:sz w:val="20"/>
        </w:rPr>
        <w:t xml:space="preserve"> </w:t>
      </w:r>
      <w:r>
        <w:rPr>
          <w:sz w:val="20"/>
        </w:rPr>
        <w:t>conducted</w:t>
      </w:r>
      <w:r>
        <w:rPr>
          <w:spacing w:val="-11"/>
          <w:sz w:val="20"/>
        </w:rPr>
        <w:t xml:space="preserve"> </w:t>
      </w:r>
      <w:r>
        <w:rPr>
          <w:sz w:val="20"/>
        </w:rPr>
        <w:t>via</w:t>
      </w:r>
      <w:r>
        <w:rPr>
          <w:spacing w:val="-12"/>
          <w:sz w:val="20"/>
        </w:rPr>
        <w:t xml:space="preserve"> </w:t>
      </w:r>
      <w:r>
        <w:rPr>
          <w:sz w:val="20"/>
        </w:rPr>
        <w:t>an</w:t>
      </w:r>
      <w:r>
        <w:rPr>
          <w:spacing w:val="-12"/>
          <w:sz w:val="20"/>
        </w:rPr>
        <w:t xml:space="preserve"> </w:t>
      </w:r>
      <w:r>
        <w:rPr>
          <w:sz w:val="20"/>
        </w:rPr>
        <w:t>annual</w:t>
      </w:r>
      <w:r>
        <w:rPr>
          <w:spacing w:val="-12"/>
          <w:sz w:val="20"/>
        </w:rPr>
        <w:t xml:space="preserve"> </w:t>
      </w:r>
      <w:r>
        <w:rPr>
          <w:sz w:val="20"/>
        </w:rPr>
        <w:t>audit</w:t>
      </w:r>
      <w:r>
        <w:rPr>
          <w:spacing w:val="-12"/>
          <w:sz w:val="20"/>
        </w:rPr>
        <w:t xml:space="preserve"> </w:t>
      </w:r>
      <w:r>
        <w:rPr>
          <w:sz w:val="20"/>
        </w:rPr>
        <w:t>of</w:t>
      </w:r>
      <w:r>
        <w:rPr>
          <w:spacing w:val="-12"/>
          <w:sz w:val="20"/>
        </w:rPr>
        <w:t xml:space="preserve"> </w:t>
      </w:r>
      <w:r>
        <w:rPr>
          <w:sz w:val="20"/>
        </w:rPr>
        <w:t>numbers</w:t>
      </w:r>
      <w:r>
        <w:rPr>
          <w:spacing w:val="-11"/>
          <w:sz w:val="20"/>
        </w:rPr>
        <w:t xml:space="preserve"> </w:t>
      </w:r>
      <w:r>
        <w:rPr>
          <w:sz w:val="20"/>
        </w:rPr>
        <w:t>and types</w:t>
      </w:r>
      <w:r>
        <w:rPr>
          <w:spacing w:val="-6"/>
          <w:sz w:val="20"/>
        </w:rPr>
        <w:t xml:space="preserve"> </w:t>
      </w:r>
      <w:r>
        <w:rPr>
          <w:sz w:val="20"/>
        </w:rPr>
        <w:t>of</w:t>
      </w:r>
      <w:r>
        <w:rPr>
          <w:spacing w:val="-6"/>
          <w:sz w:val="20"/>
        </w:rPr>
        <w:t xml:space="preserve"> </w:t>
      </w:r>
      <w:r>
        <w:rPr>
          <w:sz w:val="20"/>
        </w:rPr>
        <w:t>upheld</w:t>
      </w:r>
      <w:r>
        <w:rPr>
          <w:spacing w:val="-5"/>
          <w:sz w:val="20"/>
        </w:rPr>
        <w:t xml:space="preserve"> </w:t>
      </w:r>
      <w:r>
        <w:rPr>
          <w:sz w:val="20"/>
        </w:rPr>
        <w:t>and</w:t>
      </w:r>
      <w:r>
        <w:rPr>
          <w:spacing w:val="-6"/>
          <w:sz w:val="20"/>
        </w:rPr>
        <w:t xml:space="preserve"> </w:t>
      </w:r>
      <w:r>
        <w:rPr>
          <w:sz w:val="20"/>
        </w:rPr>
        <w:t>dismissed</w:t>
      </w:r>
      <w:r>
        <w:rPr>
          <w:spacing w:val="-6"/>
          <w:sz w:val="20"/>
        </w:rPr>
        <w:t xml:space="preserve"> </w:t>
      </w:r>
      <w:r>
        <w:rPr>
          <w:sz w:val="20"/>
        </w:rPr>
        <w:t>cases</w:t>
      </w:r>
      <w:r>
        <w:rPr>
          <w:spacing w:val="-6"/>
          <w:sz w:val="20"/>
        </w:rPr>
        <w:t xml:space="preserve"> </w:t>
      </w:r>
      <w:r>
        <w:rPr>
          <w:sz w:val="20"/>
        </w:rPr>
        <w:t>and</w:t>
      </w:r>
      <w:r>
        <w:rPr>
          <w:spacing w:val="-3"/>
          <w:sz w:val="20"/>
        </w:rPr>
        <w:t xml:space="preserve"> </w:t>
      </w:r>
      <w:r>
        <w:rPr>
          <w:sz w:val="20"/>
        </w:rPr>
        <w:t>penalties</w:t>
      </w:r>
      <w:r>
        <w:rPr>
          <w:spacing w:val="-4"/>
          <w:sz w:val="20"/>
        </w:rPr>
        <w:t xml:space="preserve"> </w:t>
      </w:r>
      <w:r>
        <w:rPr>
          <w:sz w:val="20"/>
        </w:rPr>
        <w:t>imposed</w:t>
      </w:r>
      <w:r>
        <w:rPr>
          <w:spacing w:val="-5"/>
          <w:sz w:val="20"/>
        </w:rPr>
        <w:t xml:space="preserve"> </w:t>
      </w:r>
      <w:r>
        <w:rPr>
          <w:sz w:val="20"/>
        </w:rPr>
        <w:t>from</w:t>
      </w:r>
      <w:r>
        <w:rPr>
          <w:spacing w:val="-6"/>
          <w:sz w:val="20"/>
        </w:rPr>
        <w:t xml:space="preserve"> </w:t>
      </w:r>
      <w:r>
        <w:rPr>
          <w:sz w:val="20"/>
        </w:rPr>
        <w:t>each</w:t>
      </w:r>
      <w:r>
        <w:rPr>
          <w:spacing w:val="-7"/>
          <w:sz w:val="20"/>
        </w:rPr>
        <w:t xml:space="preserve"> </w:t>
      </w:r>
      <w:r>
        <w:rPr>
          <w:sz w:val="20"/>
        </w:rPr>
        <w:t>Faculty.</w:t>
      </w:r>
      <w:r>
        <w:rPr>
          <w:spacing w:val="-4"/>
          <w:sz w:val="20"/>
        </w:rPr>
        <w:t xml:space="preserve"> </w:t>
      </w:r>
      <w:r>
        <w:rPr>
          <w:sz w:val="20"/>
        </w:rPr>
        <w:t>This</w:t>
      </w:r>
      <w:r>
        <w:rPr>
          <w:spacing w:val="-1"/>
          <w:sz w:val="20"/>
        </w:rPr>
        <w:t xml:space="preserve"> </w:t>
      </w:r>
      <w:r>
        <w:rPr>
          <w:sz w:val="20"/>
        </w:rPr>
        <w:t>is</w:t>
      </w:r>
      <w:r>
        <w:rPr>
          <w:spacing w:val="-6"/>
          <w:sz w:val="20"/>
        </w:rPr>
        <w:t xml:space="preserve"> </w:t>
      </w:r>
      <w:r>
        <w:rPr>
          <w:sz w:val="20"/>
        </w:rPr>
        <w:t>held</w:t>
      </w:r>
      <w:r>
        <w:rPr>
          <w:spacing w:val="-5"/>
          <w:sz w:val="20"/>
        </w:rPr>
        <w:t xml:space="preserve"> </w:t>
      </w:r>
      <w:r>
        <w:rPr>
          <w:sz w:val="20"/>
        </w:rPr>
        <w:t xml:space="preserve">centrally by Academic Services, which </w:t>
      </w:r>
      <w:proofErr w:type="spellStart"/>
      <w:r>
        <w:rPr>
          <w:sz w:val="20"/>
        </w:rPr>
        <w:t>scrutinises</w:t>
      </w:r>
      <w:proofErr w:type="spellEnd"/>
      <w:r>
        <w:rPr>
          <w:sz w:val="20"/>
        </w:rPr>
        <w:t xml:space="preserve"> data and prepares an annual briefing for the Provost.</w:t>
      </w:r>
    </w:p>
    <w:p w:rsidR="00B57796" w:rsidRDefault="00B57796">
      <w:pPr>
        <w:jc w:val="both"/>
        <w:rPr>
          <w:sz w:val="20"/>
        </w:rPr>
        <w:sectPr w:rsidR="00B57796">
          <w:pgSz w:w="11920" w:h="16850"/>
          <w:pgMar w:top="1280" w:right="1275" w:bottom="1080" w:left="1275" w:header="0" w:footer="893" w:gutter="0"/>
          <w:cols w:space="720"/>
        </w:sectPr>
      </w:pPr>
    </w:p>
    <w:p w:rsidR="00B57796" w:rsidRDefault="00487D8B">
      <w:pPr>
        <w:pStyle w:val="ListParagraph"/>
        <w:numPr>
          <w:ilvl w:val="2"/>
          <w:numId w:val="12"/>
        </w:numPr>
        <w:tabs>
          <w:tab w:val="left" w:pos="1583"/>
        </w:tabs>
        <w:spacing w:before="82" w:line="278" w:lineRule="auto"/>
        <w:ind w:right="337" w:hanging="855"/>
      </w:pPr>
      <w:r>
        <w:rPr>
          <w:b/>
        </w:rPr>
        <w:t>Allegation</w:t>
      </w:r>
      <w:r>
        <w:rPr>
          <w:b/>
          <w:spacing w:val="-6"/>
        </w:rPr>
        <w:t xml:space="preserve"> </w:t>
      </w:r>
      <w:r>
        <w:rPr>
          <w:b/>
        </w:rPr>
        <w:t>of academic</w:t>
      </w:r>
      <w:r>
        <w:rPr>
          <w:b/>
          <w:spacing w:val="-6"/>
        </w:rPr>
        <w:t xml:space="preserve"> </w:t>
      </w:r>
      <w:r>
        <w:rPr>
          <w:b/>
        </w:rPr>
        <w:t>misconduct upheld</w:t>
      </w:r>
      <w:r>
        <w:rPr>
          <w:b/>
          <w:spacing w:val="-1"/>
        </w:rPr>
        <w:t xml:space="preserve"> </w:t>
      </w:r>
      <w:r>
        <w:t>–</w:t>
      </w:r>
      <w:r>
        <w:rPr>
          <w:spacing w:val="-9"/>
        </w:rPr>
        <w:t xml:space="preserve"> </w:t>
      </w:r>
      <w:r>
        <w:t>an</w:t>
      </w:r>
      <w:r>
        <w:rPr>
          <w:spacing w:val="-2"/>
        </w:rPr>
        <w:t xml:space="preserve"> </w:t>
      </w:r>
      <w:r>
        <w:t>academic misconduct penalty is imposed</w:t>
      </w:r>
      <w:hyperlink w:anchor="_bookmark17" w:history="1">
        <w:r>
          <w:t>.</w:t>
        </w:r>
      </w:hyperlink>
      <w:r>
        <w:rPr>
          <w:position w:val="6"/>
          <w:sz w:val="14"/>
        </w:rPr>
        <w:t>10</w:t>
      </w:r>
    </w:p>
    <w:p w:rsidR="00B57796" w:rsidRDefault="00487D8B">
      <w:pPr>
        <w:pStyle w:val="ListParagraph"/>
        <w:numPr>
          <w:ilvl w:val="1"/>
          <w:numId w:val="12"/>
        </w:numPr>
        <w:tabs>
          <w:tab w:val="left" w:pos="719"/>
          <w:tab w:val="left" w:pos="722"/>
        </w:tabs>
        <w:spacing w:before="152" w:line="280" w:lineRule="auto"/>
        <w:ind w:left="722" w:right="510"/>
        <w:jc w:val="both"/>
      </w:pPr>
      <w:r>
        <w:t>Where</w:t>
      </w:r>
      <w:r>
        <w:rPr>
          <w:spacing w:val="-1"/>
        </w:rPr>
        <w:t xml:space="preserve"> </w:t>
      </w:r>
      <w:r>
        <w:t>there</w:t>
      </w:r>
      <w:r>
        <w:rPr>
          <w:spacing w:val="-1"/>
        </w:rPr>
        <w:t xml:space="preserve"> </w:t>
      </w:r>
      <w:r>
        <w:t>is unresolved</w:t>
      </w:r>
      <w:r>
        <w:rPr>
          <w:spacing w:val="-2"/>
        </w:rPr>
        <w:t xml:space="preserve"> </w:t>
      </w:r>
      <w:r>
        <w:t>disagreement</w:t>
      </w:r>
      <w:r>
        <w:rPr>
          <w:spacing w:val="-3"/>
        </w:rPr>
        <w:t xml:space="preserve"> </w:t>
      </w:r>
      <w:r>
        <w:t>between</w:t>
      </w:r>
      <w:r>
        <w:rPr>
          <w:spacing w:val="-3"/>
        </w:rPr>
        <w:t xml:space="preserve"> </w:t>
      </w:r>
      <w:r>
        <w:t>members</w:t>
      </w:r>
      <w:r>
        <w:rPr>
          <w:spacing w:val="-1"/>
        </w:rPr>
        <w:t xml:space="preserve"> </w:t>
      </w:r>
      <w:r>
        <w:t>of</w:t>
      </w:r>
      <w:r>
        <w:rPr>
          <w:spacing w:val="-2"/>
        </w:rPr>
        <w:t xml:space="preserve"> </w:t>
      </w:r>
      <w:r>
        <w:t>the</w:t>
      </w:r>
      <w:r>
        <w:rPr>
          <w:spacing w:val="-1"/>
        </w:rPr>
        <w:t xml:space="preserve"> </w:t>
      </w:r>
      <w:r>
        <w:t>Faculty</w:t>
      </w:r>
      <w:r>
        <w:rPr>
          <w:spacing w:val="-5"/>
        </w:rPr>
        <w:t xml:space="preserve"> </w:t>
      </w:r>
      <w:r>
        <w:t>Academic Misconduct Panel, the case is referred to the Provost for conclusion.</w:t>
      </w:r>
    </w:p>
    <w:p w:rsidR="00B57796" w:rsidRDefault="00487D8B">
      <w:pPr>
        <w:pStyle w:val="ListParagraph"/>
        <w:numPr>
          <w:ilvl w:val="1"/>
          <w:numId w:val="12"/>
        </w:numPr>
        <w:tabs>
          <w:tab w:val="left" w:pos="719"/>
          <w:tab w:val="left" w:pos="722"/>
        </w:tabs>
        <w:spacing w:before="73" w:line="276" w:lineRule="auto"/>
        <w:ind w:left="722" w:right="392" w:hanging="540"/>
        <w:jc w:val="both"/>
      </w:pPr>
      <w:r>
        <w:t>In</w:t>
      </w:r>
      <w:r>
        <w:rPr>
          <w:spacing w:val="-1"/>
        </w:rPr>
        <w:t xml:space="preserve"> </w:t>
      </w:r>
      <w:r>
        <w:t>accordance with the law</w:t>
      </w:r>
      <w:r>
        <w:rPr>
          <w:spacing w:val="-2"/>
        </w:rPr>
        <w:t xml:space="preserve"> </w:t>
      </w:r>
      <w:r>
        <w:t>of Egyptian Universities</w:t>
      </w:r>
      <w:r>
        <w:rPr>
          <w:spacing w:val="-1"/>
        </w:rPr>
        <w:t xml:space="preserve"> </w:t>
      </w:r>
      <w:proofErr w:type="spellStart"/>
      <w:r>
        <w:t>Organising</w:t>
      </w:r>
      <w:proofErr w:type="spellEnd"/>
      <w:r>
        <w:rPr>
          <w:spacing w:val="-4"/>
        </w:rPr>
        <w:t xml:space="preserve"> </w:t>
      </w:r>
      <w:r>
        <w:t>Act, Articles</w:t>
      </w:r>
      <w:r>
        <w:rPr>
          <w:spacing w:val="-6"/>
        </w:rPr>
        <w:t xml:space="preserve"> </w:t>
      </w:r>
      <w:r>
        <w:t xml:space="preserve">124-126, the Faculty Academic Misconduct Panel’s decision must be communicated to the student by its Chair (Dean of Faculty) and </w:t>
      </w:r>
      <w:r>
        <w:rPr>
          <w:i/>
        </w:rPr>
        <w:t>not his or her deputy or representative</w:t>
      </w:r>
      <w:r>
        <w:t>.</w:t>
      </w:r>
    </w:p>
    <w:p w:rsidR="00B57796" w:rsidRDefault="00B57796">
      <w:pPr>
        <w:pStyle w:val="BodyText"/>
        <w:spacing w:before="160"/>
        <w:ind w:left="0" w:firstLine="0"/>
        <w:jc w:val="left"/>
      </w:pPr>
    </w:p>
    <w:p w:rsidR="00B57796" w:rsidRDefault="00487D8B">
      <w:pPr>
        <w:pStyle w:val="ListParagraph"/>
        <w:numPr>
          <w:ilvl w:val="1"/>
          <w:numId w:val="12"/>
        </w:numPr>
        <w:tabs>
          <w:tab w:val="left" w:pos="720"/>
          <w:tab w:val="left" w:pos="729"/>
        </w:tabs>
        <w:spacing w:before="0" w:line="276" w:lineRule="auto"/>
        <w:ind w:left="729" w:right="533"/>
        <w:jc w:val="left"/>
      </w:pPr>
      <w:r>
        <w:t>Communication</w:t>
      </w:r>
      <w:r>
        <w:rPr>
          <w:spacing w:val="-9"/>
        </w:rPr>
        <w:t xml:space="preserve"> </w:t>
      </w:r>
      <w:r>
        <w:t>of</w:t>
      </w:r>
      <w:r>
        <w:rPr>
          <w:spacing w:val="-6"/>
        </w:rPr>
        <w:t xml:space="preserve"> </w:t>
      </w:r>
      <w:r>
        <w:t>the</w:t>
      </w:r>
      <w:r>
        <w:rPr>
          <w:spacing w:val="-5"/>
        </w:rPr>
        <w:t xml:space="preserve"> </w:t>
      </w:r>
      <w:r>
        <w:t>Faculty</w:t>
      </w:r>
      <w:r>
        <w:rPr>
          <w:spacing w:val="-11"/>
        </w:rPr>
        <w:t xml:space="preserve"> </w:t>
      </w:r>
      <w:r>
        <w:t>Academic</w:t>
      </w:r>
      <w:r>
        <w:rPr>
          <w:spacing w:val="-4"/>
        </w:rPr>
        <w:t xml:space="preserve"> </w:t>
      </w:r>
      <w:r>
        <w:t>Misconduct</w:t>
      </w:r>
      <w:r>
        <w:rPr>
          <w:spacing w:val="-3"/>
        </w:rPr>
        <w:t xml:space="preserve"> </w:t>
      </w:r>
      <w:r>
        <w:t>Panel’s</w:t>
      </w:r>
      <w:r>
        <w:rPr>
          <w:spacing w:val="-7"/>
        </w:rPr>
        <w:t xml:space="preserve"> </w:t>
      </w:r>
      <w:r>
        <w:t>decision</w:t>
      </w:r>
      <w:r>
        <w:rPr>
          <w:spacing w:val="-6"/>
        </w:rPr>
        <w:t xml:space="preserve"> </w:t>
      </w:r>
      <w:r>
        <w:t>to</w:t>
      </w:r>
      <w:r>
        <w:rPr>
          <w:spacing w:val="-10"/>
        </w:rPr>
        <w:t xml:space="preserve"> </w:t>
      </w:r>
      <w:r>
        <w:t>the</w:t>
      </w:r>
      <w:r>
        <w:rPr>
          <w:spacing w:val="-7"/>
        </w:rPr>
        <w:t xml:space="preserve"> </w:t>
      </w:r>
      <w:r>
        <w:t>student must be within five working days of the meeting date.</w:t>
      </w:r>
    </w:p>
    <w:p w:rsidR="00B57796" w:rsidRDefault="00487D8B">
      <w:pPr>
        <w:pStyle w:val="Heading2"/>
        <w:spacing w:before="158"/>
      </w:pPr>
      <w:r>
        <w:t>Penalties</w:t>
      </w:r>
      <w:r>
        <w:rPr>
          <w:spacing w:val="-8"/>
        </w:rPr>
        <w:t xml:space="preserve"> </w:t>
      </w:r>
      <w:r>
        <w:t>for</w:t>
      </w:r>
      <w:r>
        <w:rPr>
          <w:spacing w:val="-7"/>
        </w:rPr>
        <w:t xml:space="preserve"> </w:t>
      </w:r>
      <w:r>
        <w:t>Academic</w:t>
      </w:r>
      <w:r>
        <w:rPr>
          <w:spacing w:val="-4"/>
        </w:rPr>
        <w:t xml:space="preserve"> </w:t>
      </w:r>
      <w:r>
        <w:rPr>
          <w:spacing w:val="-2"/>
        </w:rPr>
        <w:t>Misconduct</w:t>
      </w:r>
    </w:p>
    <w:p w:rsidR="00B57796" w:rsidRDefault="00487D8B">
      <w:pPr>
        <w:pStyle w:val="ListParagraph"/>
        <w:numPr>
          <w:ilvl w:val="1"/>
          <w:numId w:val="12"/>
        </w:numPr>
        <w:tabs>
          <w:tab w:val="left" w:pos="719"/>
          <w:tab w:val="left" w:pos="722"/>
        </w:tabs>
        <w:spacing w:before="204" w:line="276" w:lineRule="auto"/>
        <w:ind w:left="722" w:right="341"/>
        <w:jc w:val="both"/>
      </w:pPr>
      <w:r>
        <w:t>Article 27 of the Executive Regulation of the Law of</w:t>
      </w:r>
      <w:r>
        <w:rPr>
          <w:spacing w:val="-2"/>
        </w:rPr>
        <w:t xml:space="preserve"> </w:t>
      </w:r>
      <w:r>
        <w:t>Private and National Universities (No.</w:t>
      </w:r>
      <w:r>
        <w:rPr>
          <w:spacing w:val="-7"/>
        </w:rPr>
        <w:t xml:space="preserve"> </w:t>
      </w:r>
      <w:r>
        <w:t>12,</w:t>
      </w:r>
      <w:r>
        <w:rPr>
          <w:spacing w:val="-4"/>
        </w:rPr>
        <w:t xml:space="preserve"> </w:t>
      </w:r>
      <w:r>
        <w:t>2009) states that</w:t>
      </w:r>
      <w:r>
        <w:rPr>
          <w:spacing w:val="-1"/>
        </w:rPr>
        <w:t xml:space="preserve"> </w:t>
      </w:r>
      <w:r>
        <w:t>penalties should</w:t>
      </w:r>
      <w:r>
        <w:rPr>
          <w:spacing w:val="-7"/>
        </w:rPr>
        <w:t xml:space="preserve"> </w:t>
      </w:r>
      <w:r>
        <w:t>be</w:t>
      </w:r>
      <w:r>
        <w:rPr>
          <w:spacing w:val="-2"/>
        </w:rPr>
        <w:t xml:space="preserve"> </w:t>
      </w:r>
      <w:r>
        <w:t>“in</w:t>
      </w:r>
      <w:r>
        <w:rPr>
          <w:spacing w:val="-2"/>
        </w:rPr>
        <w:t xml:space="preserve"> </w:t>
      </w:r>
      <w:r>
        <w:t xml:space="preserve">accordance with the rules contained in the university’s internal regulations, provided that these rules take into account general guarantees in discipline, </w:t>
      </w:r>
      <w:r>
        <w:rPr>
          <w:i/>
        </w:rPr>
        <w:t xml:space="preserve">in particular ensuring the right to </w:t>
      </w:r>
      <w:proofErr w:type="spellStart"/>
      <w:r>
        <w:rPr>
          <w:i/>
        </w:rPr>
        <w:t>defence</w:t>
      </w:r>
      <w:proofErr w:type="spellEnd"/>
      <w:r>
        <w:rPr>
          <w:i/>
        </w:rPr>
        <w:t xml:space="preserve"> in all stages of…procedures</w:t>
      </w:r>
      <w:r>
        <w:t>”.</w:t>
      </w:r>
    </w:p>
    <w:p w:rsidR="00B57796" w:rsidRDefault="00487D8B">
      <w:pPr>
        <w:pStyle w:val="ListParagraph"/>
        <w:numPr>
          <w:ilvl w:val="1"/>
          <w:numId w:val="12"/>
        </w:numPr>
        <w:tabs>
          <w:tab w:val="left" w:pos="719"/>
          <w:tab w:val="left" w:pos="722"/>
        </w:tabs>
        <w:spacing w:before="161" w:line="276" w:lineRule="auto"/>
        <w:ind w:left="722" w:right="388"/>
        <w:jc w:val="both"/>
      </w:pPr>
      <w:r>
        <w:t>Penalties for general misconduct according to the law and the Article No 236 of The British University in</w:t>
      </w:r>
      <w:r>
        <w:rPr>
          <w:spacing w:val="-6"/>
        </w:rPr>
        <w:t xml:space="preserve"> </w:t>
      </w:r>
      <w:r>
        <w:t>Egypt’s Regulations, issued</w:t>
      </w:r>
      <w:r>
        <w:rPr>
          <w:spacing w:val="-3"/>
        </w:rPr>
        <w:t xml:space="preserve"> </w:t>
      </w:r>
      <w:r>
        <w:t>in</w:t>
      </w:r>
      <w:r>
        <w:rPr>
          <w:spacing w:val="-6"/>
        </w:rPr>
        <w:t xml:space="preserve"> </w:t>
      </w:r>
      <w:r>
        <w:t>October 2019, range</w:t>
      </w:r>
      <w:r>
        <w:rPr>
          <w:spacing w:val="-2"/>
        </w:rPr>
        <w:t xml:space="preserve"> </w:t>
      </w:r>
      <w:r>
        <w:t>from</w:t>
      </w:r>
      <w:r>
        <w:rPr>
          <w:spacing w:val="-1"/>
        </w:rPr>
        <w:t xml:space="preserve"> </w:t>
      </w:r>
      <w:r>
        <w:t xml:space="preserve">written warning to temporary or final dismissal from the University, and </w:t>
      </w:r>
      <w:r>
        <w:rPr>
          <w:i/>
        </w:rPr>
        <w:t xml:space="preserve">these have been interpreted for academic misconduct purposes only </w:t>
      </w:r>
      <w:r>
        <w:t>as the following:</w:t>
      </w:r>
    </w:p>
    <w:p w:rsidR="00B57796" w:rsidRDefault="00B57796">
      <w:pPr>
        <w:pStyle w:val="BodyText"/>
        <w:spacing w:before="25"/>
        <w:ind w:left="0" w:firstLine="0"/>
        <w:jc w:val="left"/>
        <w:rPr>
          <w:sz w:val="20"/>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6"/>
        <w:gridCol w:w="1277"/>
        <w:gridCol w:w="1274"/>
        <w:gridCol w:w="1277"/>
        <w:gridCol w:w="1277"/>
        <w:gridCol w:w="1275"/>
        <w:gridCol w:w="1419"/>
      </w:tblGrid>
      <w:tr w:rsidR="00B57796">
        <w:trPr>
          <w:trHeight w:val="613"/>
        </w:trPr>
        <w:tc>
          <w:tcPr>
            <w:tcW w:w="1296" w:type="dxa"/>
            <w:shd w:val="clear" w:color="auto" w:fill="D0CECE"/>
          </w:tcPr>
          <w:p w:rsidR="00B57796" w:rsidRDefault="00487D8B">
            <w:pPr>
              <w:pStyle w:val="TableParagraph"/>
              <w:rPr>
                <w:b/>
                <w:sz w:val="16"/>
              </w:rPr>
            </w:pPr>
            <w:r>
              <w:rPr>
                <w:b/>
                <w:sz w:val="16"/>
              </w:rPr>
              <w:t>Level</w:t>
            </w:r>
            <w:r>
              <w:rPr>
                <w:b/>
                <w:spacing w:val="-13"/>
                <w:sz w:val="16"/>
              </w:rPr>
              <w:t xml:space="preserve"> </w:t>
            </w:r>
            <w:r>
              <w:rPr>
                <w:b/>
                <w:sz w:val="16"/>
              </w:rPr>
              <w:t>of</w:t>
            </w:r>
            <w:r>
              <w:rPr>
                <w:b/>
                <w:spacing w:val="-3"/>
                <w:sz w:val="16"/>
              </w:rPr>
              <w:t xml:space="preserve"> </w:t>
            </w:r>
            <w:r>
              <w:rPr>
                <w:b/>
                <w:spacing w:val="-2"/>
                <w:sz w:val="16"/>
              </w:rPr>
              <w:t>study</w:t>
            </w:r>
          </w:p>
        </w:tc>
        <w:tc>
          <w:tcPr>
            <w:tcW w:w="3828" w:type="dxa"/>
            <w:gridSpan w:val="3"/>
            <w:shd w:val="clear" w:color="auto" w:fill="D0CECE"/>
          </w:tcPr>
          <w:p w:rsidR="00B57796" w:rsidRDefault="00487D8B">
            <w:pPr>
              <w:pStyle w:val="TableParagraph"/>
              <w:spacing w:before="0" w:line="181" w:lineRule="exact"/>
              <w:ind w:left="1171"/>
              <w:rPr>
                <w:b/>
                <w:sz w:val="16"/>
              </w:rPr>
            </w:pPr>
            <w:r>
              <w:rPr>
                <w:b/>
                <w:sz w:val="16"/>
              </w:rPr>
              <w:t>First</w:t>
            </w:r>
            <w:r>
              <w:rPr>
                <w:b/>
                <w:spacing w:val="-10"/>
                <w:sz w:val="16"/>
              </w:rPr>
              <w:t xml:space="preserve"> </w:t>
            </w:r>
            <w:r>
              <w:rPr>
                <w:b/>
                <w:sz w:val="16"/>
              </w:rPr>
              <w:t>year</w:t>
            </w:r>
            <w:r>
              <w:rPr>
                <w:b/>
                <w:spacing w:val="-5"/>
                <w:sz w:val="16"/>
              </w:rPr>
              <w:t xml:space="preserve"> </w:t>
            </w:r>
            <w:r>
              <w:rPr>
                <w:b/>
                <w:sz w:val="16"/>
              </w:rPr>
              <w:t>of</w:t>
            </w:r>
            <w:r>
              <w:rPr>
                <w:b/>
                <w:spacing w:val="-1"/>
                <w:sz w:val="16"/>
              </w:rPr>
              <w:t xml:space="preserve"> </w:t>
            </w:r>
            <w:r>
              <w:rPr>
                <w:b/>
                <w:spacing w:val="-2"/>
                <w:sz w:val="16"/>
              </w:rPr>
              <w:t>study</w:t>
            </w:r>
          </w:p>
          <w:p w:rsidR="00B57796" w:rsidRDefault="00B57796">
            <w:pPr>
              <w:pStyle w:val="TableParagraph"/>
              <w:spacing w:before="10"/>
              <w:ind w:left="0"/>
              <w:rPr>
                <w:sz w:val="16"/>
              </w:rPr>
            </w:pPr>
          </w:p>
          <w:p w:rsidR="00B57796" w:rsidRDefault="00487D8B">
            <w:pPr>
              <w:pStyle w:val="TableParagraph"/>
              <w:spacing w:before="1"/>
              <w:ind w:left="1118"/>
              <w:rPr>
                <w:b/>
                <w:sz w:val="16"/>
              </w:rPr>
            </w:pPr>
            <w:r>
              <w:rPr>
                <w:b/>
                <w:spacing w:val="-2"/>
                <w:sz w:val="16"/>
              </w:rPr>
              <w:t>(Preparatory</w:t>
            </w:r>
            <w:r>
              <w:rPr>
                <w:b/>
                <w:spacing w:val="8"/>
                <w:sz w:val="16"/>
              </w:rPr>
              <w:t xml:space="preserve"> </w:t>
            </w:r>
            <w:r>
              <w:rPr>
                <w:b/>
                <w:spacing w:val="-2"/>
                <w:sz w:val="16"/>
              </w:rPr>
              <w:t>Year)</w:t>
            </w:r>
          </w:p>
        </w:tc>
        <w:tc>
          <w:tcPr>
            <w:tcW w:w="3971" w:type="dxa"/>
            <w:gridSpan w:val="3"/>
            <w:shd w:val="clear" w:color="auto" w:fill="D0CECE"/>
          </w:tcPr>
          <w:p w:rsidR="00B57796" w:rsidRDefault="00487D8B">
            <w:pPr>
              <w:pStyle w:val="TableParagraph"/>
              <w:spacing w:before="0" w:line="181" w:lineRule="exact"/>
              <w:ind w:left="33"/>
              <w:jc w:val="center"/>
              <w:rPr>
                <w:b/>
                <w:sz w:val="16"/>
              </w:rPr>
            </w:pPr>
            <w:r>
              <w:rPr>
                <w:b/>
                <w:sz w:val="16"/>
              </w:rPr>
              <w:t>Higher</w:t>
            </w:r>
            <w:r>
              <w:rPr>
                <w:b/>
                <w:spacing w:val="-8"/>
                <w:sz w:val="16"/>
              </w:rPr>
              <w:t xml:space="preserve"> </w:t>
            </w:r>
            <w:r>
              <w:rPr>
                <w:b/>
                <w:sz w:val="16"/>
              </w:rPr>
              <w:t>levels</w:t>
            </w:r>
            <w:r>
              <w:rPr>
                <w:b/>
                <w:spacing w:val="-5"/>
                <w:sz w:val="16"/>
              </w:rPr>
              <w:t xml:space="preserve"> </w:t>
            </w:r>
            <w:r>
              <w:rPr>
                <w:b/>
                <w:sz w:val="16"/>
              </w:rPr>
              <w:t>of</w:t>
            </w:r>
            <w:r>
              <w:rPr>
                <w:b/>
                <w:spacing w:val="-4"/>
                <w:sz w:val="16"/>
              </w:rPr>
              <w:t xml:space="preserve"> study</w:t>
            </w:r>
          </w:p>
          <w:p w:rsidR="00B57796" w:rsidRDefault="00B57796">
            <w:pPr>
              <w:pStyle w:val="TableParagraph"/>
              <w:spacing w:before="10"/>
              <w:ind w:left="0"/>
              <w:rPr>
                <w:sz w:val="16"/>
              </w:rPr>
            </w:pPr>
          </w:p>
          <w:p w:rsidR="00B57796" w:rsidRDefault="00487D8B">
            <w:pPr>
              <w:pStyle w:val="TableParagraph"/>
              <w:spacing w:before="1"/>
              <w:ind w:left="33" w:right="6"/>
              <w:jc w:val="center"/>
              <w:rPr>
                <w:b/>
                <w:sz w:val="16"/>
              </w:rPr>
            </w:pPr>
            <w:r>
              <w:rPr>
                <w:b/>
                <w:sz w:val="16"/>
              </w:rPr>
              <w:t>(Degree</w:t>
            </w:r>
            <w:r>
              <w:rPr>
                <w:b/>
                <w:spacing w:val="-4"/>
                <w:sz w:val="16"/>
              </w:rPr>
              <w:t xml:space="preserve"> </w:t>
            </w:r>
            <w:r>
              <w:rPr>
                <w:b/>
                <w:sz w:val="16"/>
              </w:rPr>
              <w:t>Year</w:t>
            </w:r>
            <w:r>
              <w:rPr>
                <w:b/>
                <w:spacing w:val="-3"/>
                <w:sz w:val="16"/>
              </w:rPr>
              <w:t xml:space="preserve"> </w:t>
            </w:r>
            <w:r>
              <w:rPr>
                <w:b/>
                <w:sz w:val="16"/>
              </w:rPr>
              <w:t>1</w:t>
            </w:r>
            <w:r>
              <w:rPr>
                <w:b/>
                <w:spacing w:val="-2"/>
                <w:sz w:val="16"/>
              </w:rPr>
              <w:t xml:space="preserve"> </w:t>
            </w:r>
            <w:r>
              <w:rPr>
                <w:b/>
                <w:sz w:val="16"/>
              </w:rPr>
              <w:t>and</w:t>
            </w:r>
            <w:r>
              <w:rPr>
                <w:b/>
                <w:spacing w:val="-2"/>
                <w:sz w:val="16"/>
              </w:rPr>
              <w:t xml:space="preserve"> above)</w:t>
            </w:r>
          </w:p>
        </w:tc>
      </w:tr>
      <w:tr w:rsidR="00B57796">
        <w:trPr>
          <w:trHeight w:val="683"/>
        </w:trPr>
        <w:tc>
          <w:tcPr>
            <w:tcW w:w="1296" w:type="dxa"/>
            <w:shd w:val="clear" w:color="auto" w:fill="E7E6E6"/>
          </w:tcPr>
          <w:p w:rsidR="00B57796" w:rsidRDefault="00487D8B" w:rsidP="005E6317">
            <w:pPr>
              <w:pStyle w:val="TableParagraph"/>
              <w:spacing w:before="0" w:line="278" w:lineRule="auto"/>
              <w:jc w:val="center"/>
              <w:rPr>
                <w:b/>
                <w:sz w:val="16"/>
              </w:rPr>
            </w:pPr>
            <w:r>
              <w:rPr>
                <w:b/>
                <w:spacing w:val="-2"/>
                <w:sz w:val="16"/>
              </w:rPr>
              <w:t>Academic</w:t>
            </w:r>
            <w:r>
              <w:rPr>
                <w:b/>
                <w:sz w:val="16"/>
              </w:rPr>
              <w:t xml:space="preserve"> </w:t>
            </w:r>
            <w:r>
              <w:rPr>
                <w:b/>
                <w:spacing w:val="-4"/>
                <w:sz w:val="16"/>
              </w:rPr>
              <w:t>Misconduct</w:t>
            </w:r>
            <w:r>
              <w:rPr>
                <w:b/>
                <w:sz w:val="16"/>
              </w:rPr>
              <w:t xml:space="preserve"> </w:t>
            </w:r>
            <w:r>
              <w:rPr>
                <w:b/>
                <w:spacing w:val="-2"/>
                <w:sz w:val="16"/>
              </w:rPr>
              <w:t>offence</w:t>
            </w:r>
          </w:p>
        </w:tc>
        <w:tc>
          <w:tcPr>
            <w:tcW w:w="1277" w:type="dxa"/>
            <w:shd w:val="clear" w:color="auto" w:fill="E7E6E6"/>
          </w:tcPr>
          <w:p w:rsidR="00B57796" w:rsidRDefault="00487D8B" w:rsidP="005E6317">
            <w:pPr>
              <w:pStyle w:val="TableParagraph"/>
              <w:spacing w:before="0"/>
              <w:ind w:left="112"/>
              <w:jc w:val="center"/>
              <w:rPr>
                <w:b/>
                <w:sz w:val="16"/>
              </w:rPr>
            </w:pPr>
            <w:r>
              <w:rPr>
                <w:b/>
                <w:sz w:val="16"/>
              </w:rPr>
              <w:t>1</w:t>
            </w:r>
            <w:proofErr w:type="spellStart"/>
            <w:r>
              <w:rPr>
                <w:b/>
                <w:position w:val="5"/>
                <w:sz w:val="16"/>
              </w:rPr>
              <w:t>st</w:t>
            </w:r>
            <w:proofErr w:type="spellEnd"/>
            <w:r>
              <w:rPr>
                <w:b/>
                <w:spacing w:val="14"/>
                <w:position w:val="5"/>
                <w:sz w:val="16"/>
              </w:rPr>
              <w:t xml:space="preserve"> </w:t>
            </w:r>
            <w:r>
              <w:rPr>
                <w:b/>
                <w:spacing w:val="-2"/>
                <w:sz w:val="16"/>
              </w:rPr>
              <w:t>offence</w:t>
            </w:r>
          </w:p>
        </w:tc>
        <w:tc>
          <w:tcPr>
            <w:tcW w:w="1274" w:type="dxa"/>
            <w:shd w:val="clear" w:color="auto" w:fill="E7E6E6"/>
          </w:tcPr>
          <w:p w:rsidR="00B57796" w:rsidRDefault="00487D8B" w:rsidP="005E6317">
            <w:pPr>
              <w:pStyle w:val="TableParagraph"/>
              <w:spacing w:before="0"/>
              <w:ind w:left="146"/>
              <w:jc w:val="center"/>
              <w:rPr>
                <w:b/>
                <w:sz w:val="16"/>
              </w:rPr>
            </w:pPr>
            <w:r>
              <w:rPr>
                <w:b/>
                <w:sz w:val="16"/>
              </w:rPr>
              <w:t>2</w:t>
            </w:r>
            <w:proofErr w:type="spellStart"/>
            <w:r>
              <w:rPr>
                <w:b/>
                <w:position w:val="5"/>
                <w:sz w:val="16"/>
              </w:rPr>
              <w:t>nd</w:t>
            </w:r>
            <w:proofErr w:type="spellEnd"/>
            <w:r>
              <w:rPr>
                <w:b/>
                <w:spacing w:val="10"/>
                <w:position w:val="5"/>
                <w:sz w:val="16"/>
              </w:rPr>
              <w:t xml:space="preserve"> </w:t>
            </w:r>
            <w:r>
              <w:rPr>
                <w:b/>
                <w:spacing w:val="-2"/>
                <w:sz w:val="16"/>
              </w:rPr>
              <w:t>offence</w:t>
            </w:r>
          </w:p>
        </w:tc>
        <w:tc>
          <w:tcPr>
            <w:tcW w:w="1277" w:type="dxa"/>
            <w:shd w:val="clear" w:color="auto" w:fill="E7E6E6"/>
          </w:tcPr>
          <w:p w:rsidR="00B57796" w:rsidRDefault="00487D8B" w:rsidP="005E6317">
            <w:pPr>
              <w:pStyle w:val="TableParagraph"/>
              <w:spacing w:before="0"/>
              <w:ind w:left="168"/>
              <w:jc w:val="center"/>
              <w:rPr>
                <w:b/>
                <w:sz w:val="16"/>
              </w:rPr>
            </w:pPr>
            <w:r>
              <w:rPr>
                <w:b/>
                <w:sz w:val="16"/>
              </w:rPr>
              <w:t>3</w:t>
            </w:r>
            <w:proofErr w:type="spellStart"/>
            <w:r>
              <w:rPr>
                <w:b/>
                <w:position w:val="5"/>
                <w:sz w:val="16"/>
              </w:rPr>
              <w:t>rd</w:t>
            </w:r>
            <w:proofErr w:type="spellEnd"/>
            <w:r>
              <w:rPr>
                <w:b/>
                <w:spacing w:val="16"/>
                <w:position w:val="5"/>
                <w:sz w:val="16"/>
              </w:rPr>
              <w:t xml:space="preserve"> </w:t>
            </w:r>
            <w:r>
              <w:rPr>
                <w:b/>
                <w:spacing w:val="-2"/>
                <w:sz w:val="16"/>
              </w:rPr>
              <w:t>offence</w:t>
            </w:r>
          </w:p>
        </w:tc>
        <w:tc>
          <w:tcPr>
            <w:tcW w:w="1277" w:type="dxa"/>
            <w:shd w:val="clear" w:color="auto" w:fill="E7E6E6"/>
          </w:tcPr>
          <w:p w:rsidR="00B57796" w:rsidRDefault="00487D8B" w:rsidP="005E6317">
            <w:pPr>
              <w:pStyle w:val="TableParagraph"/>
              <w:spacing w:before="0"/>
              <w:ind w:left="197"/>
              <w:jc w:val="center"/>
              <w:rPr>
                <w:b/>
                <w:sz w:val="16"/>
              </w:rPr>
            </w:pPr>
            <w:r>
              <w:rPr>
                <w:b/>
                <w:sz w:val="16"/>
              </w:rPr>
              <w:t>1</w:t>
            </w:r>
            <w:proofErr w:type="spellStart"/>
            <w:r>
              <w:rPr>
                <w:b/>
                <w:position w:val="5"/>
                <w:sz w:val="16"/>
              </w:rPr>
              <w:t>st</w:t>
            </w:r>
            <w:proofErr w:type="spellEnd"/>
            <w:r>
              <w:rPr>
                <w:b/>
                <w:spacing w:val="14"/>
                <w:position w:val="5"/>
                <w:sz w:val="16"/>
              </w:rPr>
              <w:t xml:space="preserve"> </w:t>
            </w:r>
            <w:r>
              <w:rPr>
                <w:b/>
                <w:spacing w:val="-2"/>
                <w:sz w:val="16"/>
              </w:rPr>
              <w:t>offence</w:t>
            </w:r>
          </w:p>
        </w:tc>
        <w:tc>
          <w:tcPr>
            <w:tcW w:w="1275" w:type="dxa"/>
            <w:shd w:val="clear" w:color="auto" w:fill="E7E6E6"/>
          </w:tcPr>
          <w:p w:rsidR="00B57796" w:rsidRDefault="00487D8B" w:rsidP="005E6317">
            <w:pPr>
              <w:pStyle w:val="TableParagraph"/>
              <w:spacing w:before="0"/>
              <w:ind w:left="151"/>
              <w:jc w:val="center"/>
              <w:rPr>
                <w:b/>
                <w:sz w:val="16"/>
              </w:rPr>
            </w:pPr>
            <w:r>
              <w:rPr>
                <w:b/>
                <w:sz w:val="16"/>
              </w:rPr>
              <w:t>2</w:t>
            </w:r>
            <w:proofErr w:type="spellStart"/>
            <w:r>
              <w:rPr>
                <w:b/>
                <w:position w:val="5"/>
                <w:sz w:val="16"/>
              </w:rPr>
              <w:t>nd</w:t>
            </w:r>
            <w:proofErr w:type="spellEnd"/>
            <w:r>
              <w:rPr>
                <w:b/>
                <w:spacing w:val="10"/>
                <w:position w:val="5"/>
                <w:sz w:val="16"/>
              </w:rPr>
              <w:t xml:space="preserve"> </w:t>
            </w:r>
            <w:r>
              <w:rPr>
                <w:b/>
                <w:spacing w:val="-2"/>
                <w:sz w:val="16"/>
              </w:rPr>
              <w:t>offence</w:t>
            </w:r>
          </w:p>
        </w:tc>
        <w:tc>
          <w:tcPr>
            <w:tcW w:w="1419" w:type="dxa"/>
            <w:shd w:val="clear" w:color="auto" w:fill="E7E6E6"/>
          </w:tcPr>
          <w:p w:rsidR="00B57796" w:rsidRDefault="00487D8B" w:rsidP="005E6317">
            <w:pPr>
              <w:pStyle w:val="TableParagraph"/>
              <w:spacing w:before="0"/>
              <w:ind w:left="170"/>
              <w:jc w:val="center"/>
              <w:rPr>
                <w:b/>
                <w:sz w:val="16"/>
              </w:rPr>
            </w:pPr>
            <w:r>
              <w:rPr>
                <w:b/>
                <w:sz w:val="16"/>
              </w:rPr>
              <w:t>3</w:t>
            </w:r>
            <w:proofErr w:type="spellStart"/>
            <w:r>
              <w:rPr>
                <w:b/>
                <w:position w:val="5"/>
                <w:sz w:val="16"/>
              </w:rPr>
              <w:t>rd</w:t>
            </w:r>
            <w:proofErr w:type="spellEnd"/>
            <w:r>
              <w:rPr>
                <w:b/>
                <w:spacing w:val="15"/>
                <w:position w:val="5"/>
                <w:sz w:val="16"/>
              </w:rPr>
              <w:t xml:space="preserve"> </w:t>
            </w:r>
            <w:r>
              <w:rPr>
                <w:b/>
                <w:spacing w:val="-2"/>
                <w:sz w:val="16"/>
              </w:rPr>
              <w:t>offence</w:t>
            </w:r>
          </w:p>
        </w:tc>
      </w:tr>
      <w:tr w:rsidR="00B57796">
        <w:trPr>
          <w:trHeight w:val="1257"/>
        </w:trPr>
        <w:tc>
          <w:tcPr>
            <w:tcW w:w="1296" w:type="dxa"/>
            <w:shd w:val="clear" w:color="auto" w:fill="BBD4EC"/>
          </w:tcPr>
          <w:p w:rsidR="00B57796" w:rsidRDefault="00487D8B" w:rsidP="005E6317">
            <w:pPr>
              <w:pStyle w:val="TableParagraph"/>
              <w:spacing w:line="276" w:lineRule="auto"/>
              <w:jc w:val="center"/>
              <w:rPr>
                <w:b/>
                <w:sz w:val="16"/>
              </w:rPr>
            </w:pPr>
            <w:r>
              <w:rPr>
                <w:b/>
                <w:sz w:val="16"/>
              </w:rPr>
              <w:t>Attempt</w:t>
            </w:r>
            <w:r>
              <w:rPr>
                <w:b/>
                <w:spacing w:val="-4"/>
                <w:sz w:val="16"/>
              </w:rPr>
              <w:t xml:space="preserve"> </w:t>
            </w:r>
            <w:r>
              <w:rPr>
                <w:b/>
                <w:sz w:val="16"/>
              </w:rPr>
              <w:t xml:space="preserve">to cheat in </w:t>
            </w:r>
            <w:r>
              <w:rPr>
                <w:b/>
                <w:spacing w:val="-4"/>
                <w:sz w:val="16"/>
              </w:rPr>
              <w:t>assessment</w:t>
            </w:r>
            <w:r>
              <w:rPr>
                <w:b/>
                <w:spacing w:val="-7"/>
                <w:sz w:val="16"/>
              </w:rPr>
              <w:t xml:space="preserve"> </w:t>
            </w:r>
            <w:r>
              <w:rPr>
                <w:b/>
                <w:spacing w:val="-4"/>
                <w:sz w:val="16"/>
              </w:rPr>
              <w:t>or</w:t>
            </w:r>
            <w:r>
              <w:rPr>
                <w:b/>
                <w:sz w:val="16"/>
              </w:rPr>
              <w:t xml:space="preserve"> </w:t>
            </w:r>
            <w:r>
              <w:rPr>
                <w:b/>
                <w:spacing w:val="-2"/>
                <w:sz w:val="16"/>
              </w:rPr>
              <w:t>examination</w:t>
            </w:r>
          </w:p>
        </w:tc>
        <w:tc>
          <w:tcPr>
            <w:tcW w:w="1277" w:type="dxa"/>
            <w:shd w:val="clear" w:color="auto" w:fill="E0EDD9"/>
          </w:tcPr>
          <w:p w:rsidR="00B57796" w:rsidRDefault="00487D8B" w:rsidP="005E6317">
            <w:pPr>
              <w:pStyle w:val="TableParagraph"/>
              <w:spacing w:line="273" w:lineRule="auto"/>
              <w:ind w:left="112" w:right="175"/>
              <w:jc w:val="center"/>
              <w:rPr>
                <w:sz w:val="16"/>
              </w:rPr>
            </w:pPr>
            <w:r>
              <w:rPr>
                <w:sz w:val="16"/>
              </w:rPr>
              <w:t>Zero</w:t>
            </w:r>
            <w:r>
              <w:rPr>
                <w:spacing w:val="-10"/>
                <w:sz w:val="16"/>
              </w:rPr>
              <w:t xml:space="preserve"> </w:t>
            </w:r>
            <w:r>
              <w:rPr>
                <w:sz w:val="16"/>
              </w:rPr>
              <w:t>mark</w:t>
            </w:r>
            <w:r>
              <w:rPr>
                <w:spacing w:val="-10"/>
                <w:sz w:val="16"/>
              </w:rPr>
              <w:t xml:space="preserve"> </w:t>
            </w:r>
            <w:r>
              <w:rPr>
                <w:sz w:val="16"/>
              </w:rPr>
              <w:t>for</w:t>
            </w:r>
            <w:r>
              <w:rPr>
                <w:spacing w:val="40"/>
                <w:sz w:val="16"/>
              </w:rPr>
              <w:t xml:space="preserve"> </w:t>
            </w:r>
            <w:r>
              <w:rPr>
                <w:spacing w:val="-2"/>
                <w:sz w:val="16"/>
              </w:rPr>
              <w:t>examination</w:t>
            </w:r>
          </w:p>
        </w:tc>
        <w:tc>
          <w:tcPr>
            <w:tcW w:w="1274" w:type="dxa"/>
            <w:shd w:val="clear" w:color="auto" w:fill="E0EDD9"/>
          </w:tcPr>
          <w:p w:rsidR="00B57796" w:rsidRDefault="00487D8B" w:rsidP="005E6317">
            <w:pPr>
              <w:pStyle w:val="TableParagraph"/>
              <w:spacing w:line="276" w:lineRule="auto"/>
              <w:ind w:left="112" w:right="152"/>
              <w:jc w:val="center"/>
              <w:rPr>
                <w:sz w:val="16"/>
              </w:rPr>
            </w:pPr>
            <w:r>
              <w:rPr>
                <w:sz w:val="16"/>
              </w:rPr>
              <w:t>Zero</w:t>
            </w:r>
            <w:r>
              <w:rPr>
                <w:spacing w:val="-10"/>
                <w:sz w:val="16"/>
              </w:rPr>
              <w:t xml:space="preserve"> </w:t>
            </w:r>
            <w:r>
              <w:rPr>
                <w:sz w:val="16"/>
              </w:rPr>
              <w:t>mark</w:t>
            </w:r>
            <w:r>
              <w:rPr>
                <w:spacing w:val="-10"/>
                <w:sz w:val="16"/>
              </w:rPr>
              <w:t xml:space="preserve"> </w:t>
            </w:r>
            <w:r>
              <w:rPr>
                <w:sz w:val="16"/>
              </w:rPr>
              <w:t>for</w:t>
            </w:r>
            <w:r>
              <w:rPr>
                <w:spacing w:val="40"/>
                <w:sz w:val="16"/>
              </w:rPr>
              <w:t xml:space="preserve"> </w:t>
            </w:r>
            <w:r>
              <w:rPr>
                <w:sz w:val="16"/>
              </w:rPr>
              <w:t>whole</w:t>
            </w:r>
            <w:r>
              <w:rPr>
                <w:spacing w:val="-10"/>
                <w:sz w:val="16"/>
              </w:rPr>
              <w:t xml:space="preserve"> </w:t>
            </w:r>
            <w:r>
              <w:rPr>
                <w:sz w:val="16"/>
              </w:rPr>
              <w:t>module</w:t>
            </w:r>
            <w:r>
              <w:rPr>
                <w:spacing w:val="40"/>
                <w:sz w:val="16"/>
              </w:rPr>
              <w:t xml:space="preserve"> </w:t>
            </w:r>
            <w:r>
              <w:rPr>
                <w:spacing w:val="-4"/>
                <w:sz w:val="16"/>
              </w:rPr>
              <w:t>with</w:t>
            </w:r>
            <w:r>
              <w:rPr>
                <w:spacing w:val="40"/>
                <w:sz w:val="16"/>
              </w:rPr>
              <w:t xml:space="preserve"> </w:t>
            </w:r>
            <w:r>
              <w:rPr>
                <w:spacing w:val="-2"/>
                <w:sz w:val="16"/>
              </w:rPr>
              <w:t>opportunity</w:t>
            </w:r>
            <w:r>
              <w:rPr>
                <w:spacing w:val="40"/>
                <w:sz w:val="16"/>
              </w:rPr>
              <w:t xml:space="preserve"> </w:t>
            </w:r>
            <w:r>
              <w:rPr>
                <w:sz w:val="16"/>
              </w:rPr>
              <w:t>to</w:t>
            </w:r>
            <w:r>
              <w:rPr>
                <w:spacing w:val="-4"/>
                <w:sz w:val="16"/>
              </w:rPr>
              <w:t xml:space="preserve"> </w:t>
            </w:r>
            <w:r>
              <w:rPr>
                <w:sz w:val="16"/>
              </w:rPr>
              <w:t>re-sit</w:t>
            </w:r>
          </w:p>
        </w:tc>
        <w:tc>
          <w:tcPr>
            <w:tcW w:w="1277" w:type="dxa"/>
            <w:shd w:val="clear" w:color="auto" w:fill="E0EDD9"/>
          </w:tcPr>
          <w:p w:rsidR="00B57796" w:rsidRDefault="00487D8B" w:rsidP="005E6317">
            <w:pPr>
              <w:pStyle w:val="TableParagraph"/>
              <w:spacing w:line="276" w:lineRule="auto"/>
              <w:ind w:left="118" w:right="169"/>
              <w:jc w:val="center"/>
              <w:rPr>
                <w:sz w:val="16"/>
              </w:rPr>
            </w:pPr>
            <w:r>
              <w:rPr>
                <w:sz w:val="16"/>
              </w:rPr>
              <w:t>Zero</w:t>
            </w:r>
            <w:r>
              <w:rPr>
                <w:spacing w:val="-10"/>
                <w:sz w:val="16"/>
              </w:rPr>
              <w:t xml:space="preserve"> </w:t>
            </w:r>
            <w:r>
              <w:rPr>
                <w:sz w:val="16"/>
              </w:rPr>
              <w:t>mark</w:t>
            </w:r>
            <w:r>
              <w:rPr>
                <w:spacing w:val="-10"/>
                <w:sz w:val="16"/>
              </w:rPr>
              <w:t xml:space="preserve"> </w:t>
            </w:r>
            <w:r>
              <w:rPr>
                <w:sz w:val="16"/>
              </w:rPr>
              <w:t>for</w:t>
            </w:r>
            <w:r>
              <w:rPr>
                <w:spacing w:val="40"/>
                <w:sz w:val="16"/>
              </w:rPr>
              <w:t xml:space="preserve"> </w:t>
            </w:r>
            <w:r>
              <w:rPr>
                <w:spacing w:val="-2"/>
                <w:sz w:val="16"/>
              </w:rPr>
              <w:t>whole</w:t>
            </w:r>
            <w:r>
              <w:rPr>
                <w:spacing w:val="40"/>
                <w:sz w:val="16"/>
              </w:rPr>
              <w:t xml:space="preserve"> </w:t>
            </w:r>
            <w:r>
              <w:rPr>
                <w:sz w:val="16"/>
              </w:rPr>
              <w:t>module</w:t>
            </w:r>
            <w:r>
              <w:rPr>
                <w:spacing w:val="-13"/>
                <w:sz w:val="16"/>
              </w:rPr>
              <w:t xml:space="preserve"> </w:t>
            </w:r>
            <w:r>
              <w:rPr>
                <w:sz w:val="16"/>
              </w:rPr>
              <w:t>with</w:t>
            </w:r>
            <w:r>
              <w:rPr>
                <w:spacing w:val="40"/>
                <w:sz w:val="16"/>
              </w:rPr>
              <w:t xml:space="preserve"> </w:t>
            </w:r>
            <w:r>
              <w:rPr>
                <w:spacing w:val="-6"/>
                <w:sz w:val="16"/>
              </w:rPr>
              <w:t>no</w:t>
            </w:r>
            <w:r>
              <w:rPr>
                <w:spacing w:val="40"/>
                <w:sz w:val="16"/>
              </w:rPr>
              <w:t xml:space="preserve"> </w:t>
            </w:r>
            <w:r>
              <w:rPr>
                <w:spacing w:val="-2"/>
                <w:sz w:val="16"/>
              </w:rPr>
              <w:t>opportunity</w:t>
            </w:r>
          </w:p>
          <w:p w:rsidR="00B57796" w:rsidRDefault="00487D8B" w:rsidP="005E6317">
            <w:pPr>
              <w:pStyle w:val="TableParagraph"/>
              <w:spacing w:before="0" w:line="181" w:lineRule="exact"/>
              <w:ind w:left="118"/>
              <w:jc w:val="center"/>
              <w:rPr>
                <w:sz w:val="16"/>
              </w:rPr>
            </w:pPr>
            <w:r>
              <w:rPr>
                <w:sz w:val="16"/>
              </w:rPr>
              <w:t>to</w:t>
            </w:r>
            <w:r>
              <w:rPr>
                <w:spacing w:val="-6"/>
                <w:sz w:val="16"/>
              </w:rPr>
              <w:t xml:space="preserve"> </w:t>
            </w:r>
            <w:r>
              <w:rPr>
                <w:sz w:val="16"/>
              </w:rPr>
              <w:t>re-</w:t>
            </w:r>
            <w:r>
              <w:rPr>
                <w:spacing w:val="-5"/>
                <w:sz w:val="16"/>
              </w:rPr>
              <w:t>sit</w:t>
            </w:r>
          </w:p>
        </w:tc>
        <w:tc>
          <w:tcPr>
            <w:tcW w:w="1277" w:type="dxa"/>
            <w:shd w:val="clear" w:color="auto" w:fill="FFF0CC"/>
          </w:tcPr>
          <w:p w:rsidR="00B57796" w:rsidRDefault="00487D8B" w:rsidP="005E6317">
            <w:pPr>
              <w:pStyle w:val="TableParagraph"/>
              <w:spacing w:line="273" w:lineRule="auto"/>
              <w:ind w:right="172"/>
              <w:jc w:val="center"/>
              <w:rPr>
                <w:sz w:val="16"/>
              </w:rPr>
            </w:pPr>
            <w:r>
              <w:rPr>
                <w:sz w:val="16"/>
              </w:rPr>
              <w:t>Zero</w:t>
            </w:r>
            <w:r>
              <w:rPr>
                <w:spacing w:val="-10"/>
                <w:sz w:val="16"/>
              </w:rPr>
              <w:t xml:space="preserve"> </w:t>
            </w:r>
            <w:r>
              <w:rPr>
                <w:sz w:val="16"/>
              </w:rPr>
              <w:t>mark</w:t>
            </w:r>
            <w:r>
              <w:rPr>
                <w:spacing w:val="-10"/>
                <w:sz w:val="16"/>
              </w:rPr>
              <w:t xml:space="preserve"> </w:t>
            </w:r>
            <w:r>
              <w:rPr>
                <w:sz w:val="16"/>
              </w:rPr>
              <w:t>for</w:t>
            </w:r>
            <w:r>
              <w:rPr>
                <w:spacing w:val="40"/>
                <w:sz w:val="16"/>
              </w:rPr>
              <w:t xml:space="preserve"> </w:t>
            </w:r>
            <w:r>
              <w:rPr>
                <w:spacing w:val="-2"/>
                <w:sz w:val="16"/>
              </w:rPr>
              <w:t>examination</w:t>
            </w:r>
          </w:p>
        </w:tc>
        <w:tc>
          <w:tcPr>
            <w:tcW w:w="1275" w:type="dxa"/>
            <w:shd w:val="clear" w:color="auto" w:fill="FFF0CC"/>
          </w:tcPr>
          <w:p w:rsidR="00B57796" w:rsidRDefault="00487D8B" w:rsidP="005E6317">
            <w:pPr>
              <w:pStyle w:val="TableParagraph"/>
              <w:spacing w:line="276" w:lineRule="auto"/>
              <w:ind w:left="118" w:right="167"/>
              <w:jc w:val="center"/>
              <w:rPr>
                <w:sz w:val="16"/>
              </w:rPr>
            </w:pPr>
            <w:r>
              <w:rPr>
                <w:sz w:val="16"/>
              </w:rPr>
              <w:t>Zero</w:t>
            </w:r>
            <w:r>
              <w:rPr>
                <w:spacing w:val="-10"/>
                <w:sz w:val="16"/>
              </w:rPr>
              <w:t xml:space="preserve"> </w:t>
            </w:r>
            <w:r>
              <w:rPr>
                <w:sz w:val="16"/>
              </w:rPr>
              <w:t>mark</w:t>
            </w:r>
            <w:r>
              <w:rPr>
                <w:spacing w:val="-10"/>
                <w:sz w:val="16"/>
              </w:rPr>
              <w:t xml:space="preserve"> </w:t>
            </w:r>
            <w:r>
              <w:rPr>
                <w:sz w:val="16"/>
              </w:rPr>
              <w:t>for</w:t>
            </w:r>
            <w:r>
              <w:rPr>
                <w:spacing w:val="40"/>
                <w:sz w:val="16"/>
              </w:rPr>
              <w:t xml:space="preserve"> </w:t>
            </w:r>
            <w:r>
              <w:rPr>
                <w:spacing w:val="-2"/>
                <w:sz w:val="16"/>
              </w:rPr>
              <w:t>whole</w:t>
            </w:r>
            <w:r>
              <w:rPr>
                <w:spacing w:val="40"/>
                <w:sz w:val="16"/>
              </w:rPr>
              <w:t xml:space="preserve"> </w:t>
            </w:r>
            <w:r>
              <w:rPr>
                <w:sz w:val="16"/>
              </w:rPr>
              <w:t>module</w:t>
            </w:r>
            <w:r>
              <w:rPr>
                <w:spacing w:val="-13"/>
                <w:sz w:val="16"/>
              </w:rPr>
              <w:t xml:space="preserve"> </w:t>
            </w:r>
            <w:r>
              <w:rPr>
                <w:sz w:val="16"/>
              </w:rPr>
              <w:t>with</w:t>
            </w:r>
            <w:r>
              <w:rPr>
                <w:spacing w:val="40"/>
                <w:sz w:val="16"/>
              </w:rPr>
              <w:t xml:space="preserve"> </w:t>
            </w:r>
            <w:r>
              <w:rPr>
                <w:spacing w:val="-2"/>
                <w:sz w:val="16"/>
              </w:rPr>
              <w:t>opportunity</w:t>
            </w:r>
            <w:r>
              <w:rPr>
                <w:spacing w:val="40"/>
                <w:sz w:val="16"/>
              </w:rPr>
              <w:t xml:space="preserve"> </w:t>
            </w:r>
            <w:r>
              <w:rPr>
                <w:sz w:val="16"/>
              </w:rPr>
              <w:t>to</w:t>
            </w:r>
            <w:r>
              <w:rPr>
                <w:spacing w:val="-4"/>
                <w:sz w:val="16"/>
              </w:rPr>
              <w:t xml:space="preserve"> </w:t>
            </w:r>
            <w:r>
              <w:rPr>
                <w:sz w:val="16"/>
              </w:rPr>
              <w:t>re-sit</w:t>
            </w:r>
          </w:p>
        </w:tc>
        <w:tc>
          <w:tcPr>
            <w:tcW w:w="1419" w:type="dxa"/>
            <w:shd w:val="clear" w:color="auto" w:fill="FFF0CC"/>
          </w:tcPr>
          <w:p w:rsidR="00B57796" w:rsidRDefault="00487D8B" w:rsidP="005E6317">
            <w:pPr>
              <w:pStyle w:val="TableParagraph"/>
              <w:spacing w:line="276" w:lineRule="auto"/>
              <w:ind w:left="120" w:right="288"/>
              <w:jc w:val="center"/>
              <w:rPr>
                <w:sz w:val="16"/>
              </w:rPr>
            </w:pPr>
            <w:r>
              <w:rPr>
                <w:sz w:val="16"/>
              </w:rPr>
              <w:t>Zero</w:t>
            </w:r>
            <w:r>
              <w:rPr>
                <w:spacing w:val="-10"/>
                <w:sz w:val="16"/>
              </w:rPr>
              <w:t xml:space="preserve"> </w:t>
            </w:r>
            <w:r>
              <w:rPr>
                <w:sz w:val="16"/>
              </w:rPr>
              <w:t>mark</w:t>
            </w:r>
            <w:r>
              <w:rPr>
                <w:spacing w:val="-9"/>
                <w:sz w:val="16"/>
              </w:rPr>
              <w:t xml:space="preserve"> </w:t>
            </w:r>
            <w:r>
              <w:rPr>
                <w:sz w:val="16"/>
              </w:rPr>
              <w:t>for</w:t>
            </w:r>
            <w:r>
              <w:rPr>
                <w:spacing w:val="40"/>
                <w:sz w:val="16"/>
              </w:rPr>
              <w:t xml:space="preserve"> </w:t>
            </w:r>
            <w:r>
              <w:rPr>
                <w:sz w:val="16"/>
              </w:rPr>
              <w:t>whole</w:t>
            </w:r>
            <w:r>
              <w:rPr>
                <w:spacing w:val="-10"/>
                <w:sz w:val="16"/>
              </w:rPr>
              <w:t xml:space="preserve"> </w:t>
            </w:r>
            <w:r>
              <w:rPr>
                <w:sz w:val="16"/>
              </w:rPr>
              <w:t>module</w:t>
            </w:r>
            <w:r>
              <w:rPr>
                <w:spacing w:val="40"/>
                <w:sz w:val="16"/>
              </w:rPr>
              <w:t xml:space="preserve"> </w:t>
            </w:r>
            <w:r>
              <w:rPr>
                <w:sz w:val="16"/>
              </w:rPr>
              <w:t>with</w:t>
            </w:r>
            <w:r>
              <w:rPr>
                <w:spacing w:val="-4"/>
                <w:sz w:val="16"/>
              </w:rPr>
              <w:t xml:space="preserve"> </w:t>
            </w:r>
            <w:r>
              <w:rPr>
                <w:sz w:val="16"/>
              </w:rPr>
              <w:t>no</w:t>
            </w:r>
            <w:r>
              <w:rPr>
                <w:spacing w:val="40"/>
                <w:sz w:val="16"/>
              </w:rPr>
              <w:t xml:space="preserve"> </w:t>
            </w:r>
            <w:r>
              <w:rPr>
                <w:spacing w:val="-2"/>
                <w:sz w:val="16"/>
              </w:rPr>
              <w:t>opportunity</w:t>
            </w:r>
            <w:r>
              <w:rPr>
                <w:spacing w:val="-8"/>
                <w:sz w:val="16"/>
              </w:rPr>
              <w:t xml:space="preserve"> </w:t>
            </w:r>
            <w:r>
              <w:rPr>
                <w:spacing w:val="-2"/>
                <w:sz w:val="16"/>
              </w:rPr>
              <w:t>to</w:t>
            </w:r>
            <w:r>
              <w:rPr>
                <w:spacing w:val="40"/>
                <w:sz w:val="16"/>
              </w:rPr>
              <w:t xml:space="preserve"> </w:t>
            </w:r>
            <w:r>
              <w:rPr>
                <w:spacing w:val="-2"/>
                <w:sz w:val="16"/>
              </w:rPr>
              <w:t>re-sit</w:t>
            </w:r>
          </w:p>
        </w:tc>
      </w:tr>
      <w:tr w:rsidR="00B57796">
        <w:trPr>
          <w:trHeight w:val="1103"/>
        </w:trPr>
        <w:tc>
          <w:tcPr>
            <w:tcW w:w="1296" w:type="dxa"/>
            <w:shd w:val="clear" w:color="auto" w:fill="BBD4EC"/>
          </w:tcPr>
          <w:p w:rsidR="00B57796" w:rsidRDefault="00487D8B" w:rsidP="005E6317">
            <w:pPr>
              <w:pStyle w:val="TableParagraph"/>
              <w:spacing w:before="0" w:line="181" w:lineRule="exact"/>
              <w:jc w:val="center"/>
              <w:rPr>
                <w:b/>
                <w:sz w:val="16"/>
              </w:rPr>
            </w:pPr>
            <w:r>
              <w:rPr>
                <w:b/>
                <w:spacing w:val="-2"/>
                <w:sz w:val="16"/>
              </w:rPr>
              <w:t>Plagiarism</w:t>
            </w:r>
          </w:p>
        </w:tc>
        <w:tc>
          <w:tcPr>
            <w:tcW w:w="1277" w:type="dxa"/>
            <w:shd w:val="clear" w:color="auto" w:fill="E0EDD9"/>
          </w:tcPr>
          <w:p w:rsidR="00B57796" w:rsidRDefault="00487D8B" w:rsidP="005E6317">
            <w:pPr>
              <w:pStyle w:val="TableParagraph"/>
              <w:spacing w:line="273" w:lineRule="auto"/>
              <w:ind w:left="112" w:right="172"/>
              <w:jc w:val="center"/>
              <w:rPr>
                <w:sz w:val="16"/>
              </w:rPr>
            </w:pPr>
            <w:r>
              <w:rPr>
                <w:spacing w:val="-2"/>
                <w:sz w:val="16"/>
              </w:rPr>
              <w:t>Assessment</w:t>
            </w:r>
            <w:r>
              <w:rPr>
                <w:spacing w:val="40"/>
                <w:sz w:val="16"/>
              </w:rPr>
              <w:t xml:space="preserve"> </w:t>
            </w:r>
            <w:r>
              <w:rPr>
                <w:sz w:val="16"/>
              </w:rPr>
              <w:t>mark</w:t>
            </w:r>
            <w:r>
              <w:rPr>
                <w:spacing w:val="-10"/>
                <w:sz w:val="16"/>
              </w:rPr>
              <w:t xml:space="preserve"> </w:t>
            </w:r>
            <w:r>
              <w:rPr>
                <w:sz w:val="16"/>
              </w:rPr>
              <w:t>capped</w:t>
            </w:r>
            <w:r>
              <w:rPr>
                <w:spacing w:val="40"/>
                <w:sz w:val="16"/>
              </w:rPr>
              <w:t xml:space="preserve"> </w:t>
            </w:r>
            <w:r>
              <w:rPr>
                <w:sz w:val="16"/>
              </w:rPr>
              <w:t>at</w:t>
            </w:r>
            <w:r>
              <w:rPr>
                <w:spacing w:val="-4"/>
                <w:sz w:val="16"/>
              </w:rPr>
              <w:t xml:space="preserve"> </w:t>
            </w:r>
            <w:r>
              <w:rPr>
                <w:sz w:val="16"/>
              </w:rPr>
              <w:t>minimum</w:t>
            </w:r>
            <w:r>
              <w:rPr>
                <w:spacing w:val="40"/>
                <w:sz w:val="16"/>
              </w:rPr>
              <w:t xml:space="preserve"> </w:t>
            </w:r>
            <w:r>
              <w:rPr>
                <w:spacing w:val="-2"/>
                <w:sz w:val="16"/>
              </w:rPr>
              <w:t>passing</w:t>
            </w:r>
            <w:r>
              <w:rPr>
                <w:spacing w:val="-12"/>
                <w:sz w:val="16"/>
              </w:rPr>
              <w:t xml:space="preserve"> </w:t>
            </w:r>
            <w:r>
              <w:rPr>
                <w:spacing w:val="-2"/>
                <w:sz w:val="16"/>
              </w:rPr>
              <w:t>mark</w:t>
            </w:r>
          </w:p>
        </w:tc>
        <w:tc>
          <w:tcPr>
            <w:tcW w:w="1274" w:type="dxa"/>
            <w:shd w:val="clear" w:color="auto" w:fill="E0EDD9"/>
          </w:tcPr>
          <w:p w:rsidR="00B57796" w:rsidRDefault="00487D8B" w:rsidP="005E6317">
            <w:pPr>
              <w:pStyle w:val="TableParagraph"/>
              <w:spacing w:line="273" w:lineRule="auto"/>
              <w:ind w:left="112" w:right="247"/>
              <w:jc w:val="center"/>
              <w:rPr>
                <w:sz w:val="16"/>
              </w:rPr>
            </w:pPr>
            <w:r>
              <w:rPr>
                <w:sz w:val="16"/>
              </w:rPr>
              <w:t>Zero</w:t>
            </w:r>
            <w:r>
              <w:rPr>
                <w:spacing w:val="-4"/>
                <w:sz w:val="16"/>
              </w:rPr>
              <w:t xml:space="preserve"> </w:t>
            </w:r>
            <w:r>
              <w:rPr>
                <w:sz w:val="16"/>
              </w:rPr>
              <w:t>mark</w:t>
            </w:r>
            <w:r>
              <w:rPr>
                <w:spacing w:val="40"/>
                <w:sz w:val="16"/>
              </w:rPr>
              <w:t xml:space="preserve"> </w:t>
            </w:r>
            <w:r>
              <w:rPr>
                <w:spacing w:val="-4"/>
                <w:sz w:val="16"/>
              </w:rPr>
              <w:t>for</w:t>
            </w:r>
            <w:r>
              <w:rPr>
                <w:spacing w:val="40"/>
                <w:sz w:val="16"/>
              </w:rPr>
              <w:t xml:space="preserve"> </w:t>
            </w:r>
            <w:r>
              <w:rPr>
                <w:spacing w:val="-4"/>
                <w:sz w:val="16"/>
              </w:rPr>
              <w:t>assessment</w:t>
            </w:r>
          </w:p>
        </w:tc>
        <w:tc>
          <w:tcPr>
            <w:tcW w:w="1277" w:type="dxa"/>
            <w:shd w:val="clear" w:color="auto" w:fill="E0EDD9"/>
          </w:tcPr>
          <w:p w:rsidR="00B57796" w:rsidRDefault="00487D8B" w:rsidP="005E6317">
            <w:pPr>
              <w:pStyle w:val="TableParagraph"/>
              <w:spacing w:line="273" w:lineRule="auto"/>
              <w:ind w:left="118" w:right="244"/>
              <w:jc w:val="center"/>
              <w:rPr>
                <w:sz w:val="16"/>
              </w:rPr>
            </w:pPr>
            <w:r>
              <w:rPr>
                <w:sz w:val="16"/>
              </w:rPr>
              <w:t>Zero</w:t>
            </w:r>
            <w:r>
              <w:rPr>
                <w:spacing w:val="-4"/>
                <w:sz w:val="16"/>
              </w:rPr>
              <w:t xml:space="preserve"> </w:t>
            </w:r>
            <w:r>
              <w:rPr>
                <w:sz w:val="16"/>
              </w:rPr>
              <w:t>mark</w:t>
            </w:r>
            <w:r>
              <w:rPr>
                <w:spacing w:val="40"/>
                <w:sz w:val="16"/>
              </w:rPr>
              <w:t xml:space="preserve"> </w:t>
            </w:r>
            <w:r>
              <w:rPr>
                <w:spacing w:val="-4"/>
                <w:sz w:val="16"/>
              </w:rPr>
              <w:t>for</w:t>
            </w:r>
            <w:r>
              <w:rPr>
                <w:spacing w:val="40"/>
                <w:sz w:val="16"/>
              </w:rPr>
              <w:t xml:space="preserve"> </w:t>
            </w:r>
            <w:r>
              <w:rPr>
                <w:spacing w:val="-4"/>
                <w:sz w:val="16"/>
              </w:rPr>
              <w:t>assessment</w:t>
            </w:r>
          </w:p>
        </w:tc>
        <w:tc>
          <w:tcPr>
            <w:tcW w:w="1277" w:type="dxa"/>
            <w:shd w:val="clear" w:color="auto" w:fill="FFF0CC"/>
          </w:tcPr>
          <w:p w:rsidR="00B57796" w:rsidRDefault="00487D8B" w:rsidP="005E6317">
            <w:pPr>
              <w:pStyle w:val="TableParagraph"/>
              <w:spacing w:line="273" w:lineRule="auto"/>
              <w:ind w:right="247"/>
              <w:jc w:val="center"/>
              <w:rPr>
                <w:sz w:val="16"/>
              </w:rPr>
            </w:pPr>
            <w:r>
              <w:rPr>
                <w:sz w:val="16"/>
              </w:rPr>
              <w:t>Zero</w:t>
            </w:r>
            <w:r>
              <w:rPr>
                <w:spacing w:val="-4"/>
                <w:sz w:val="16"/>
              </w:rPr>
              <w:t xml:space="preserve"> </w:t>
            </w:r>
            <w:r>
              <w:rPr>
                <w:sz w:val="16"/>
              </w:rPr>
              <w:t>mark</w:t>
            </w:r>
            <w:r>
              <w:rPr>
                <w:spacing w:val="40"/>
                <w:sz w:val="16"/>
              </w:rPr>
              <w:t xml:space="preserve"> </w:t>
            </w:r>
            <w:r>
              <w:rPr>
                <w:spacing w:val="-4"/>
                <w:sz w:val="16"/>
              </w:rPr>
              <w:t>for</w:t>
            </w:r>
            <w:r>
              <w:rPr>
                <w:spacing w:val="40"/>
                <w:sz w:val="16"/>
              </w:rPr>
              <w:t xml:space="preserve"> </w:t>
            </w:r>
            <w:r>
              <w:rPr>
                <w:spacing w:val="-4"/>
                <w:sz w:val="16"/>
              </w:rPr>
              <w:t>assessment</w:t>
            </w:r>
          </w:p>
        </w:tc>
        <w:tc>
          <w:tcPr>
            <w:tcW w:w="1275" w:type="dxa"/>
            <w:shd w:val="clear" w:color="auto" w:fill="FFF0CC"/>
          </w:tcPr>
          <w:p w:rsidR="00B57796" w:rsidRDefault="00487D8B" w:rsidP="005E6317">
            <w:pPr>
              <w:pStyle w:val="TableParagraph"/>
              <w:spacing w:line="276" w:lineRule="auto"/>
              <w:ind w:left="118" w:right="167"/>
              <w:jc w:val="center"/>
              <w:rPr>
                <w:sz w:val="16"/>
              </w:rPr>
            </w:pPr>
            <w:r>
              <w:rPr>
                <w:sz w:val="16"/>
              </w:rPr>
              <w:t>Zero</w:t>
            </w:r>
            <w:r>
              <w:rPr>
                <w:spacing w:val="-10"/>
                <w:sz w:val="16"/>
              </w:rPr>
              <w:t xml:space="preserve"> </w:t>
            </w:r>
            <w:r>
              <w:rPr>
                <w:sz w:val="16"/>
              </w:rPr>
              <w:t>mark</w:t>
            </w:r>
            <w:r>
              <w:rPr>
                <w:spacing w:val="-10"/>
                <w:sz w:val="16"/>
              </w:rPr>
              <w:t xml:space="preserve"> </w:t>
            </w:r>
            <w:r>
              <w:rPr>
                <w:sz w:val="16"/>
              </w:rPr>
              <w:t>for</w:t>
            </w:r>
            <w:r>
              <w:rPr>
                <w:spacing w:val="40"/>
                <w:sz w:val="16"/>
              </w:rPr>
              <w:t xml:space="preserve"> </w:t>
            </w:r>
            <w:r>
              <w:rPr>
                <w:spacing w:val="-2"/>
                <w:sz w:val="16"/>
              </w:rPr>
              <w:t>whole</w:t>
            </w:r>
            <w:r>
              <w:rPr>
                <w:spacing w:val="40"/>
                <w:sz w:val="16"/>
              </w:rPr>
              <w:t xml:space="preserve"> </w:t>
            </w:r>
            <w:r>
              <w:rPr>
                <w:sz w:val="16"/>
              </w:rPr>
              <w:t>module</w:t>
            </w:r>
            <w:r>
              <w:rPr>
                <w:spacing w:val="-13"/>
                <w:sz w:val="16"/>
              </w:rPr>
              <w:t xml:space="preserve"> </w:t>
            </w:r>
            <w:r>
              <w:rPr>
                <w:sz w:val="16"/>
              </w:rPr>
              <w:t>with</w:t>
            </w:r>
            <w:r>
              <w:rPr>
                <w:spacing w:val="40"/>
                <w:sz w:val="16"/>
              </w:rPr>
              <w:t xml:space="preserve"> </w:t>
            </w:r>
            <w:r>
              <w:rPr>
                <w:spacing w:val="-2"/>
                <w:sz w:val="16"/>
              </w:rPr>
              <w:t>opportunity</w:t>
            </w:r>
            <w:r>
              <w:rPr>
                <w:spacing w:val="40"/>
                <w:sz w:val="16"/>
              </w:rPr>
              <w:t xml:space="preserve"> </w:t>
            </w:r>
            <w:r>
              <w:rPr>
                <w:sz w:val="16"/>
              </w:rPr>
              <w:t>to</w:t>
            </w:r>
            <w:r>
              <w:rPr>
                <w:spacing w:val="-4"/>
                <w:sz w:val="16"/>
              </w:rPr>
              <w:t xml:space="preserve"> </w:t>
            </w:r>
            <w:r>
              <w:rPr>
                <w:sz w:val="16"/>
              </w:rPr>
              <w:t>re-sit</w:t>
            </w:r>
          </w:p>
        </w:tc>
        <w:tc>
          <w:tcPr>
            <w:tcW w:w="1419" w:type="dxa"/>
            <w:shd w:val="clear" w:color="auto" w:fill="FFF0CC"/>
          </w:tcPr>
          <w:p w:rsidR="00B57796" w:rsidRDefault="00487D8B" w:rsidP="005E6317">
            <w:pPr>
              <w:pStyle w:val="TableParagraph"/>
              <w:spacing w:line="276" w:lineRule="auto"/>
              <w:ind w:left="120" w:right="288"/>
              <w:jc w:val="center"/>
              <w:rPr>
                <w:sz w:val="16"/>
              </w:rPr>
            </w:pPr>
            <w:r>
              <w:rPr>
                <w:sz w:val="16"/>
              </w:rPr>
              <w:t>Zero</w:t>
            </w:r>
            <w:r>
              <w:rPr>
                <w:spacing w:val="-10"/>
                <w:sz w:val="16"/>
              </w:rPr>
              <w:t xml:space="preserve"> </w:t>
            </w:r>
            <w:r>
              <w:rPr>
                <w:sz w:val="16"/>
              </w:rPr>
              <w:t>mark</w:t>
            </w:r>
            <w:r>
              <w:rPr>
                <w:spacing w:val="-9"/>
                <w:sz w:val="16"/>
              </w:rPr>
              <w:t xml:space="preserve"> </w:t>
            </w:r>
            <w:r>
              <w:rPr>
                <w:sz w:val="16"/>
              </w:rPr>
              <w:t>for</w:t>
            </w:r>
            <w:r>
              <w:rPr>
                <w:spacing w:val="40"/>
                <w:sz w:val="16"/>
              </w:rPr>
              <w:t xml:space="preserve"> </w:t>
            </w:r>
            <w:r>
              <w:rPr>
                <w:sz w:val="16"/>
              </w:rPr>
              <w:t>whole</w:t>
            </w:r>
            <w:r>
              <w:rPr>
                <w:spacing w:val="-10"/>
                <w:sz w:val="16"/>
              </w:rPr>
              <w:t xml:space="preserve"> </w:t>
            </w:r>
            <w:r>
              <w:rPr>
                <w:sz w:val="16"/>
              </w:rPr>
              <w:t>module</w:t>
            </w:r>
            <w:r>
              <w:rPr>
                <w:spacing w:val="40"/>
                <w:sz w:val="16"/>
              </w:rPr>
              <w:t xml:space="preserve"> </w:t>
            </w:r>
            <w:r>
              <w:rPr>
                <w:sz w:val="16"/>
              </w:rPr>
              <w:t>with</w:t>
            </w:r>
            <w:r>
              <w:rPr>
                <w:spacing w:val="-4"/>
                <w:sz w:val="16"/>
              </w:rPr>
              <w:t xml:space="preserve"> </w:t>
            </w:r>
            <w:r>
              <w:rPr>
                <w:sz w:val="16"/>
              </w:rPr>
              <w:t>no</w:t>
            </w:r>
            <w:r>
              <w:rPr>
                <w:spacing w:val="40"/>
                <w:sz w:val="16"/>
              </w:rPr>
              <w:t xml:space="preserve"> </w:t>
            </w:r>
            <w:r>
              <w:rPr>
                <w:spacing w:val="-2"/>
                <w:sz w:val="16"/>
              </w:rPr>
              <w:t>opportunity</w:t>
            </w:r>
            <w:r>
              <w:rPr>
                <w:spacing w:val="-8"/>
                <w:sz w:val="16"/>
              </w:rPr>
              <w:t xml:space="preserve"> </w:t>
            </w:r>
            <w:r>
              <w:rPr>
                <w:spacing w:val="-2"/>
                <w:sz w:val="16"/>
              </w:rPr>
              <w:t>to</w:t>
            </w:r>
            <w:r>
              <w:rPr>
                <w:spacing w:val="40"/>
                <w:sz w:val="16"/>
              </w:rPr>
              <w:t xml:space="preserve"> </w:t>
            </w:r>
            <w:r>
              <w:rPr>
                <w:spacing w:val="-2"/>
                <w:sz w:val="16"/>
              </w:rPr>
              <w:t>re-sit</w:t>
            </w:r>
          </w:p>
        </w:tc>
      </w:tr>
      <w:tr w:rsidR="00B57796">
        <w:trPr>
          <w:trHeight w:val="1091"/>
        </w:trPr>
        <w:tc>
          <w:tcPr>
            <w:tcW w:w="1296" w:type="dxa"/>
            <w:shd w:val="clear" w:color="auto" w:fill="BBD4EC"/>
          </w:tcPr>
          <w:p w:rsidR="00B57796" w:rsidRDefault="00487D8B" w:rsidP="005E6317">
            <w:pPr>
              <w:pStyle w:val="TableParagraph"/>
              <w:spacing w:line="276" w:lineRule="auto"/>
              <w:ind w:right="203"/>
              <w:jc w:val="center"/>
              <w:rPr>
                <w:b/>
                <w:sz w:val="16"/>
              </w:rPr>
            </w:pPr>
            <w:r>
              <w:rPr>
                <w:b/>
                <w:spacing w:val="-2"/>
                <w:sz w:val="16"/>
              </w:rPr>
              <w:t>Assessment</w:t>
            </w:r>
            <w:r>
              <w:rPr>
                <w:b/>
                <w:sz w:val="16"/>
              </w:rPr>
              <w:t xml:space="preserve"> </w:t>
            </w:r>
            <w:r>
              <w:rPr>
                <w:b/>
                <w:spacing w:val="-4"/>
                <w:sz w:val="16"/>
              </w:rPr>
              <w:t>Regulations</w:t>
            </w:r>
            <w:r>
              <w:rPr>
                <w:b/>
                <w:sz w:val="16"/>
              </w:rPr>
              <w:t xml:space="preserve"> </w:t>
            </w:r>
            <w:r>
              <w:rPr>
                <w:b/>
                <w:spacing w:val="-2"/>
                <w:sz w:val="16"/>
              </w:rPr>
              <w:t>breach</w:t>
            </w:r>
          </w:p>
        </w:tc>
        <w:tc>
          <w:tcPr>
            <w:tcW w:w="1277" w:type="dxa"/>
            <w:shd w:val="clear" w:color="auto" w:fill="E0EDD9"/>
          </w:tcPr>
          <w:p w:rsidR="00B57796" w:rsidRDefault="00487D8B" w:rsidP="005E6317">
            <w:pPr>
              <w:pStyle w:val="TableParagraph"/>
              <w:spacing w:line="273" w:lineRule="auto"/>
              <w:ind w:left="112" w:right="175"/>
              <w:jc w:val="center"/>
              <w:rPr>
                <w:sz w:val="16"/>
              </w:rPr>
            </w:pPr>
            <w:r>
              <w:rPr>
                <w:spacing w:val="-2"/>
                <w:sz w:val="16"/>
              </w:rPr>
              <w:t>Formal</w:t>
            </w:r>
            <w:r>
              <w:rPr>
                <w:spacing w:val="40"/>
                <w:sz w:val="16"/>
              </w:rPr>
              <w:t xml:space="preserve"> </w:t>
            </w:r>
            <w:r>
              <w:rPr>
                <w:spacing w:val="-4"/>
                <w:sz w:val="16"/>
              </w:rPr>
              <w:t>reprimand</w:t>
            </w:r>
          </w:p>
        </w:tc>
        <w:tc>
          <w:tcPr>
            <w:tcW w:w="1274" w:type="dxa"/>
            <w:shd w:val="clear" w:color="auto" w:fill="E0EDD9"/>
          </w:tcPr>
          <w:p w:rsidR="00B57796" w:rsidRDefault="00487D8B" w:rsidP="005E6317">
            <w:pPr>
              <w:pStyle w:val="TableParagraph"/>
              <w:spacing w:line="276" w:lineRule="auto"/>
              <w:ind w:left="112" w:right="129"/>
              <w:jc w:val="center"/>
              <w:rPr>
                <w:sz w:val="16"/>
              </w:rPr>
            </w:pPr>
            <w:r>
              <w:rPr>
                <w:spacing w:val="-2"/>
                <w:sz w:val="16"/>
              </w:rPr>
              <w:t>Assessment</w:t>
            </w:r>
            <w:r>
              <w:rPr>
                <w:spacing w:val="40"/>
                <w:sz w:val="16"/>
              </w:rPr>
              <w:t xml:space="preserve"> </w:t>
            </w:r>
            <w:r>
              <w:rPr>
                <w:sz w:val="16"/>
              </w:rPr>
              <w:t>mark</w:t>
            </w:r>
            <w:r>
              <w:rPr>
                <w:spacing w:val="-10"/>
                <w:sz w:val="16"/>
              </w:rPr>
              <w:t xml:space="preserve"> </w:t>
            </w:r>
            <w:r>
              <w:rPr>
                <w:sz w:val="16"/>
              </w:rPr>
              <w:t>capped</w:t>
            </w:r>
            <w:r>
              <w:rPr>
                <w:spacing w:val="40"/>
                <w:sz w:val="16"/>
              </w:rPr>
              <w:t xml:space="preserve"> </w:t>
            </w:r>
            <w:r>
              <w:rPr>
                <w:sz w:val="16"/>
              </w:rPr>
              <w:t>at</w:t>
            </w:r>
            <w:r>
              <w:rPr>
                <w:spacing w:val="-4"/>
                <w:sz w:val="16"/>
              </w:rPr>
              <w:t xml:space="preserve"> </w:t>
            </w:r>
            <w:r>
              <w:rPr>
                <w:sz w:val="16"/>
              </w:rPr>
              <w:t>minimum</w:t>
            </w:r>
            <w:r>
              <w:rPr>
                <w:spacing w:val="40"/>
                <w:sz w:val="16"/>
              </w:rPr>
              <w:t xml:space="preserve"> </w:t>
            </w:r>
            <w:r>
              <w:rPr>
                <w:spacing w:val="-2"/>
                <w:sz w:val="16"/>
              </w:rPr>
              <w:t>passing</w:t>
            </w:r>
            <w:r>
              <w:rPr>
                <w:spacing w:val="-13"/>
                <w:sz w:val="16"/>
              </w:rPr>
              <w:t xml:space="preserve"> </w:t>
            </w:r>
            <w:r>
              <w:rPr>
                <w:spacing w:val="-2"/>
                <w:sz w:val="16"/>
              </w:rPr>
              <w:t>mark</w:t>
            </w:r>
          </w:p>
        </w:tc>
        <w:tc>
          <w:tcPr>
            <w:tcW w:w="1277" w:type="dxa"/>
            <w:shd w:val="clear" w:color="auto" w:fill="E0EDD9"/>
          </w:tcPr>
          <w:p w:rsidR="00B57796" w:rsidRDefault="00487D8B" w:rsidP="005E6317">
            <w:pPr>
              <w:pStyle w:val="TableParagraph"/>
              <w:spacing w:line="276" w:lineRule="auto"/>
              <w:ind w:left="118" w:right="244"/>
              <w:jc w:val="center"/>
              <w:rPr>
                <w:sz w:val="16"/>
              </w:rPr>
            </w:pPr>
            <w:r>
              <w:rPr>
                <w:sz w:val="16"/>
              </w:rPr>
              <w:t>Zero</w:t>
            </w:r>
            <w:r>
              <w:rPr>
                <w:spacing w:val="-4"/>
                <w:sz w:val="16"/>
              </w:rPr>
              <w:t xml:space="preserve"> </w:t>
            </w:r>
            <w:r>
              <w:rPr>
                <w:sz w:val="16"/>
              </w:rPr>
              <w:t>mark</w:t>
            </w:r>
            <w:r>
              <w:rPr>
                <w:spacing w:val="40"/>
                <w:sz w:val="16"/>
              </w:rPr>
              <w:t xml:space="preserve"> </w:t>
            </w:r>
            <w:r>
              <w:rPr>
                <w:spacing w:val="-4"/>
                <w:sz w:val="16"/>
              </w:rPr>
              <w:t>for</w:t>
            </w:r>
            <w:r>
              <w:rPr>
                <w:spacing w:val="40"/>
                <w:sz w:val="16"/>
              </w:rPr>
              <w:t xml:space="preserve"> </w:t>
            </w:r>
            <w:r>
              <w:rPr>
                <w:spacing w:val="-4"/>
                <w:sz w:val="16"/>
              </w:rPr>
              <w:t>assessment</w:t>
            </w:r>
          </w:p>
        </w:tc>
        <w:tc>
          <w:tcPr>
            <w:tcW w:w="1277" w:type="dxa"/>
            <w:shd w:val="clear" w:color="auto" w:fill="FFF0CC"/>
          </w:tcPr>
          <w:p w:rsidR="00B57796" w:rsidRDefault="00487D8B" w:rsidP="005E6317">
            <w:pPr>
              <w:pStyle w:val="TableParagraph"/>
              <w:spacing w:line="276" w:lineRule="auto"/>
              <w:ind w:right="172"/>
              <w:jc w:val="center"/>
              <w:rPr>
                <w:sz w:val="16"/>
              </w:rPr>
            </w:pPr>
            <w:r>
              <w:rPr>
                <w:spacing w:val="-2"/>
                <w:sz w:val="16"/>
              </w:rPr>
              <w:t>Assessment</w:t>
            </w:r>
            <w:r>
              <w:rPr>
                <w:spacing w:val="40"/>
                <w:sz w:val="16"/>
              </w:rPr>
              <w:t xml:space="preserve"> </w:t>
            </w:r>
            <w:r>
              <w:rPr>
                <w:sz w:val="16"/>
              </w:rPr>
              <w:t>mark</w:t>
            </w:r>
            <w:r>
              <w:rPr>
                <w:spacing w:val="-10"/>
                <w:sz w:val="16"/>
              </w:rPr>
              <w:t xml:space="preserve"> </w:t>
            </w:r>
            <w:r>
              <w:rPr>
                <w:sz w:val="16"/>
              </w:rPr>
              <w:t>capped</w:t>
            </w:r>
            <w:r>
              <w:rPr>
                <w:spacing w:val="40"/>
                <w:sz w:val="16"/>
              </w:rPr>
              <w:t xml:space="preserve"> </w:t>
            </w:r>
            <w:r>
              <w:rPr>
                <w:sz w:val="16"/>
              </w:rPr>
              <w:t>at</w:t>
            </w:r>
            <w:r>
              <w:rPr>
                <w:spacing w:val="-4"/>
                <w:sz w:val="16"/>
              </w:rPr>
              <w:t xml:space="preserve"> </w:t>
            </w:r>
            <w:r>
              <w:rPr>
                <w:sz w:val="16"/>
              </w:rPr>
              <w:t>minimum</w:t>
            </w:r>
            <w:r>
              <w:rPr>
                <w:spacing w:val="40"/>
                <w:sz w:val="16"/>
              </w:rPr>
              <w:t xml:space="preserve"> </w:t>
            </w:r>
            <w:r>
              <w:rPr>
                <w:spacing w:val="-2"/>
                <w:sz w:val="16"/>
              </w:rPr>
              <w:t>passing</w:t>
            </w:r>
            <w:r>
              <w:rPr>
                <w:spacing w:val="-13"/>
                <w:sz w:val="16"/>
              </w:rPr>
              <w:t xml:space="preserve"> </w:t>
            </w:r>
            <w:r>
              <w:rPr>
                <w:spacing w:val="-2"/>
                <w:sz w:val="16"/>
              </w:rPr>
              <w:t>mark</w:t>
            </w:r>
          </w:p>
        </w:tc>
        <w:tc>
          <w:tcPr>
            <w:tcW w:w="1275" w:type="dxa"/>
            <w:shd w:val="clear" w:color="auto" w:fill="FFF0CC"/>
          </w:tcPr>
          <w:p w:rsidR="00B57796" w:rsidRDefault="00487D8B" w:rsidP="005E6317">
            <w:pPr>
              <w:pStyle w:val="TableParagraph"/>
              <w:spacing w:line="276" w:lineRule="auto"/>
              <w:ind w:left="118" w:right="242"/>
              <w:jc w:val="center"/>
              <w:rPr>
                <w:sz w:val="16"/>
              </w:rPr>
            </w:pPr>
            <w:r>
              <w:rPr>
                <w:sz w:val="16"/>
              </w:rPr>
              <w:t>Zero</w:t>
            </w:r>
            <w:r>
              <w:rPr>
                <w:spacing w:val="-4"/>
                <w:sz w:val="16"/>
              </w:rPr>
              <w:t xml:space="preserve"> </w:t>
            </w:r>
            <w:r>
              <w:rPr>
                <w:sz w:val="16"/>
              </w:rPr>
              <w:t>mark</w:t>
            </w:r>
            <w:r>
              <w:rPr>
                <w:spacing w:val="40"/>
                <w:sz w:val="16"/>
              </w:rPr>
              <w:t xml:space="preserve"> </w:t>
            </w:r>
            <w:r>
              <w:rPr>
                <w:spacing w:val="-4"/>
                <w:sz w:val="16"/>
              </w:rPr>
              <w:t>for</w:t>
            </w:r>
            <w:r>
              <w:rPr>
                <w:spacing w:val="40"/>
                <w:sz w:val="16"/>
              </w:rPr>
              <w:t xml:space="preserve"> </w:t>
            </w:r>
            <w:r>
              <w:rPr>
                <w:spacing w:val="-4"/>
                <w:sz w:val="16"/>
              </w:rPr>
              <w:t>assessment</w:t>
            </w:r>
          </w:p>
        </w:tc>
        <w:tc>
          <w:tcPr>
            <w:tcW w:w="1419" w:type="dxa"/>
            <w:shd w:val="clear" w:color="auto" w:fill="FFF0CC"/>
          </w:tcPr>
          <w:p w:rsidR="00B57796" w:rsidRDefault="00487D8B" w:rsidP="005E6317">
            <w:pPr>
              <w:pStyle w:val="TableParagraph"/>
              <w:spacing w:line="276" w:lineRule="auto"/>
              <w:ind w:left="120" w:right="288"/>
              <w:jc w:val="center"/>
              <w:rPr>
                <w:sz w:val="16"/>
              </w:rPr>
            </w:pPr>
            <w:r>
              <w:rPr>
                <w:sz w:val="16"/>
              </w:rPr>
              <w:t>Zero</w:t>
            </w:r>
            <w:r>
              <w:rPr>
                <w:spacing w:val="-10"/>
                <w:sz w:val="16"/>
              </w:rPr>
              <w:t xml:space="preserve"> </w:t>
            </w:r>
            <w:r>
              <w:rPr>
                <w:sz w:val="16"/>
              </w:rPr>
              <w:t>mark</w:t>
            </w:r>
            <w:r>
              <w:rPr>
                <w:spacing w:val="-9"/>
                <w:sz w:val="16"/>
              </w:rPr>
              <w:t xml:space="preserve"> </w:t>
            </w:r>
            <w:r>
              <w:rPr>
                <w:sz w:val="16"/>
              </w:rPr>
              <w:t>for</w:t>
            </w:r>
            <w:r>
              <w:rPr>
                <w:spacing w:val="40"/>
                <w:sz w:val="16"/>
              </w:rPr>
              <w:t xml:space="preserve"> </w:t>
            </w:r>
            <w:r>
              <w:rPr>
                <w:sz w:val="16"/>
              </w:rPr>
              <w:t>whole</w:t>
            </w:r>
            <w:r>
              <w:rPr>
                <w:spacing w:val="-10"/>
                <w:sz w:val="16"/>
              </w:rPr>
              <w:t xml:space="preserve"> </w:t>
            </w:r>
            <w:r>
              <w:rPr>
                <w:sz w:val="16"/>
              </w:rPr>
              <w:t>module</w:t>
            </w:r>
            <w:r>
              <w:rPr>
                <w:spacing w:val="40"/>
                <w:sz w:val="16"/>
              </w:rPr>
              <w:t xml:space="preserve"> </w:t>
            </w:r>
            <w:r>
              <w:rPr>
                <w:spacing w:val="-4"/>
                <w:sz w:val="16"/>
              </w:rPr>
              <w:t>with</w:t>
            </w:r>
            <w:r>
              <w:rPr>
                <w:spacing w:val="40"/>
                <w:sz w:val="16"/>
              </w:rPr>
              <w:t xml:space="preserve"> </w:t>
            </w:r>
            <w:r>
              <w:rPr>
                <w:spacing w:val="-2"/>
                <w:sz w:val="16"/>
              </w:rPr>
              <w:t>opportunity</w:t>
            </w:r>
            <w:r>
              <w:rPr>
                <w:spacing w:val="-8"/>
                <w:sz w:val="16"/>
              </w:rPr>
              <w:t xml:space="preserve"> </w:t>
            </w:r>
            <w:r>
              <w:rPr>
                <w:spacing w:val="-2"/>
                <w:sz w:val="16"/>
              </w:rPr>
              <w:t>to</w:t>
            </w:r>
            <w:r>
              <w:rPr>
                <w:spacing w:val="40"/>
                <w:sz w:val="16"/>
              </w:rPr>
              <w:t xml:space="preserve"> </w:t>
            </w:r>
            <w:r>
              <w:rPr>
                <w:spacing w:val="-2"/>
                <w:sz w:val="16"/>
              </w:rPr>
              <w:t>re-sit</w:t>
            </w:r>
          </w:p>
        </w:tc>
      </w:tr>
    </w:tbl>
    <w:p w:rsidR="00B57796" w:rsidRDefault="00B57796" w:rsidP="005E6317">
      <w:pPr>
        <w:pStyle w:val="BodyText"/>
        <w:ind w:left="0" w:firstLine="0"/>
        <w:jc w:val="center"/>
      </w:pPr>
    </w:p>
    <w:p w:rsidR="00B57796" w:rsidRDefault="00B57796">
      <w:pPr>
        <w:pStyle w:val="BodyText"/>
        <w:ind w:left="0" w:firstLine="0"/>
        <w:jc w:val="left"/>
      </w:pPr>
    </w:p>
    <w:p w:rsidR="00B57796" w:rsidRDefault="00B57796">
      <w:pPr>
        <w:pStyle w:val="BodyText"/>
        <w:spacing w:before="160"/>
        <w:ind w:left="0" w:firstLine="0"/>
        <w:jc w:val="left"/>
      </w:pPr>
    </w:p>
    <w:p w:rsidR="00B57796" w:rsidRDefault="00487D8B">
      <w:pPr>
        <w:pStyle w:val="ListParagraph"/>
        <w:numPr>
          <w:ilvl w:val="1"/>
          <w:numId w:val="12"/>
        </w:numPr>
        <w:tabs>
          <w:tab w:val="left" w:pos="719"/>
        </w:tabs>
        <w:spacing w:before="0"/>
        <w:ind w:left="719" w:hanging="564"/>
        <w:jc w:val="left"/>
      </w:pPr>
      <w:r>
        <w:t>Starting</w:t>
      </w:r>
      <w:r>
        <w:rPr>
          <w:spacing w:val="3"/>
        </w:rPr>
        <w:t xml:space="preserve"> </w:t>
      </w:r>
      <w:r>
        <w:t>from</w:t>
      </w:r>
      <w:r>
        <w:rPr>
          <w:spacing w:val="5"/>
        </w:rPr>
        <w:t xml:space="preserve"> </w:t>
      </w:r>
      <w:r>
        <w:t>the</w:t>
      </w:r>
      <w:r>
        <w:rPr>
          <w:spacing w:val="8"/>
        </w:rPr>
        <w:t xml:space="preserve"> </w:t>
      </w:r>
      <w:r>
        <w:rPr>
          <w:i/>
        </w:rPr>
        <w:t>fourth</w:t>
      </w:r>
      <w:r>
        <w:rPr>
          <w:i/>
          <w:spacing w:val="5"/>
        </w:rPr>
        <w:t xml:space="preserve"> </w:t>
      </w:r>
      <w:r>
        <w:rPr>
          <w:i/>
        </w:rPr>
        <w:t>offence</w:t>
      </w:r>
      <w:r>
        <w:t>,</w:t>
      </w:r>
      <w:r>
        <w:rPr>
          <w:spacing w:val="6"/>
        </w:rPr>
        <w:t xml:space="preserve"> </w:t>
      </w:r>
      <w:r>
        <w:t>the</w:t>
      </w:r>
      <w:r>
        <w:rPr>
          <w:spacing w:val="6"/>
        </w:rPr>
        <w:t xml:space="preserve"> </w:t>
      </w:r>
      <w:r>
        <w:t>Faculty</w:t>
      </w:r>
      <w:r>
        <w:rPr>
          <w:spacing w:val="5"/>
        </w:rPr>
        <w:t xml:space="preserve"> </w:t>
      </w:r>
      <w:r>
        <w:t>Academic</w:t>
      </w:r>
      <w:r>
        <w:rPr>
          <w:spacing w:val="5"/>
        </w:rPr>
        <w:t xml:space="preserve"> </w:t>
      </w:r>
      <w:r>
        <w:t>Misconduct</w:t>
      </w:r>
      <w:r>
        <w:rPr>
          <w:spacing w:val="7"/>
        </w:rPr>
        <w:t xml:space="preserve"> </w:t>
      </w:r>
      <w:r>
        <w:t>Panel</w:t>
      </w:r>
      <w:r>
        <w:rPr>
          <w:spacing w:val="2"/>
        </w:rPr>
        <w:t xml:space="preserve"> </w:t>
      </w:r>
      <w:r>
        <w:t>can</w:t>
      </w:r>
      <w:r>
        <w:rPr>
          <w:spacing w:val="4"/>
        </w:rPr>
        <w:t xml:space="preserve"> </w:t>
      </w:r>
      <w:r>
        <w:rPr>
          <w:spacing w:val="-2"/>
        </w:rPr>
        <w:t>consider</w:t>
      </w:r>
    </w:p>
    <w:p w:rsidR="00B57796" w:rsidRDefault="00487D8B">
      <w:pPr>
        <w:pStyle w:val="BodyText"/>
        <w:spacing w:before="176"/>
        <w:ind w:left="0" w:firstLine="0"/>
        <w:jc w:val="left"/>
        <w:rPr>
          <w:sz w:val="20"/>
        </w:rPr>
      </w:pPr>
      <w:r>
        <w:rPr>
          <w:noProof/>
          <w:sz w:val="20"/>
        </w:rPr>
        <mc:AlternateContent>
          <mc:Choice Requires="wps">
            <w:drawing>
              <wp:anchor distT="0" distB="0" distL="0" distR="0" simplePos="0" relativeHeight="487591936" behindDoc="1" locked="0" layoutInCell="1" allowOverlap="1" wp14:anchorId="43E7BB5B" wp14:editId="2C0B7AE3">
                <wp:simplePos x="0" y="0"/>
                <wp:positionH relativeFrom="page">
                  <wp:posOffset>968044</wp:posOffset>
                </wp:positionH>
                <wp:positionV relativeFrom="paragraph">
                  <wp:posOffset>271600</wp:posOffset>
                </wp:positionV>
                <wp:extent cx="1829435" cy="762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EC9BD6" id="Graphic 24" o:spid="_x0000_s1026" style="position:absolute;margin-left:76.2pt;margin-top:21.4pt;width:144.05pt;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" path="m1829054,l,,,7619r1829054,l1829054,xe" fillcolor="black" stroked="f">
                <v:path arrowok="t"/>
                <w10:wrap type="topAndBottom" anchorx="page"/>
              </v:shape>
            </w:pict>
          </mc:Fallback>
        </mc:AlternateContent>
      </w:r>
    </w:p>
    <w:p w:rsidR="00B57796" w:rsidRDefault="00B57796">
      <w:pPr>
        <w:pStyle w:val="BodyText"/>
        <w:spacing w:before="114"/>
        <w:ind w:left="0" w:firstLine="0"/>
        <w:jc w:val="left"/>
        <w:rPr>
          <w:sz w:val="20"/>
        </w:rPr>
      </w:pPr>
    </w:p>
    <w:p w:rsidR="00B57796" w:rsidRDefault="00487D8B">
      <w:pPr>
        <w:spacing w:before="1"/>
        <w:ind w:left="182" w:right="354"/>
        <w:jc w:val="both"/>
        <w:rPr>
          <w:sz w:val="20"/>
        </w:rPr>
      </w:pPr>
      <w:bookmarkStart w:id="18" w:name="_bookmark17"/>
      <w:bookmarkEnd w:id="18"/>
      <w:r>
        <w:rPr>
          <w:position w:val="5"/>
          <w:sz w:val="13"/>
        </w:rPr>
        <w:t>10</w:t>
      </w:r>
      <w:r>
        <w:rPr>
          <w:spacing w:val="40"/>
          <w:position w:val="5"/>
          <w:sz w:val="13"/>
        </w:rPr>
        <w:t xml:space="preserve"> </w:t>
      </w:r>
      <w:r>
        <w:rPr>
          <w:sz w:val="20"/>
        </w:rPr>
        <w:t xml:space="preserve">In </w:t>
      </w:r>
      <w:r>
        <w:rPr>
          <w:i/>
          <w:sz w:val="20"/>
        </w:rPr>
        <w:t>imposing a penalty</w:t>
      </w:r>
      <w:r>
        <w:rPr>
          <w:sz w:val="20"/>
        </w:rPr>
        <w:t>, the Faculty Panel takes into account the nature and seriousness of the offence, the</w:t>
      </w:r>
      <w:r>
        <w:rPr>
          <w:spacing w:val="-1"/>
          <w:sz w:val="20"/>
        </w:rPr>
        <w:t xml:space="preserve"> </w:t>
      </w:r>
      <w:r>
        <w:rPr>
          <w:sz w:val="20"/>
        </w:rPr>
        <w:t>student’s</w:t>
      </w:r>
      <w:r>
        <w:rPr>
          <w:spacing w:val="-3"/>
          <w:sz w:val="20"/>
        </w:rPr>
        <w:t xml:space="preserve"> </w:t>
      </w:r>
      <w:r>
        <w:rPr>
          <w:sz w:val="20"/>
        </w:rPr>
        <w:t>level of</w:t>
      </w:r>
      <w:r>
        <w:rPr>
          <w:spacing w:val="-1"/>
          <w:sz w:val="20"/>
        </w:rPr>
        <w:t xml:space="preserve"> </w:t>
      </w:r>
      <w:r>
        <w:rPr>
          <w:sz w:val="20"/>
        </w:rPr>
        <w:t>study, and</w:t>
      </w:r>
      <w:r>
        <w:rPr>
          <w:spacing w:val="-5"/>
          <w:sz w:val="20"/>
        </w:rPr>
        <w:t xml:space="preserve"> </w:t>
      </w:r>
      <w:r>
        <w:rPr>
          <w:sz w:val="20"/>
        </w:rPr>
        <w:t>any</w:t>
      </w:r>
      <w:r>
        <w:rPr>
          <w:spacing w:val="-3"/>
          <w:sz w:val="20"/>
        </w:rPr>
        <w:t xml:space="preserve"> </w:t>
      </w:r>
      <w:r>
        <w:rPr>
          <w:sz w:val="20"/>
        </w:rPr>
        <w:t>history</w:t>
      </w:r>
      <w:r>
        <w:rPr>
          <w:spacing w:val="-2"/>
          <w:sz w:val="20"/>
        </w:rPr>
        <w:t xml:space="preserve"> </w:t>
      </w:r>
      <w:r>
        <w:rPr>
          <w:sz w:val="20"/>
        </w:rPr>
        <w:t xml:space="preserve">of previous academic misconduct (see </w:t>
      </w:r>
      <w:r>
        <w:rPr>
          <w:i/>
          <w:sz w:val="20"/>
        </w:rPr>
        <w:t xml:space="preserve">Penalties for Academic Misconduct </w:t>
      </w:r>
      <w:r>
        <w:rPr>
          <w:sz w:val="20"/>
        </w:rPr>
        <w:t>table below).</w:t>
      </w:r>
    </w:p>
    <w:p w:rsidR="00B57796" w:rsidRDefault="00B57796">
      <w:pPr>
        <w:jc w:val="both"/>
        <w:rPr>
          <w:sz w:val="20"/>
        </w:rPr>
        <w:sectPr w:rsidR="00B57796">
          <w:pgSz w:w="11920" w:h="16850"/>
          <w:pgMar w:top="1280" w:right="1275" w:bottom="1080" w:left="1275" w:header="0" w:footer="893" w:gutter="0"/>
          <w:cols w:space="720"/>
        </w:sectPr>
      </w:pPr>
    </w:p>
    <w:p w:rsidR="00B57796" w:rsidRDefault="00487D8B">
      <w:pPr>
        <w:pStyle w:val="BodyText"/>
        <w:spacing w:before="82"/>
        <w:ind w:left="722" w:firstLine="0"/>
        <w:jc w:val="left"/>
      </w:pPr>
      <w:proofErr w:type="gramStart"/>
      <w:r>
        <w:t>the</w:t>
      </w:r>
      <w:proofErr w:type="gramEnd"/>
      <w:r>
        <w:rPr>
          <w:spacing w:val="-7"/>
        </w:rPr>
        <w:t xml:space="preserve"> </w:t>
      </w:r>
      <w:r>
        <w:t>following</w:t>
      </w:r>
      <w:r>
        <w:rPr>
          <w:spacing w:val="-8"/>
        </w:rPr>
        <w:t xml:space="preserve"> </w:t>
      </w:r>
      <w:r>
        <w:t>penalties</w:t>
      </w:r>
      <w:r>
        <w:rPr>
          <w:spacing w:val="-6"/>
        </w:rPr>
        <w:t xml:space="preserve"> </w:t>
      </w:r>
      <w:r>
        <w:t>for</w:t>
      </w:r>
      <w:r>
        <w:rPr>
          <w:spacing w:val="-5"/>
        </w:rPr>
        <w:t xml:space="preserve"> </w:t>
      </w:r>
      <w:r>
        <w:t>repeat</w:t>
      </w:r>
      <w:r>
        <w:rPr>
          <w:spacing w:val="-6"/>
        </w:rPr>
        <w:t xml:space="preserve"> </w:t>
      </w:r>
      <w:r>
        <w:t>academic</w:t>
      </w:r>
      <w:r>
        <w:rPr>
          <w:spacing w:val="-2"/>
        </w:rPr>
        <w:t xml:space="preserve"> </w:t>
      </w:r>
      <w:r>
        <w:t>misconduct</w:t>
      </w:r>
      <w:r>
        <w:rPr>
          <w:spacing w:val="-7"/>
        </w:rPr>
        <w:t xml:space="preserve"> </w:t>
      </w:r>
      <w:r>
        <w:rPr>
          <w:spacing w:val="-2"/>
        </w:rPr>
        <w:t>offences:</w:t>
      </w:r>
    </w:p>
    <w:p w:rsidR="00B57796" w:rsidRDefault="00B57796">
      <w:pPr>
        <w:pStyle w:val="BodyText"/>
        <w:spacing w:before="155"/>
        <w:ind w:left="0" w:firstLine="0"/>
        <w:jc w:val="left"/>
      </w:pPr>
    </w:p>
    <w:p w:rsidR="00B57796" w:rsidRDefault="00487D8B">
      <w:pPr>
        <w:pStyle w:val="ListParagraph"/>
        <w:numPr>
          <w:ilvl w:val="2"/>
          <w:numId w:val="12"/>
        </w:numPr>
        <w:tabs>
          <w:tab w:val="left" w:pos="1583"/>
        </w:tabs>
        <w:spacing w:before="1" w:line="273" w:lineRule="auto"/>
        <w:ind w:right="149" w:hanging="855"/>
      </w:pPr>
      <w:r>
        <w:t>Failure</w:t>
      </w:r>
      <w:r>
        <w:rPr>
          <w:spacing w:val="36"/>
        </w:rPr>
        <w:t xml:space="preserve"> </w:t>
      </w:r>
      <w:r>
        <w:t>in</w:t>
      </w:r>
      <w:r>
        <w:rPr>
          <w:spacing w:val="37"/>
        </w:rPr>
        <w:t xml:space="preserve"> </w:t>
      </w:r>
      <w:r>
        <w:t>all modules</w:t>
      </w:r>
      <w:r>
        <w:rPr>
          <w:spacing w:val="39"/>
        </w:rPr>
        <w:t xml:space="preserve"> </w:t>
      </w:r>
      <w:r>
        <w:t>from the</w:t>
      </w:r>
      <w:r>
        <w:rPr>
          <w:spacing w:val="36"/>
        </w:rPr>
        <w:t xml:space="preserve"> </w:t>
      </w:r>
      <w:r>
        <w:t>relevant</w:t>
      </w:r>
      <w:r>
        <w:rPr>
          <w:spacing w:val="37"/>
        </w:rPr>
        <w:t xml:space="preserve"> </w:t>
      </w:r>
      <w:r>
        <w:t>semester with</w:t>
      </w:r>
      <w:r>
        <w:rPr>
          <w:spacing w:val="40"/>
        </w:rPr>
        <w:t xml:space="preserve"> </w:t>
      </w:r>
      <w:r>
        <w:t>opportunity</w:t>
      </w:r>
      <w:r>
        <w:rPr>
          <w:spacing w:val="36"/>
        </w:rPr>
        <w:t xml:space="preserve"> </w:t>
      </w:r>
      <w:r>
        <w:t>to</w:t>
      </w:r>
      <w:r>
        <w:rPr>
          <w:spacing w:val="39"/>
        </w:rPr>
        <w:t xml:space="preserve"> </w:t>
      </w:r>
      <w:r>
        <w:t>re-sit during the SAP.</w:t>
      </w:r>
    </w:p>
    <w:p w:rsidR="00B57796" w:rsidRDefault="00487D8B">
      <w:pPr>
        <w:pStyle w:val="ListParagraph"/>
        <w:numPr>
          <w:ilvl w:val="2"/>
          <w:numId w:val="12"/>
        </w:numPr>
        <w:tabs>
          <w:tab w:val="left" w:pos="1583"/>
        </w:tabs>
        <w:spacing w:before="164" w:line="271" w:lineRule="auto"/>
        <w:ind w:right="154" w:hanging="855"/>
      </w:pPr>
      <w:r>
        <w:t>Failure in all modules from the</w:t>
      </w:r>
      <w:r>
        <w:rPr>
          <w:spacing w:val="-1"/>
        </w:rPr>
        <w:t xml:space="preserve"> </w:t>
      </w:r>
      <w:r>
        <w:t>relevant</w:t>
      </w:r>
      <w:r>
        <w:rPr>
          <w:spacing w:val="-2"/>
        </w:rPr>
        <w:t xml:space="preserve"> </w:t>
      </w:r>
      <w:r>
        <w:t>semester</w:t>
      </w:r>
      <w:r>
        <w:rPr>
          <w:spacing w:val="-2"/>
        </w:rPr>
        <w:t xml:space="preserve"> </w:t>
      </w:r>
      <w:r>
        <w:t>with no opportunity to re-sit during the SAP.</w:t>
      </w:r>
    </w:p>
    <w:p w:rsidR="00B57796" w:rsidRDefault="00B57796">
      <w:pPr>
        <w:pStyle w:val="BodyText"/>
        <w:spacing w:before="210"/>
        <w:ind w:left="0" w:firstLine="0"/>
        <w:jc w:val="left"/>
      </w:pPr>
    </w:p>
    <w:p w:rsidR="00B57796" w:rsidRDefault="00487D8B">
      <w:pPr>
        <w:pStyle w:val="ListParagraph"/>
        <w:numPr>
          <w:ilvl w:val="1"/>
          <w:numId w:val="12"/>
        </w:numPr>
        <w:tabs>
          <w:tab w:val="left" w:pos="718"/>
          <w:tab w:val="left" w:pos="722"/>
        </w:tabs>
        <w:spacing w:before="0" w:line="276" w:lineRule="auto"/>
        <w:ind w:left="722" w:right="625"/>
        <w:jc w:val="both"/>
      </w:pPr>
      <w:r>
        <w:rPr>
          <w:b/>
        </w:rPr>
        <w:t>The University’s Legal Department may decide to refer student(s) demonstrating</w:t>
      </w:r>
      <w:r>
        <w:rPr>
          <w:b/>
          <w:spacing w:val="-5"/>
        </w:rPr>
        <w:t xml:space="preserve"> </w:t>
      </w:r>
      <w:r>
        <w:rPr>
          <w:b/>
        </w:rPr>
        <w:t>repeated</w:t>
      </w:r>
      <w:r>
        <w:rPr>
          <w:b/>
          <w:spacing w:val="-3"/>
        </w:rPr>
        <w:t xml:space="preserve"> </w:t>
      </w:r>
      <w:r>
        <w:rPr>
          <w:b/>
        </w:rPr>
        <w:t>academic</w:t>
      </w:r>
      <w:r>
        <w:rPr>
          <w:b/>
          <w:spacing w:val="-3"/>
        </w:rPr>
        <w:t xml:space="preserve"> </w:t>
      </w:r>
      <w:r>
        <w:rPr>
          <w:b/>
        </w:rPr>
        <w:t>misconduct</w:t>
      </w:r>
      <w:r>
        <w:rPr>
          <w:b/>
          <w:spacing w:val="-5"/>
        </w:rPr>
        <w:t xml:space="preserve"> </w:t>
      </w:r>
      <w:r>
        <w:rPr>
          <w:b/>
        </w:rPr>
        <w:t>offences to the</w:t>
      </w:r>
      <w:r>
        <w:rPr>
          <w:b/>
          <w:spacing w:val="-3"/>
        </w:rPr>
        <w:t xml:space="preserve"> </w:t>
      </w:r>
      <w:r>
        <w:rPr>
          <w:b/>
        </w:rPr>
        <w:t>Faculty’s Disciplinary Committee,</w:t>
      </w:r>
      <w:r>
        <w:rPr>
          <w:b/>
          <w:spacing w:val="-4"/>
        </w:rPr>
        <w:t xml:space="preserve"> </w:t>
      </w:r>
      <w:r>
        <w:rPr>
          <w:b/>
        </w:rPr>
        <w:t>chaired</w:t>
      </w:r>
      <w:r>
        <w:rPr>
          <w:b/>
          <w:spacing w:val="-2"/>
        </w:rPr>
        <w:t xml:space="preserve"> </w:t>
      </w:r>
      <w:r>
        <w:rPr>
          <w:b/>
        </w:rPr>
        <w:t>by the</w:t>
      </w:r>
      <w:r>
        <w:rPr>
          <w:b/>
          <w:spacing w:val="-1"/>
        </w:rPr>
        <w:t xml:space="preserve"> </w:t>
      </w:r>
      <w:r>
        <w:rPr>
          <w:b/>
        </w:rPr>
        <w:t>Dean (this is the process for all Disciplinary Committee referrals).</w:t>
      </w:r>
    </w:p>
    <w:p w:rsidR="00B57796" w:rsidRDefault="00487D8B">
      <w:pPr>
        <w:pStyle w:val="Heading2"/>
        <w:spacing w:before="160"/>
      </w:pPr>
      <w:r>
        <w:t>Appeals</w:t>
      </w:r>
      <w:r>
        <w:rPr>
          <w:spacing w:val="-13"/>
        </w:rPr>
        <w:t xml:space="preserve"> </w:t>
      </w:r>
      <w:r>
        <w:t>against</w:t>
      </w:r>
      <w:r>
        <w:rPr>
          <w:spacing w:val="-5"/>
        </w:rPr>
        <w:t xml:space="preserve"> </w:t>
      </w:r>
      <w:r>
        <w:t>Faculty</w:t>
      </w:r>
      <w:r>
        <w:rPr>
          <w:spacing w:val="-5"/>
        </w:rPr>
        <w:t xml:space="preserve"> </w:t>
      </w:r>
      <w:r>
        <w:t>Academic</w:t>
      </w:r>
      <w:r>
        <w:rPr>
          <w:spacing w:val="-6"/>
        </w:rPr>
        <w:t xml:space="preserve"> </w:t>
      </w:r>
      <w:r>
        <w:t>Misconduct</w:t>
      </w:r>
      <w:r>
        <w:rPr>
          <w:spacing w:val="-5"/>
        </w:rPr>
        <w:t xml:space="preserve"> </w:t>
      </w:r>
      <w:r>
        <w:t>Panel</w:t>
      </w:r>
      <w:r>
        <w:rPr>
          <w:spacing w:val="-6"/>
        </w:rPr>
        <w:t xml:space="preserve"> </w:t>
      </w:r>
      <w:r>
        <w:rPr>
          <w:spacing w:val="-2"/>
        </w:rPr>
        <w:t>outcomes</w:t>
      </w:r>
    </w:p>
    <w:p w:rsidR="00B57796" w:rsidRDefault="00487D8B">
      <w:pPr>
        <w:pStyle w:val="ListParagraph"/>
        <w:numPr>
          <w:ilvl w:val="1"/>
          <w:numId w:val="12"/>
        </w:numPr>
        <w:tabs>
          <w:tab w:val="left" w:pos="721"/>
          <w:tab w:val="left" w:pos="729"/>
        </w:tabs>
        <w:spacing w:before="201" w:line="278" w:lineRule="auto"/>
        <w:ind w:left="729" w:right="243"/>
        <w:jc w:val="left"/>
      </w:pPr>
      <w:r>
        <w:t>A student may (or may</w:t>
      </w:r>
      <w:r>
        <w:rPr>
          <w:spacing w:val="-2"/>
        </w:rPr>
        <w:t xml:space="preserve"> </w:t>
      </w:r>
      <w:r>
        <w:t>not) choose to submit a written appeal against the Faculty Academic</w:t>
      </w:r>
      <w:r>
        <w:rPr>
          <w:spacing w:val="-4"/>
        </w:rPr>
        <w:t xml:space="preserve"> </w:t>
      </w:r>
      <w:r>
        <w:t>Misconduct</w:t>
      </w:r>
      <w:r>
        <w:rPr>
          <w:spacing w:val="-5"/>
        </w:rPr>
        <w:t xml:space="preserve"> </w:t>
      </w:r>
      <w:r>
        <w:t>Panel’s</w:t>
      </w:r>
      <w:r>
        <w:rPr>
          <w:spacing w:val="-2"/>
        </w:rPr>
        <w:t xml:space="preserve"> </w:t>
      </w:r>
      <w:r>
        <w:t>decision</w:t>
      </w:r>
      <w:r>
        <w:rPr>
          <w:spacing w:val="-9"/>
        </w:rPr>
        <w:t xml:space="preserve"> </w:t>
      </w:r>
      <w:r>
        <w:t>within</w:t>
      </w:r>
      <w:r>
        <w:rPr>
          <w:spacing w:val="-6"/>
        </w:rPr>
        <w:t xml:space="preserve"> </w:t>
      </w:r>
      <w:r>
        <w:t>five</w:t>
      </w:r>
      <w:r>
        <w:rPr>
          <w:spacing w:val="-9"/>
        </w:rPr>
        <w:t xml:space="preserve"> </w:t>
      </w:r>
      <w:r>
        <w:t>working</w:t>
      </w:r>
      <w:r>
        <w:rPr>
          <w:spacing w:val="-7"/>
        </w:rPr>
        <w:t xml:space="preserve"> </w:t>
      </w:r>
      <w:r>
        <w:t>days</w:t>
      </w:r>
      <w:r>
        <w:rPr>
          <w:spacing w:val="-4"/>
        </w:rPr>
        <w:t xml:space="preserve"> </w:t>
      </w:r>
      <w:r>
        <w:t>of</w:t>
      </w:r>
      <w:r>
        <w:rPr>
          <w:spacing w:val="-7"/>
        </w:rPr>
        <w:t xml:space="preserve"> </w:t>
      </w:r>
      <w:r>
        <w:t>receiving</w:t>
      </w:r>
      <w:r>
        <w:rPr>
          <w:spacing w:val="-6"/>
        </w:rPr>
        <w:t xml:space="preserve"> </w:t>
      </w:r>
      <w:r>
        <w:t>the</w:t>
      </w:r>
      <w:r>
        <w:rPr>
          <w:spacing w:val="-6"/>
        </w:rPr>
        <w:t xml:space="preserve"> </w:t>
      </w:r>
      <w:r>
        <w:t xml:space="preserve">Dean’s </w:t>
      </w:r>
      <w:r>
        <w:rPr>
          <w:spacing w:val="-2"/>
        </w:rPr>
        <w:t>communication.</w:t>
      </w:r>
    </w:p>
    <w:p w:rsidR="00B57796" w:rsidRDefault="00487D8B">
      <w:pPr>
        <w:pStyle w:val="ListParagraph"/>
        <w:numPr>
          <w:ilvl w:val="1"/>
          <w:numId w:val="12"/>
        </w:numPr>
        <w:tabs>
          <w:tab w:val="left" w:pos="719"/>
          <w:tab w:val="left" w:pos="722"/>
        </w:tabs>
        <w:spacing w:before="150" w:line="280" w:lineRule="auto"/>
        <w:ind w:left="722" w:right="1149"/>
        <w:jc w:val="left"/>
        <w:rPr>
          <w:b/>
        </w:rPr>
      </w:pPr>
      <w:r>
        <w:rPr>
          <w:b/>
        </w:rPr>
        <w:t>Such appeals</w:t>
      </w:r>
      <w:r>
        <w:rPr>
          <w:b/>
          <w:spacing w:val="-1"/>
        </w:rPr>
        <w:t xml:space="preserve"> </w:t>
      </w:r>
      <w:r>
        <w:rPr>
          <w:b/>
        </w:rPr>
        <w:t>are</w:t>
      </w:r>
      <w:r>
        <w:rPr>
          <w:b/>
          <w:spacing w:val="-2"/>
        </w:rPr>
        <w:t xml:space="preserve"> </w:t>
      </w:r>
      <w:r>
        <w:rPr>
          <w:b/>
        </w:rPr>
        <w:t>examined</w:t>
      </w:r>
      <w:r>
        <w:rPr>
          <w:b/>
          <w:spacing w:val="-3"/>
        </w:rPr>
        <w:t xml:space="preserve"> </w:t>
      </w:r>
      <w:r>
        <w:rPr>
          <w:b/>
        </w:rPr>
        <w:t>by</w:t>
      </w:r>
      <w:r>
        <w:rPr>
          <w:b/>
          <w:spacing w:val="-1"/>
        </w:rPr>
        <w:t xml:space="preserve"> </w:t>
      </w:r>
      <w:r>
        <w:rPr>
          <w:b/>
        </w:rPr>
        <w:t>the University’s Supreme</w:t>
      </w:r>
      <w:r>
        <w:rPr>
          <w:b/>
          <w:spacing w:val="-1"/>
        </w:rPr>
        <w:t xml:space="preserve"> </w:t>
      </w:r>
      <w:r>
        <w:rPr>
          <w:b/>
        </w:rPr>
        <w:t>Academic Misconduct Panel comprised of:</w:t>
      </w:r>
    </w:p>
    <w:p w:rsidR="00B57796" w:rsidRDefault="00487D8B">
      <w:pPr>
        <w:pStyle w:val="ListParagraph"/>
        <w:numPr>
          <w:ilvl w:val="0"/>
          <w:numId w:val="9"/>
        </w:numPr>
        <w:tabs>
          <w:tab w:val="left" w:pos="1011"/>
        </w:tabs>
        <w:spacing w:before="150"/>
        <w:ind w:left="1011" w:hanging="282"/>
        <w:jc w:val="left"/>
        <w:rPr>
          <w:b/>
        </w:rPr>
      </w:pPr>
      <w:r>
        <w:rPr>
          <w:b/>
        </w:rPr>
        <w:t>One</w:t>
      </w:r>
      <w:r>
        <w:rPr>
          <w:b/>
          <w:spacing w:val="-9"/>
        </w:rPr>
        <w:t xml:space="preserve"> </w:t>
      </w:r>
      <w:r>
        <w:rPr>
          <w:b/>
        </w:rPr>
        <w:t>of</w:t>
      </w:r>
      <w:r>
        <w:rPr>
          <w:b/>
          <w:spacing w:val="-4"/>
        </w:rPr>
        <w:t xml:space="preserve"> </w:t>
      </w:r>
      <w:r>
        <w:rPr>
          <w:b/>
        </w:rPr>
        <w:t>the</w:t>
      </w:r>
      <w:r>
        <w:rPr>
          <w:b/>
          <w:spacing w:val="-7"/>
        </w:rPr>
        <w:t xml:space="preserve"> </w:t>
      </w:r>
      <w:r>
        <w:rPr>
          <w:b/>
        </w:rPr>
        <w:t>University’s</w:t>
      </w:r>
      <w:r>
        <w:rPr>
          <w:b/>
          <w:spacing w:val="-4"/>
        </w:rPr>
        <w:t xml:space="preserve"> </w:t>
      </w:r>
      <w:r>
        <w:rPr>
          <w:b/>
        </w:rPr>
        <w:t>Vice-</w:t>
      </w:r>
      <w:r>
        <w:rPr>
          <w:b/>
          <w:spacing w:val="-2"/>
        </w:rPr>
        <w:t>Presidents;</w:t>
      </w:r>
    </w:p>
    <w:p w:rsidR="00B57796" w:rsidRDefault="00487D8B">
      <w:pPr>
        <w:pStyle w:val="ListParagraph"/>
        <w:numPr>
          <w:ilvl w:val="0"/>
          <w:numId w:val="9"/>
        </w:numPr>
        <w:tabs>
          <w:tab w:val="left" w:pos="1010"/>
          <w:tab w:val="left" w:pos="1012"/>
        </w:tabs>
        <w:spacing w:before="201" w:line="271" w:lineRule="auto"/>
        <w:ind w:right="380"/>
        <w:jc w:val="left"/>
        <w:rPr>
          <w:b/>
        </w:rPr>
      </w:pPr>
      <w:r>
        <w:rPr>
          <w:b/>
        </w:rPr>
        <w:t>Dean</w:t>
      </w:r>
      <w:r>
        <w:rPr>
          <w:b/>
          <w:spacing w:val="-8"/>
        </w:rPr>
        <w:t xml:space="preserve"> </w:t>
      </w:r>
      <w:r>
        <w:rPr>
          <w:b/>
        </w:rPr>
        <w:t>of</w:t>
      </w:r>
      <w:r>
        <w:rPr>
          <w:b/>
          <w:spacing w:val="-2"/>
        </w:rPr>
        <w:t xml:space="preserve"> </w:t>
      </w:r>
      <w:r>
        <w:rPr>
          <w:b/>
        </w:rPr>
        <w:t>the</w:t>
      </w:r>
      <w:r>
        <w:rPr>
          <w:b/>
          <w:spacing w:val="-6"/>
        </w:rPr>
        <w:t xml:space="preserve"> </w:t>
      </w:r>
      <w:r>
        <w:rPr>
          <w:b/>
        </w:rPr>
        <w:t>Faculty</w:t>
      </w:r>
      <w:r>
        <w:rPr>
          <w:b/>
          <w:spacing w:val="-4"/>
        </w:rPr>
        <w:t xml:space="preserve"> </w:t>
      </w:r>
      <w:r>
        <w:rPr>
          <w:b/>
        </w:rPr>
        <w:t>of</w:t>
      </w:r>
      <w:r>
        <w:rPr>
          <w:b/>
          <w:spacing w:val="-5"/>
        </w:rPr>
        <w:t xml:space="preserve"> </w:t>
      </w:r>
      <w:r>
        <w:rPr>
          <w:b/>
        </w:rPr>
        <w:t>Law,</w:t>
      </w:r>
      <w:r>
        <w:rPr>
          <w:b/>
          <w:spacing w:val="-5"/>
        </w:rPr>
        <w:t xml:space="preserve"> </w:t>
      </w:r>
      <w:r>
        <w:rPr>
          <w:b/>
        </w:rPr>
        <w:t>or</w:t>
      </w:r>
      <w:r>
        <w:rPr>
          <w:b/>
          <w:spacing w:val="-7"/>
        </w:rPr>
        <w:t xml:space="preserve"> </w:t>
      </w:r>
      <w:r>
        <w:rPr>
          <w:b/>
        </w:rPr>
        <w:t>his</w:t>
      </w:r>
      <w:r>
        <w:rPr>
          <w:b/>
          <w:spacing w:val="-4"/>
        </w:rPr>
        <w:t xml:space="preserve"> </w:t>
      </w:r>
      <w:r>
        <w:rPr>
          <w:b/>
        </w:rPr>
        <w:t>or</w:t>
      </w:r>
      <w:r>
        <w:rPr>
          <w:b/>
          <w:spacing w:val="-7"/>
        </w:rPr>
        <w:t xml:space="preserve"> </w:t>
      </w:r>
      <w:r>
        <w:rPr>
          <w:b/>
        </w:rPr>
        <w:t>her</w:t>
      </w:r>
      <w:r>
        <w:rPr>
          <w:b/>
          <w:spacing w:val="-6"/>
        </w:rPr>
        <w:t xml:space="preserve"> </w:t>
      </w:r>
      <w:r>
        <w:rPr>
          <w:b/>
        </w:rPr>
        <w:t>nominated</w:t>
      </w:r>
      <w:r>
        <w:rPr>
          <w:b/>
          <w:spacing w:val="-6"/>
        </w:rPr>
        <w:t xml:space="preserve"> </w:t>
      </w:r>
      <w:r>
        <w:rPr>
          <w:b/>
        </w:rPr>
        <w:t>professor</w:t>
      </w:r>
      <w:r>
        <w:rPr>
          <w:b/>
          <w:spacing w:val="-3"/>
        </w:rPr>
        <w:t xml:space="preserve"> </w:t>
      </w:r>
      <w:r>
        <w:rPr>
          <w:b/>
        </w:rPr>
        <w:t>from</w:t>
      </w:r>
      <w:r>
        <w:rPr>
          <w:b/>
          <w:spacing w:val="-5"/>
        </w:rPr>
        <w:t xml:space="preserve"> </w:t>
      </w:r>
      <w:r>
        <w:rPr>
          <w:b/>
        </w:rPr>
        <w:t>the Faculty of Law;</w:t>
      </w:r>
    </w:p>
    <w:p w:rsidR="00B57796" w:rsidRDefault="00487D8B">
      <w:pPr>
        <w:pStyle w:val="ListParagraph"/>
        <w:numPr>
          <w:ilvl w:val="0"/>
          <w:numId w:val="9"/>
        </w:numPr>
        <w:tabs>
          <w:tab w:val="left" w:pos="1011"/>
        </w:tabs>
        <w:spacing w:before="162"/>
        <w:ind w:left="1011" w:hanging="282"/>
        <w:jc w:val="left"/>
        <w:rPr>
          <w:b/>
        </w:rPr>
      </w:pPr>
      <w:r>
        <w:rPr>
          <w:b/>
        </w:rPr>
        <w:t>A</w:t>
      </w:r>
      <w:r>
        <w:rPr>
          <w:b/>
          <w:spacing w:val="-9"/>
        </w:rPr>
        <w:t xml:space="preserve"> </w:t>
      </w:r>
      <w:r>
        <w:rPr>
          <w:b/>
        </w:rPr>
        <w:t>professor</w:t>
      </w:r>
      <w:r>
        <w:rPr>
          <w:b/>
          <w:spacing w:val="-3"/>
        </w:rPr>
        <w:t xml:space="preserve"> </w:t>
      </w:r>
      <w:r>
        <w:rPr>
          <w:b/>
        </w:rPr>
        <w:t>from</w:t>
      </w:r>
      <w:r>
        <w:rPr>
          <w:b/>
          <w:spacing w:val="-8"/>
        </w:rPr>
        <w:t xml:space="preserve"> </w:t>
      </w:r>
      <w:r>
        <w:rPr>
          <w:b/>
        </w:rPr>
        <w:t>the</w:t>
      </w:r>
      <w:r>
        <w:rPr>
          <w:b/>
          <w:spacing w:val="-6"/>
        </w:rPr>
        <w:t xml:space="preserve"> </w:t>
      </w:r>
      <w:r>
        <w:rPr>
          <w:b/>
        </w:rPr>
        <w:t>relevant</w:t>
      </w:r>
      <w:r>
        <w:rPr>
          <w:b/>
          <w:spacing w:val="-8"/>
        </w:rPr>
        <w:t xml:space="preserve"> </w:t>
      </w:r>
      <w:r>
        <w:rPr>
          <w:b/>
          <w:spacing w:val="-2"/>
        </w:rPr>
        <w:t>Faculty.</w:t>
      </w:r>
    </w:p>
    <w:p w:rsidR="00B57796" w:rsidRDefault="00487D8B">
      <w:pPr>
        <w:pStyle w:val="ListParagraph"/>
        <w:numPr>
          <w:ilvl w:val="1"/>
          <w:numId w:val="12"/>
        </w:numPr>
        <w:tabs>
          <w:tab w:val="left" w:pos="718"/>
          <w:tab w:val="left" w:pos="722"/>
        </w:tabs>
        <w:spacing w:before="201" w:line="271" w:lineRule="auto"/>
        <w:ind w:left="722" w:right="164"/>
        <w:jc w:val="left"/>
      </w:pPr>
      <w:r>
        <w:t>The</w:t>
      </w:r>
      <w:r>
        <w:rPr>
          <w:spacing w:val="-11"/>
        </w:rPr>
        <w:t xml:space="preserve"> </w:t>
      </w:r>
      <w:r>
        <w:t>University’s</w:t>
      </w:r>
      <w:r>
        <w:rPr>
          <w:spacing w:val="-13"/>
        </w:rPr>
        <w:t xml:space="preserve"> </w:t>
      </w:r>
      <w:r>
        <w:t>Legal</w:t>
      </w:r>
      <w:r>
        <w:rPr>
          <w:spacing w:val="-9"/>
        </w:rPr>
        <w:t xml:space="preserve"> </w:t>
      </w:r>
      <w:r>
        <w:t>Department</w:t>
      </w:r>
      <w:r>
        <w:rPr>
          <w:spacing w:val="-8"/>
        </w:rPr>
        <w:t xml:space="preserve"> </w:t>
      </w:r>
      <w:r>
        <w:t>must</w:t>
      </w:r>
      <w:r>
        <w:rPr>
          <w:spacing w:val="-11"/>
        </w:rPr>
        <w:t xml:space="preserve"> </w:t>
      </w:r>
      <w:r>
        <w:t>be</w:t>
      </w:r>
      <w:r>
        <w:rPr>
          <w:spacing w:val="-6"/>
        </w:rPr>
        <w:t xml:space="preserve"> </w:t>
      </w:r>
      <w:r>
        <w:rPr>
          <w:u w:val="single"/>
        </w:rPr>
        <w:t>informed</w:t>
      </w:r>
      <w:r>
        <w:rPr>
          <w:spacing w:val="-11"/>
          <w:u w:val="single"/>
        </w:rPr>
        <w:t xml:space="preserve"> </w:t>
      </w:r>
      <w:r>
        <w:rPr>
          <w:u w:val="single"/>
        </w:rPr>
        <w:t>immediately</w:t>
      </w:r>
      <w:r>
        <w:rPr>
          <w:spacing w:val="-10"/>
          <w:u w:val="single"/>
        </w:rPr>
        <w:t xml:space="preserve"> </w:t>
      </w:r>
      <w:r>
        <w:rPr>
          <w:u w:val="single"/>
        </w:rPr>
        <w:t>(i.e.</w:t>
      </w:r>
      <w:r>
        <w:rPr>
          <w:spacing w:val="-14"/>
          <w:u w:val="single"/>
        </w:rPr>
        <w:t xml:space="preserve"> </w:t>
      </w:r>
      <w:r>
        <w:rPr>
          <w:u w:val="single"/>
        </w:rPr>
        <w:t>on</w:t>
      </w:r>
      <w:r>
        <w:rPr>
          <w:spacing w:val="-12"/>
          <w:u w:val="single"/>
        </w:rPr>
        <w:t xml:space="preserve"> </w:t>
      </w:r>
      <w:r>
        <w:rPr>
          <w:u w:val="single"/>
        </w:rPr>
        <w:t>the</w:t>
      </w:r>
      <w:r>
        <w:rPr>
          <w:spacing w:val="-11"/>
          <w:u w:val="single"/>
        </w:rPr>
        <w:t xml:space="preserve"> </w:t>
      </w:r>
      <w:r>
        <w:rPr>
          <w:u w:val="single"/>
        </w:rPr>
        <w:t>same</w:t>
      </w:r>
      <w:r>
        <w:rPr>
          <w:spacing w:val="-11"/>
          <w:u w:val="single"/>
        </w:rPr>
        <w:t xml:space="preserve"> </w:t>
      </w:r>
      <w:r>
        <w:rPr>
          <w:u w:val="single"/>
        </w:rPr>
        <w:t>day)</w:t>
      </w:r>
      <w:r>
        <w:t xml:space="preserve"> of receipt of any such appeal.</w:t>
      </w:r>
    </w:p>
    <w:p w:rsidR="00B57796" w:rsidRDefault="00487D8B">
      <w:pPr>
        <w:pStyle w:val="ListParagraph"/>
        <w:numPr>
          <w:ilvl w:val="1"/>
          <w:numId w:val="12"/>
        </w:numPr>
        <w:tabs>
          <w:tab w:val="left" w:pos="720"/>
          <w:tab w:val="left" w:pos="722"/>
        </w:tabs>
        <w:spacing w:before="167" w:line="276" w:lineRule="auto"/>
        <w:ind w:left="722" w:right="881" w:hanging="540"/>
        <w:jc w:val="both"/>
      </w:pPr>
      <w:r>
        <w:t>The appeal must have clear and appropriate grounds, for example, previously undisclosed</w:t>
      </w:r>
      <w:r>
        <w:rPr>
          <w:spacing w:val="-4"/>
        </w:rPr>
        <w:t xml:space="preserve"> </w:t>
      </w:r>
      <w:r>
        <w:t>and</w:t>
      </w:r>
      <w:r>
        <w:rPr>
          <w:spacing w:val="-4"/>
        </w:rPr>
        <w:t xml:space="preserve"> </w:t>
      </w:r>
      <w:r>
        <w:t>relevant</w:t>
      </w:r>
      <w:r>
        <w:rPr>
          <w:spacing w:val="-5"/>
        </w:rPr>
        <w:t xml:space="preserve"> </w:t>
      </w:r>
      <w:r>
        <w:t>information,</w:t>
      </w:r>
      <w:r>
        <w:rPr>
          <w:spacing w:val="-3"/>
        </w:rPr>
        <w:t xml:space="preserve"> </w:t>
      </w:r>
      <w:r>
        <w:t>clearly</w:t>
      </w:r>
      <w:r>
        <w:rPr>
          <w:spacing w:val="-3"/>
        </w:rPr>
        <w:t xml:space="preserve"> </w:t>
      </w:r>
      <w:r>
        <w:t>evidenced</w:t>
      </w:r>
      <w:r>
        <w:rPr>
          <w:spacing w:val="-3"/>
        </w:rPr>
        <w:t xml:space="preserve"> </w:t>
      </w:r>
      <w:r>
        <w:t>procedural</w:t>
      </w:r>
      <w:r>
        <w:rPr>
          <w:spacing w:val="-2"/>
        </w:rPr>
        <w:t xml:space="preserve"> </w:t>
      </w:r>
      <w:r>
        <w:t>irregularity, and/or justified claim of bias on the part of the Panel.</w:t>
      </w:r>
    </w:p>
    <w:p w:rsidR="00B57796" w:rsidRDefault="00487D8B">
      <w:pPr>
        <w:pStyle w:val="ListParagraph"/>
        <w:numPr>
          <w:ilvl w:val="1"/>
          <w:numId w:val="12"/>
        </w:numPr>
        <w:tabs>
          <w:tab w:val="left" w:pos="723"/>
        </w:tabs>
        <w:spacing w:before="158"/>
        <w:ind w:left="723" w:hanging="560"/>
        <w:jc w:val="left"/>
      </w:pPr>
      <w:r>
        <w:t>Without</w:t>
      </w:r>
      <w:r>
        <w:rPr>
          <w:spacing w:val="-12"/>
        </w:rPr>
        <w:t xml:space="preserve"> </w:t>
      </w:r>
      <w:r>
        <w:t>appropriate</w:t>
      </w:r>
      <w:r>
        <w:rPr>
          <w:spacing w:val="-7"/>
        </w:rPr>
        <w:t xml:space="preserve"> </w:t>
      </w:r>
      <w:r>
        <w:t>grounds,</w:t>
      </w:r>
      <w:r>
        <w:rPr>
          <w:spacing w:val="-7"/>
        </w:rPr>
        <w:t xml:space="preserve"> </w:t>
      </w:r>
      <w:r>
        <w:t>the</w:t>
      </w:r>
      <w:r>
        <w:rPr>
          <w:spacing w:val="-7"/>
        </w:rPr>
        <w:t xml:space="preserve"> </w:t>
      </w:r>
      <w:r>
        <w:t>appeal</w:t>
      </w:r>
      <w:r>
        <w:rPr>
          <w:spacing w:val="-8"/>
        </w:rPr>
        <w:t xml:space="preserve"> </w:t>
      </w:r>
      <w:r>
        <w:t>will</w:t>
      </w:r>
      <w:r>
        <w:rPr>
          <w:spacing w:val="-7"/>
        </w:rPr>
        <w:t xml:space="preserve"> </w:t>
      </w:r>
      <w:r>
        <w:t>be</w:t>
      </w:r>
      <w:r>
        <w:rPr>
          <w:spacing w:val="-6"/>
        </w:rPr>
        <w:t xml:space="preserve"> </w:t>
      </w:r>
      <w:r>
        <w:rPr>
          <w:spacing w:val="-2"/>
        </w:rPr>
        <w:t>rejected.</w:t>
      </w:r>
    </w:p>
    <w:p w:rsidR="00B57796" w:rsidRDefault="00487D8B">
      <w:pPr>
        <w:pStyle w:val="ListParagraph"/>
        <w:numPr>
          <w:ilvl w:val="1"/>
          <w:numId w:val="12"/>
        </w:numPr>
        <w:tabs>
          <w:tab w:val="left" w:pos="722"/>
        </w:tabs>
        <w:spacing w:before="199"/>
        <w:ind w:left="722" w:hanging="559"/>
        <w:jc w:val="left"/>
      </w:pPr>
      <w:r>
        <w:t>The</w:t>
      </w:r>
      <w:r>
        <w:rPr>
          <w:spacing w:val="-12"/>
        </w:rPr>
        <w:t xml:space="preserve"> </w:t>
      </w:r>
      <w:r>
        <w:t>decision</w:t>
      </w:r>
      <w:r>
        <w:rPr>
          <w:spacing w:val="-9"/>
        </w:rPr>
        <w:t xml:space="preserve"> </w:t>
      </w:r>
      <w:r>
        <w:t>of</w:t>
      </w:r>
      <w:r>
        <w:rPr>
          <w:spacing w:val="-10"/>
        </w:rPr>
        <w:t xml:space="preserve"> </w:t>
      </w:r>
      <w:r>
        <w:t>the</w:t>
      </w:r>
      <w:r>
        <w:rPr>
          <w:spacing w:val="-7"/>
        </w:rPr>
        <w:t xml:space="preserve"> </w:t>
      </w:r>
      <w:r>
        <w:t>University’s</w:t>
      </w:r>
      <w:r>
        <w:rPr>
          <w:spacing w:val="-9"/>
        </w:rPr>
        <w:t xml:space="preserve"> </w:t>
      </w:r>
      <w:r>
        <w:t>Supreme</w:t>
      </w:r>
      <w:r>
        <w:rPr>
          <w:spacing w:val="-8"/>
        </w:rPr>
        <w:t xml:space="preserve"> </w:t>
      </w:r>
      <w:r>
        <w:t>Academic</w:t>
      </w:r>
      <w:r>
        <w:rPr>
          <w:spacing w:val="-10"/>
        </w:rPr>
        <w:t xml:space="preserve"> </w:t>
      </w:r>
      <w:r>
        <w:t>Misconduct</w:t>
      </w:r>
      <w:r>
        <w:rPr>
          <w:spacing w:val="-4"/>
        </w:rPr>
        <w:t xml:space="preserve"> </w:t>
      </w:r>
      <w:r>
        <w:t>Panel</w:t>
      </w:r>
      <w:r>
        <w:rPr>
          <w:spacing w:val="-6"/>
        </w:rPr>
        <w:t xml:space="preserve"> </w:t>
      </w:r>
      <w:r>
        <w:t>is</w:t>
      </w:r>
      <w:r>
        <w:rPr>
          <w:spacing w:val="-8"/>
        </w:rPr>
        <w:t xml:space="preserve"> </w:t>
      </w:r>
      <w:r>
        <w:rPr>
          <w:spacing w:val="-2"/>
        </w:rPr>
        <w:t>final.</w:t>
      </w:r>
    </w:p>
    <w:p w:rsidR="00B57796" w:rsidRDefault="00487D8B">
      <w:pPr>
        <w:pStyle w:val="ListParagraph"/>
        <w:numPr>
          <w:ilvl w:val="1"/>
          <w:numId w:val="12"/>
        </w:numPr>
        <w:tabs>
          <w:tab w:val="left" w:pos="719"/>
          <w:tab w:val="left" w:pos="722"/>
        </w:tabs>
        <w:spacing w:before="196" w:line="276" w:lineRule="auto"/>
        <w:ind w:left="722" w:right="157"/>
        <w:jc w:val="both"/>
        <w:rPr>
          <w:b/>
        </w:rPr>
      </w:pPr>
      <w:r>
        <w:rPr>
          <w:b/>
        </w:rPr>
        <w:t>If</w:t>
      </w:r>
      <w:r>
        <w:rPr>
          <w:b/>
          <w:spacing w:val="-14"/>
        </w:rPr>
        <w:t xml:space="preserve"> </w:t>
      </w:r>
      <w:r>
        <w:rPr>
          <w:b/>
        </w:rPr>
        <w:t>allegations</w:t>
      </w:r>
      <w:r>
        <w:rPr>
          <w:b/>
          <w:spacing w:val="-14"/>
        </w:rPr>
        <w:t xml:space="preserve"> </w:t>
      </w:r>
      <w:r>
        <w:rPr>
          <w:b/>
        </w:rPr>
        <w:t>of</w:t>
      </w:r>
      <w:r>
        <w:rPr>
          <w:b/>
          <w:spacing w:val="-14"/>
        </w:rPr>
        <w:t xml:space="preserve"> </w:t>
      </w:r>
      <w:r>
        <w:rPr>
          <w:b/>
        </w:rPr>
        <w:t>bias</w:t>
      </w:r>
      <w:r>
        <w:rPr>
          <w:b/>
          <w:spacing w:val="-14"/>
        </w:rPr>
        <w:t xml:space="preserve"> </w:t>
      </w:r>
      <w:r>
        <w:rPr>
          <w:b/>
        </w:rPr>
        <w:t>are</w:t>
      </w:r>
      <w:r>
        <w:rPr>
          <w:b/>
          <w:spacing w:val="-14"/>
        </w:rPr>
        <w:t xml:space="preserve"> </w:t>
      </w:r>
      <w:r>
        <w:rPr>
          <w:b/>
        </w:rPr>
        <w:t>unsubstantiated,</w:t>
      </w:r>
      <w:r>
        <w:rPr>
          <w:b/>
          <w:spacing w:val="-14"/>
        </w:rPr>
        <w:t xml:space="preserve"> </w:t>
      </w:r>
      <w:r>
        <w:rPr>
          <w:b/>
        </w:rPr>
        <w:t>the</w:t>
      </w:r>
      <w:r>
        <w:rPr>
          <w:b/>
          <w:spacing w:val="-14"/>
        </w:rPr>
        <w:t xml:space="preserve"> </w:t>
      </w:r>
      <w:r>
        <w:rPr>
          <w:b/>
        </w:rPr>
        <w:t>University’s</w:t>
      </w:r>
      <w:r>
        <w:rPr>
          <w:b/>
          <w:spacing w:val="-14"/>
        </w:rPr>
        <w:t xml:space="preserve"> </w:t>
      </w:r>
      <w:r>
        <w:rPr>
          <w:b/>
        </w:rPr>
        <w:t>Legal</w:t>
      </w:r>
      <w:r>
        <w:rPr>
          <w:b/>
          <w:spacing w:val="-14"/>
        </w:rPr>
        <w:t xml:space="preserve"> </w:t>
      </w:r>
      <w:r>
        <w:rPr>
          <w:b/>
        </w:rPr>
        <w:t xml:space="preserve">Department may decide to refer the student to the Faculty’s Disciplinary Committee, chaired by the Dean (this is the process for all Disciplinary Committee </w:t>
      </w:r>
      <w:r>
        <w:rPr>
          <w:b/>
          <w:spacing w:val="-2"/>
        </w:rPr>
        <w:t>referrals).</w:t>
      </w:r>
    </w:p>
    <w:p w:rsidR="00B57796" w:rsidRDefault="00487D8B">
      <w:pPr>
        <w:pStyle w:val="Heading3"/>
        <w:spacing w:before="162"/>
      </w:pPr>
      <w:r>
        <w:rPr>
          <w:sz w:val="24"/>
        </w:rPr>
        <w:t>Non-</w:t>
      </w:r>
      <w:r>
        <w:t>academic</w:t>
      </w:r>
      <w:r>
        <w:rPr>
          <w:spacing w:val="-6"/>
        </w:rPr>
        <w:t xml:space="preserve"> </w:t>
      </w:r>
      <w:r>
        <w:rPr>
          <w:spacing w:val="-2"/>
        </w:rPr>
        <w:t>misconduct</w:t>
      </w:r>
    </w:p>
    <w:p w:rsidR="00B57796" w:rsidRDefault="00487D8B">
      <w:pPr>
        <w:pStyle w:val="ListParagraph"/>
        <w:numPr>
          <w:ilvl w:val="1"/>
          <w:numId w:val="12"/>
        </w:numPr>
        <w:tabs>
          <w:tab w:val="left" w:pos="719"/>
          <w:tab w:val="left" w:pos="722"/>
        </w:tabs>
        <w:spacing w:before="199" w:line="276" w:lineRule="auto"/>
        <w:ind w:left="722" w:right="163"/>
        <w:jc w:val="both"/>
      </w:pPr>
      <w:r>
        <w:rPr>
          <w:i/>
        </w:rPr>
        <w:t xml:space="preserve">Non-academic misconduct </w:t>
      </w:r>
      <w:r>
        <w:t xml:space="preserve">relates to student </w:t>
      </w:r>
      <w:proofErr w:type="spellStart"/>
      <w:r>
        <w:t>behaviour</w:t>
      </w:r>
      <w:proofErr w:type="spellEnd"/>
      <w:r>
        <w:t xml:space="preserve"> and is specified in the British University in Egypt’s Regulations, Article 224. It is treated the same as academic misconduct from a procedural standpoint, as both may be submitted to the Faculty’s Disciplinary Committee, and in both the student has a right to appeal.</w:t>
      </w:r>
    </w:p>
    <w:p w:rsidR="00B57796" w:rsidRDefault="00487D8B">
      <w:pPr>
        <w:pStyle w:val="ListParagraph"/>
        <w:numPr>
          <w:ilvl w:val="1"/>
          <w:numId w:val="12"/>
        </w:numPr>
        <w:tabs>
          <w:tab w:val="left" w:pos="720"/>
        </w:tabs>
        <w:spacing w:before="166"/>
        <w:ind w:left="720" w:hanging="538"/>
        <w:jc w:val="left"/>
      </w:pPr>
      <w:r>
        <w:t>Penalties</w:t>
      </w:r>
      <w:r>
        <w:rPr>
          <w:spacing w:val="-4"/>
        </w:rPr>
        <w:t xml:space="preserve"> </w:t>
      </w:r>
      <w:r>
        <w:t>for</w:t>
      </w:r>
      <w:r>
        <w:rPr>
          <w:spacing w:val="1"/>
        </w:rPr>
        <w:t xml:space="preserve"> </w:t>
      </w:r>
      <w:r>
        <w:rPr>
          <w:i/>
        </w:rPr>
        <w:t>non-academic</w:t>
      </w:r>
      <w:r>
        <w:rPr>
          <w:i/>
          <w:spacing w:val="-2"/>
        </w:rPr>
        <w:t xml:space="preserve"> </w:t>
      </w:r>
      <w:r>
        <w:rPr>
          <w:i/>
        </w:rPr>
        <w:t>misconduct</w:t>
      </w:r>
      <w:r>
        <w:t>, according</w:t>
      </w:r>
      <w:r>
        <w:rPr>
          <w:spacing w:val="-2"/>
        </w:rPr>
        <w:t xml:space="preserve"> </w:t>
      </w:r>
      <w:r>
        <w:t>to</w:t>
      </w:r>
      <w:r>
        <w:rPr>
          <w:spacing w:val="1"/>
        </w:rPr>
        <w:t xml:space="preserve"> </w:t>
      </w:r>
      <w:r>
        <w:t>the</w:t>
      </w:r>
      <w:r>
        <w:rPr>
          <w:spacing w:val="-8"/>
        </w:rPr>
        <w:t xml:space="preserve"> </w:t>
      </w:r>
      <w:r>
        <w:t>Law</w:t>
      </w:r>
      <w:r>
        <w:rPr>
          <w:spacing w:val="-4"/>
        </w:rPr>
        <w:t xml:space="preserve"> </w:t>
      </w:r>
      <w:r>
        <w:t>and</w:t>
      </w:r>
      <w:r>
        <w:rPr>
          <w:spacing w:val="-11"/>
        </w:rPr>
        <w:t xml:space="preserve"> </w:t>
      </w:r>
      <w:r>
        <w:t>Article</w:t>
      </w:r>
      <w:r>
        <w:rPr>
          <w:spacing w:val="-7"/>
        </w:rPr>
        <w:t xml:space="preserve"> </w:t>
      </w:r>
      <w:r>
        <w:t>No</w:t>
      </w:r>
      <w:r>
        <w:rPr>
          <w:spacing w:val="-11"/>
        </w:rPr>
        <w:t xml:space="preserve"> </w:t>
      </w:r>
      <w:r>
        <w:t>226</w:t>
      </w:r>
      <w:r>
        <w:rPr>
          <w:spacing w:val="-7"/>
        </w:rPr>
        <w:t xml:space="preserve"> </w:t>
      </w:r>
      <w:r>
        <w:t>of</w:t>
      </w:r>
      <w:r>
        <w:rPr>
          <w:spacing w:val="-8"/>
        </w:rPr>
        <w:t xml:space="preserve"> </w:t>
      </w:r>
      <w:r>
        <w:rPr>
          <w:spacing w:val="-5"/>
        </w:rPr>
        <w:t>the</w:t>
      </w:r>
    </w:p>
    <w:p w:rsidR="00B57796" w:rsidRDefault="00487D8B">
      <w:pPr>
        <w:pStyle w:val="BodyText"/>
        <w:spacing w:before="30"/>
        <w:ind w:left="722" w:firstLine="0"/>
        <w:jc w:val="left"/>
      </w:pPr>
      <w:r>
        <w:t>British</w:t>
      </w:r>
      <w:r>
        <w:rPr>
          <w:spacing w:val="-7"/>
        </w:rPr>
        <w:t xml:space="preserve"> </w:t>
      </w:r>
      <w:r>
        <w:t>University</w:t>
      </w:r>
      <w:r>
        <w:rPr>
          <w:spacing w:val="-5"/>
        </w:rPr>
        <w:t xml:space="preserve"> </w:t>
      </w:r>
      <w:r>
        <w:t>in</w:t>
      </w:r>
      <w:r>
        <w:rPr>
          <w:spacing w:val="-6"/>
        </w:rPr>
        <w:t xml:space="preserve"> </w:t>
      </w:r>
      <w:r>
        <w:t>Egypt’s</w:t>
      </w:r>
      <w:r>
        <w:rPr>
          <w:spacing w:val="-5"/>
        </w:rPr>
        <w:t xml:space="preserve"> </w:t>
      </w:r>
      <w:r>
        <w:t>Regulations,</w:t>
      </w:r>
      <w:r>
        <w:rPr>
          <w:spacing w:val="-5"/>
        </w:rPr>
        <w:t xml:space="preserve"> </w:t>
      </w:r>
      <w:r>
        <w:t>issued</w:t>
      </w:r>
      <w:r>
        <w:rPr>
          <w:spacing w:val="-5"/>
        </w:rPr>
        <w:t xml:space="preserve"> </w:t>
      </w:r>
      <w:r>
        <w:t>in</w:t>
      </w:r>
      <w:r>
        <w:rPr>
          <w:spacing w:val="-6"/>
        </w:rPr>
        <w:t xml:space="preserve"> </w:t>
      </w:r>
      <w:r>
        <w:t>October</w:t>
      </w:r>
      <w:r>
        <w:rPr>
          <w:spacing w:val="-5"/>
        </w:rPr>
        <w:t xml:space="preserve"> </w:t>
      </w:r>
      <w:r>
        <w:t>2019</w:t>
      </w:r>
      <w:r>
        <w:rPr>
          <w:spacing w:val="-5"/>
        </w:rPr>
        <w:t xml:space="preserve"> </w:t>
      </w:r>
      <w:r>
        <w:rPr>
          <w:spacing w:val="-4"/>
        </w:rPr>
        <w:t>are:</w:t>
      </w:r>
    </w:p>
    <w:p w:rsidR="00B57796" w:rsidRDefault="00B57796">
      <w:pPr>
        <w:pStyle w:val="BodyText"/>
        <w:jc w:val="left"/>
        <w:sectPr w:rsidR="00B57796">
          <w:pgSz w:w="11920" w:h="16850"/>
          <w:pgMar w:top="1280" w:right="1275" w:bottom="1160" w:left="1275" w:header="0" w:footer="893" w:gutter="0"/>
          <w:cols w:space="720"/>
        </w:sectPr>
      </w:pPr>
    </w:p>
    <w:p w:rsidR="00B57796" w:rsidRDefault="00487D8B">
      <w:pPr>
        <w:pStyle w:val="ListParagraph"/>
        <w:numPr>
          <w:ilvl w:val="2"/>
          <w:numId w:val="12"/>
        </w:numPr>
        <w:tabs>
          <w:tab w:val="left" w:pos="1602"/>
        </w:tabs>
        <w:spacing w:before="80"/>
        <w:ind w:left="1602" w:hanging="873"/>
      </w:pPr>
      <w:r>
        <w:t>written</w:t>
      </w:r>
      <w:r>
        <w:rPr>
          <w:spacing w:val="-13"/>
        </w:rPr>
        <w:t xml:space="preserve"> </w:t>
      </w:r>
      <w:r>
        <w:rPr>
          <w:spacing w:val="-2"/>
        </w:rPr>
        <w:t>notice;</w:t>
      </w:r>
    </w:p>
    <w:p w:rsidR="00B57796" w:rsidRDefault="00487D8B">
      <w:pPr>
        <w:pStyle w:val="ListParagraph"/>
        <w:numPr>
          <w:ilvl w:val="2"/>
          <w:numId w:val="12"/>
        </w:numPr>
        <w:tabs>
          <w:tab w:val="left" w:pos="1581"/>
        </w:tabs>
        <w:spacing w:before="196"/>
        <w:ind w:left="1581" w:hanging="852"/>
      </w:pPr>
      <w:r>
        <w:rPr>
          <w:spacing w:val="-2"/>
        </w:rPr>
        <w:t>warning;</w:t>
      </w:r>
    </w:p>
    <w:p w:rsidR="00B57796" w:rsidRDefault="00487D8B">
      <w:pPr>
        <w:pStyle w:val="ListParagraph"/>
        <w:numPr>
          <w:ilvl w:val="2"/>
          <w:numId w:val="12"/>
        </w:numPr>
        <w:tabs>
          <w:tab w:val="left" w:pos="1581"/>
        </w:tabs>
        <w:spacing w:before="79"/>
        <w:ind w:left="1581" w:hanging="852"/>
      </w:pPr>
      <w:r>
        <w:t>deprivation</w:t>
      </w:r>
      <w:r>
        <w:rPr>
          <w:spacing w:val="-10"/>
        </w:rPr>
        <w:t xml:space="preserve"> </w:t>
      </w:r>
      <w:r>
        <w:t>of</w:t>
      </w:r>
      <w:r>
        <w:rPr>
          <w:spacing w:val="-11"/>
        </w:rPr>
        <w:t xml:space="preserve"> </w:t>
      </w:r>
      <w:r>
        <w:t>certain</w:t>
      </w:r>
      <w:r>
        <w:rPr>
          <w:spacing w:val="-9"/>
        </w:rPr>
        <w:t xml:space="preserve"> </w:t>
      </w:r>
      <w:r>
        <w:t>student</w:t>
      </w:r>
      <w:r>
        <w:rPr>
          <w:spacing w:val="-7"/>
        </w:rPr>
        <w:t xml:space="preserve"> </w:t>
      </w:r>
      <w:r>
        <w:rPr>
          <w:spacing w:val="-2"/>
        </w:rPr>
        <w:t>services;</w:t>
      </w:r>
    </w:p>
    <w:p w:rsidR="00B57796" w:rsidRDefault="00487D8B">
      <w:pPr>
        <w:pStyle w:val="ListParagraph"/>
        <w:numPr>
          <w:ilvl w:val="2"/>
          <w:numId w:val="12"/>
        </w:numPr>
        <w:tabs>
          <w:tab w:val="left" w:pos="1583"/>
        </w:tabs>
        <w:spacing w:before="197" w:line="278" w:lineRule="auto"/>
        <w:ind w:right="160" w:hanging="855"/>
      </w:pPr>
      <w:r>
        <w:t>deprivation</w:t>
      </w:r>
      <w:r>
        <w:rPr>
          <w:spacing w:val="40"/>
        </w:rPr>
        <w:t xml:space="preserve"> </w:t>
      </w:r>
      <w:r>
        <w:t>of</w:t>
      </w:r>
      <w:r>
        <w:rPr>
          <w:spacing w:val="40"/>
        </w:rPr>
        <w:t xml:space="preserve"> </w:t>
      </w:r>
      <w:r>
        <w:t>attendance</w:t>
      </w:r>
      <w:r>
        <w:rPr>
          <w:spacing w:val="40"/>
        </w:rPr>
        <w:t xml:space="preserve"> </w:t>
      </w:r>
      <w:r>
        <w:t>at</w:t>
      </w:r>
      <w:r>
        <w:rPr>
          <w:spacing w:val="40"/>
        </w:rPr>
        <w:t xml:space="preserve"> </w:t>
      </w:r>
      <w:r>
        <w:t>a</w:t>
      </w:r>
      <w:r>
        <w:rPr>
          <w:spacing w:val="40"/>
        </w:rPr>
        <w:t xml:space="preserve"> </w:t>
      </w:r>
      <w:proofErr w:type="spellStart"/>
      <w:r>
        <w:t>programme</w:t>
      </w:r>
      <w:proofErr w:type="spellEnd"/>
      <w:r>
        <w:rPr>
          <w:spacing w:val="40"/>
        </w:rPr>
        <w:t xml:space="preserve"> </w:t>
      </w:r>
      <w:r>
        <w:t>for</w:t>
      </w:r>
      <w:r>
        <w:rPr>
          <w:spacing w:val="40"/>
        </w:rPr>
        <w:t xml:space="preserve"> </w:t>
      </w:r>
      <w:r>
        <w:t>a</w:t>
      </w:r>
      <w:r>
        <w:rPr>
          <w:spacing w:val="40"/>
        </w:rPr>
        <w:t xml:space="preserve"> </w:t>
      </w:r>
      <w:r>
        <w:t>period</w:t>
      </w:r>
      <w:r>
        <w:rPr>
          <w:spacing w:val="40"/>
        </w:rPr>
        <w:t xml:space="preserve"> </w:t>
      </w:r>
      <w:r>
        <w:t>not</w:t>
      </w:r>
      <w:r>
        <w:rPr>
          <w:spacing w:val="40"/>
        </w:rPr>
        <w:t xml:space="preserve"> </w:t>
      </w:r>
      <w:r>
        <w:t>exceeding</w:t>
      </w:r>
      <w:r>
        <w:rPr>
          <w:spacing w:val="40"/>
        </w:rPr>
        <w:t xml:space="preserve"> </w:t>
      </w:r>
      <w:r>
        <w:t xml:space="preserve">one </w:t>
      </w:r>
      <w:r>
        <w:rPr>
          <w:spacing w:val="-2"/>
        </w:rPr>
        <w:t>month;</w:t>
      </w:r>
    </w:p>
    <w:p w:rsidR="00B57796" w:rsidRDefault="00487D8B">
      <w:pPr>
        <w:pStyle w:val="ListParagraph"/>
        <w:numPr>
          <w:ilvl w:val="2"/>
          <w:numId w:val="12"/>
        </w:numPr>
        <w:tabs>
          <w:tab w:val="left" w:pos="1581"/>
        </w:tabs>
        <w:spacing w:before="152"/>
        <w:ind w:left="1581" w:hanging="852"/>
      </w:pPr>
      <w:r>
        <w:t>dismissal</w:t>
      </w:r>
      <w:r>
        <w:rPr>
          <w:spacing w:val="-12"/>
        </w:rPr>
        <w:t xml:space="preserve"> </w:t>
      </w:r>
      <w:r>
        <w:t>from</w:t>
      </w:r>
      <w:r>
        <w:rPr>
          <w:spacing w:val="-6"/>
        </w:rPr>
        <w:t xml:space="preserve"> </w:t>
      </w:r>
      <w:r>
        <w:t>the</w:t>
      </w:r>
      <w:r>
        <w:rPr>
          <w:spacing w:val="-8"/>
        </w:rPr>
        <w:t xml:space="preserve"> </w:t>
      </w:r>
      <w:r>
        <w:t>University</w:t>
      </w:r>
      <w:r>
        <w:rPr>
          <w:spacing w:val="-8"/>
        </w:rPr>
        <w:t xml:space="preserve"> </w:t>
      </w:r>
      <w:r>
        <w:t>for</w:t>
      </w:r>
      <w:r>
        <w:rPr>
          <w:spacing w:val="-6"/>
        </w:rPr>
        <w:t xml:space="preserve"> </w:t>
      </w:r>
      <w:r>
        <w:t>a</w:t>
      </w:r>
      <w:r>
        <w:rPr>
          <w:spacing w:val="-14"/>
        </w:rPr>
        <w:t xml:space="preserve"> </w:t>
      </w:r>
      <w:r>
        <w:t>period</w:t>
      </w:r>
      <w:r>
        <w:rPr>
          <w:spacing w:val="-8"/>
        </w:rPr>
        <w:t xml:space="preserve"> </w:t>
      </w:r>
      <w:r>
        <w:t>not</w:t>
      </w:r>
      <w:r>
        <w:rPr>
          <w:spacing w:val="-8"/>
        </w:rPr>
        <w:t xml:space="preserve"> </w:t>
      </w:r>
      <w:r>
        <w:t>exceeding</w:t>
      </w:r>
      <w:r>
        <w:rPr>
          <w:spacing w:val="-8"/>
        </w:rPr>
        <w:t xml:space="preserve"> </w:t>
      </w:r>
      <w:r>
        <w:t>one</w:t>
      </w:r>
      <w:r>
        <w:rPr>
          <w:spacing w:val="-5"/>
        </w:rPr>
        <w:t xml:space="preserve"> </w:t>
      </w:r>
      <w:r>
        <w:rPr>
          <w:spacing w:val="-2"/>
        </w:rPr>
        <w:t>month;</w:t>
      </w:r>
    </w:p>
    <w:p w:rsidR="00B57796" w:rsidRDefault="00B57796">
      <w:pPr>
        <w:pStyle w:val="BodyText"/>
        <w:spacing w:before="200"/>
        <w:ind w:left="0" w:firstLine="0"/>
        <w:jc w:val="left"/>
      </w:pPr>
    </w:p>
    <w:p w:rsidR="00B57796" w:rsidRDefault="00487D8B">
      <w:pPr>
        <w:pStyle w:val="ListParagraph"/>
        <w:numPr>
          <w:ilvl w:val="2"/>
          <w:numId w:val="12"/>
        </w:numPr>
        <w:tabs>
          <w:tab w:val="left" w:pos="1581"/>
        </w:tabs>
        <w:spacing w:before="1"/>
        <w:ind w:left="1581" w:hanging="852"/>
      </w:pPr>
      <w:r>
        <w:t>deprivation</w:t>
      </w:r>
      <w:r>
        <w:rPr>
          <w:spacing w:val="-6"/>
        </w:rPr>
        <w:t xml:space="preserve"> </w:t>
      </w:r>
      <w:r>
        <w:t>of</w:t>
      </w:r>
      <w:r>
        <w:rPr>
          <w:spacing w:val="-6"/>
        </w:rPr>
        <w:t xml:space="preserve"> </w:t>
      </w:r>
      <w:r>
        <w:t>examination</w:t>
      </w:r>
      <w:r>
        <w:rPr>
          <w:spacing w:val="-6"/>
        </w:rPr>
        <w:t xml:space="preserve"> </w:t>
      </w:r>
      <w:r>
        <w:t>in</w:t>
      </w:r>
      <w:r>
        <w:rPr>
          <w:spacing w:val="-4"/>
        </w:rPr>
        <w:t xml:space="preserve"> </w:t>
      </w:r>
      <w:r>
        <w:t>one</w:t>
      </w:r>
      <w:r>
        <w:rPr>
          <w:spacing w:val="-8"/>
        </w:rPr>
        <w:t xml:space="preserve"> </w:t>
      </w:r>
      <w:r>
        <w:t>module</w:t>
      </w:r>
      <w:r>
        <w:rPr>
          <w:spacing w:val="-7"/>
        </w:rPr>
        <w:t xml:space="preserve"> </w:t>
      </w:r>
      <w:r>
        <w:t>or</w:t>
      </w:r>
      <w:r>
        <w:rPr>
          <w:spacing w:val="-9"/>
        </w:rPr>
        <w:t xml:space="preserve"> </w:t>
      </w:r>
      <w:r>
        <w:rPr>
          <w:spacing w:val="-4"/>
        </w:rPr>
        <w:t>more;</w:t>
      </w:r>
    </w:p>
    <w:p w:rsidR="00B57796" w:rsidRDefault="00487D8B">
      <w:pPr>
        <w:pStyle w:val="ListParagraph"/>
        <w:numPr>
          <w:ilvl w:val="2"/>
          <w:numId w:val="12"/>
        </w:numPr>
        <w:tabs>
          <w:tab w:val="left" w:pos="1583"/>
        </w:tabs>
        <w:spacing w:before="197" w:line="278" w:lineRule="auto"/>
        <w:ind w:right="154" w:hanging="855"/>
      </w:pPr>
      <w:r>
        <w:t>suspended</w:t>
      </w:r>
      <w:r>
        <w:rPr>
          <w:spacing w:val="40"/>
        </w:rPr>
        <w:t xml:space="preserve"> </w:t>
      </w:r>
      <w:r>
        <w:t>enrolment</w:t>
      </w:r>
      <w:r>
        <w:rPr>
          <w:spacing w:val="40"/>
        </w:rPr>
        <w:t xml:space="preserve"> </w:t>
      </w:r>
      <w:r>
        <w:t>for</w:t>
      </w:r>
      <w:r>
        <w:rPr>
          <w:spacing w:val="40"/>
        </w:rPr>
        <w:t xml:space="preserve"> </w:t>
      </w:r>
      <w:r>
        <w:t>a</w:t>
      </w:r>
      <w:r>
        <w:rPr>
          <w:spacing w:val="40"/>
        </w:rPr>
        <w:t xml:space="preserve"> </w:t>
      </w:r>
      <w:r>
        <w:t>master's</w:t>
      </w:r>
      <w:r>
        <w:rPr>
          <w:spacing w:val="40"/>
        </w:rPr>
        <w:t xml:space="preserve"> </w:t>
      </w:r>
      <w:r>
        <w:t>degree</w:t>
      </w:r>
      <w:r>
        <w:rPr>
          <w:spacing w:val="40"/>
        </w:rPr>
        <w:t xml:space="preserve"> </w:t>
      </w:r>
      <w:r>
        <w:t>or</w:t>
      </w:r>
      <w:r>
        <w:rPr>
          <w:spacing w:val="40"/>
        </w:rPr>
        <w:t xml:space="preserve"> </w:t>
      </w:r>
      <w:r>
        <w:t>doctorate</w:t>
      </w:r>
      <w:r>
        <w:rPr>
          <w:spacing w:val="40"/>
        </w:rPr>
        <w:t xml:space="preserve"> </w:t>
      </w:r>
      <w:r>
        <w:t>for</w:t>
      </w:r>
      <w:r>
        <w:rPr>
          <w:spacing w:val="40"/>
        </w:rPr>
        <w:t xml:space="preserve"> </w:t>
      </w:r>
      <w:r>
        <w:t>a</w:t>
      </w:r>
      <w:r>
        <w:rPr>
          <w:spacing w:val="40"/>
        </w:rPr>
        <w:t xml:space="preserve"> </w:t>
      </w:r>
      <w:r>
        <w:t>period</w:t>
      </w:r>
      <w:r>
        <w:rPr>
          <w:spacing w:val="40"/>
        </w:rPr>
        <w:t xml:space="preserve"> </w:t>
      </w:r>
      <w:r>
        <w:t>not exceeding two months or for a semester;</w:t>
      </w:r>
    </w:p>
    <w:p w:rsidR="00B57796" w:rsidRDefault="00487D8B">
      <w:pPr>
        <w:pStyle w:val="ListParagraph"/>
        <w:numPr>
          <w:ilvl w:val="2"/>
          <w:numId w:val="12"/>
        </w:numPr>
        <w:tabs>
          <w:tab w:val="left" w:pos="1581"/>
        </w:tabs>
        <w:spacing w:before="154"/>
        <w:ind w:left="1581" w:hanging="852"/>
      </w:pPr>
      <w:r>
        <w:t>cancellation</w:t>
      </w:r>
      <w:r>
        <w:rPr>
          <w:spacing w:val="-8"/>
        </w:rPr>
        <w:t xml:space="preserve"> </w:t>
      </w:r>
      <w:r>
        <w:t>of</w:t>
      </w:r>
      <w:r>
        <w:rPr>
          <w:spacing w:val="-7"/>
        </w:rPr>
        <w:t xml:space="preserve"> </w:t>
      </w:r>
      <w:r>
        <w:t>examination</w:t>
      </w:r>
      <w:r>
        <w:rPr>
          <w:spacing w:val="-5"/>
        </w:rPr>
        <w:t xml:space="preserve"> </w:t>
      </w:r>
      <w:r>
        <w:t>in</w:t>
      </w:r>
      <w:r>
        <w:rPr>
          <w:spacing w:val="-9"/>
        </w:rPr>
        <w:t xml:space="preserve"> </w:t>
      </w:r>
      <w:r>
        <w:t>one</w:t>
      </w:r>
      <w:r>
        <w:rPr>
          <w:spacing w:val="-6"/>
        </w:rPr>
        <w:t xml:space="preserve"> </w:t>
      </w:r>
      <w:r>
        <w:t>module</w:t>
      </w:r>
      <w:r>
        <w:rPr>
          <w:spacing w:val="-6"/>
        </w:rPr>
        <w:t xml:space="preserve"> </w:t>
      </w:r>
      <w:r>
        <w:t>or</w:t>
      </w:r>
      <w:r>
        <w:rPr>
          <w:spacing w:val="-9"/>
        </w:rPr>
        <w:t xml:space="preserve"> </w:t>
      </w:r>
      <w:r>
        <w:rPr>
          <w:spacing w:val="-2"/>
        </w:rPr>
        <w:t>more;</w:t>
      </w:r>
    </w:p>
    <w:p w:rsidR="00B57796" w:rsidRDefault="00487D8B">
      <w:pPr>
        <w:pStyle w:val="ListParagraph"/>
        <w:numPr>
          <w:ilvl w:val="2"/>
          <w:numId w:val="12"/>
        </w:numPr>
        <w:tabs>
          <w:tab w:val="left" w:pos="1581"/>
        </w:tabs>
        <w:spacing w:before="199"/>
        <w:ind w:left="1581" w:hanging="852"/>
      </w:pPr>
      <w:r>
        <w:t>dismissal</w:t>
      </w:r>
      <w:r>
        <w:rPr>
          <w:spacing w:val="-5"/>
        </w:rPr>
        <w:t xml:space="preserve"> </w:t>
      </w:r>
      <w:r>
        <w:t>from</w:t>
      </w:r>
      <w:r>
        <w:rPr>
          <w:spacing w:val="-7"/>
        </w:rPr>
        <w:t xml:space="preserve"> </w:t>
      </w:r>
      <w:r>
        <w:t>the</w:t>
      </w:r>
      <w:r>
        <w:rPr>
          <w:spacing w:val="-8"/>
        </w:rPr>
        <w:t xml:space="preserve"> </w:t>
      </w:r>
      <w:r>
        <w:t>University</w:t>
      </w:r>
      <w:r>
        <w:rPr>
          <w:spacing w:val="-6"/>
        </w:rPr>
        <w:t xml:space="preserve"> </w:t>
      </w:r>
      <w:r>
        <w:t>for</w:t>
      </w:r>
      <w:r>
        <w:rPr>
          <w:spacing w:val="-6"/>
        </w:rPr>
        <w:t xml:space="preserve"> </w:t>
      </w:r>
      <w:r>
        <w:t>not</w:t>
      </w:r>
      <w:r>
        <w:rPr>
          <w:spacing w:val="-7"/>
        </w:rPr>
        <w:t xml:space="preserve"> </w:t>
      </w:r>
      <w:r>
        <w:t>more</w:t>
      </w:r>
      <w:r>
        <w:rPr>
          <w:spacing w:val="-8"/>
        </w:rPr>
        <w:t xml:space="preserve"> </w:t>
      </w:r>
      <w:r>
        <w:t>than</w:t>
      </w:r>
      <w:r>
        <w:rPr>
          <w:spacing w:val="-8"/>
        </w:rPr>
        <w:t xml:space="preserve"> </w:t>
      </w:r>
      <w:r>
        <w:t>one</w:t>
      </w:r>
      <w:r>
        <w:rPr>
          <w:spacing w:val="-10"/>
        </w:rPr>
        <w:t xml:space="preserve"> </w:t>
      </w:r>
      <w:r>
        <w:rPr>
          <w:spacing w:val="-2"/>
        </w:rPr>
        <w:t>semester;</w:t>
      </w:r>
    </w:p>
    <w:p w:rsidR="00B57796" w:rsidRDefault="00487D8B">
      <w:pPr>
        <w:pStyle w:val="ListParagraph"/>
        <w:numPr>
          <w:ilvl w:val="2"/>
          <w:numId w:val="12"/>
        </w:numPr>
        <w:tabs>
          <w:tab w:val="left" w:pos="1574"/>
        </w:tabs>
        <w:spacing w:before="194"/>
        <w:ind w:left="1574" w:hanging="848"/>
      </w:pPr>
      <w:r>
        <w:t>deprivation</w:t>
      </w:r>
      <w:r>
        <w:rPr>
          <w:spacing w:val="-7"/>
        </w:rPr>
        <w:t xml:space="preserve"> </w:t>
      </w:r>
      <w:r>
        <w:t>of</w:t>
      </w:r>
      <w:r>
        <w:rPr>
          <w:spacing w:val="-11"/>
        </w:rPr>
        <w:t xml:space="preserve"> </w:t>
      </w:r>
      <w:r>
        <w:t>examination</w:t>
      </w:r>
      <w:r>
        <w:rPr>
          <w:spacing w:val="-7"/>
        </w:rPr>
        <w:t xml:space="preserve"> </w:t>
      </w:r>
      <w:r>
        <w:t>for</w:t>
      </w:r>
      <w:r>
        <w:rPr>
          <w:spacing w:val="-7"/>
        </w:rPr>
        <w:t xml:space="preserve"> </w:t>
      </w:r>
      <w:r>
        <w:t>one</w:t>
      </w:r>
      <w:r>
        <w:rPr>
          <w:spacing w:val="-8"/>
        </w:rPr>
        <w:t xml:space="preserve"> </w:t>
      </w:r>
      <w:r>
        <w:t>semester</w:t>
      </w:r>
      <w:r>
        <w:rPr>
          <w:spacing w:val="-5"/>
        </w:rPr>
        <w:t xml:space="preserve"> </w:t>
      </w:r>
      <w:r>
        <w:t>or</w:t>
      </w:r>
      <w:r>
        <w:rPr>
          <w:spacing w:val="-10"/>
        </w:rPr>
        <w:t xml:space="preserve"> </w:t>
      </w:r>
      <w:r>
        <w:rPr>
          <w:spacing w:val="-4"/>
        </w:rPr>
        <w:t>more;</w:t>
      </w:r>
    </w:p>
    <w:p w:rsidR="00B57796" w:rsidRDefault="00487D8B">
      <w:pPr>
        <w:pStyle w:val="ListParagraph"/>
        <w:numPr>
          <w:ilvl w:val="2"/>
          <w:numId w:val="12"/>
        </w:numPr>
        <w:tabs>
          <w:tab w:val="left" w:pos="1575"/>
        </w:tabs>
        <w:spacing w:before="201"/>
        <w:ind w:left="1575" w:hanging="846"/>
      </w:pPr>
      <w:r>
        <w:t>deprivation</w:t>
      </w:r>
      <w:r>
        <w:rPr>
          <w:spacing w:val="-9"/>
        </w:rPr>
        <w:t xml:space="preserve"> </w:t>
      </w:r>
      <w:r>
        <w:t>of</w:t>
      </w:r>
      <w:r>
        <w:rPr>
          <w:spacing w:val="-9"/>
        </w:rPr>
        <w:t xml:space="preserve"> </w:t>
      </w:r>
      <w:r>
        <w:t>master's</w:t>
      </w:r>
      <w:r>
        <w:rPr>
          <w:spacing w:val="-6"/>
        </w:rPr>
        <w:t xml:space="preserve"> </w:t>
      </w:r>
      <w:r>
        <w:t>or</w:t>
      </w:r>
      <w:r>
        <w:rPr>
          <w:spacing w:val="-6"/>
        </w:rPr>
        <w:t xml:space="preserve"> </w:t>
      </w:r>
      <w:r>
        <w:t>doctoral</w:t>
      </w:r>
      <w:r>
        <w:rPr>
          <w:spacing w:val="-5"/>
        </w:rPr>
        <w:t xml:space="preserve"> </w:t>
      </w:r>
      <w:r>
        <w:t>enrolment</w:t>
      </w:r>
      <w:r>
        <w:rPr>
          <w:spacing w:val="-4"/>
        </w:rPr>
        <w:t xml:space="preserve"> </w:t>
      </w:r>
      <w:r>
        <w:t>for</w:t>
      </w:r>
      <w:r>
        <w:rPr>
          <w:spacing w:val="-9"/>
        </w:rPr>
        <w:t xml:space="preserve"> </w:t>
      </w:r>
      <w:r>
        <w:t>one</w:t>
      </w:r>
      <w:r>
        <w:rPr>
          <w:spacing w:val="-7"/>
        </w:rPr>
        <w:t xml:space="preserve"> </w:t>
      </w:r>
      <w:r>
        <w:t>or</w:t>
      </w:r>
      <w:r>
        <w:rPr>
          <w:spacing w:val="-6"/>
        </w:rPr>
        <w:t xml:space="preserve"> </w:t>
      </w:r>
      <w:r>
        <w:t>more</w:t>
      </w:r>
      <w:r>
        <w:rPr>
          <w:spacing w:val="-5"/>
        </w:rPr>
        <w:t xml:space="preserve"> </w:t>
      </w:r>
      <w:r>
        <w:rPr>
          <w:spacing w:val="-2"/>
        </w:rPr>
        <w:t>semesters;</w:t>
      </w:r>
    </w:p>
    <w:p w:rsidR="00B57796" w:rsidRDefault="00487D8B">
      <w:pPr>
        <w:pStyle w:val="ListParagraph"/>
        <w:numPr>
          <w:ilvl w:val="2"/>
          <w:numId w:val="12"/>
        </w:numPr>
        <w:tabs>
          <w:tab w:val="left" w:pos="1574"/>
        </w:tabs>
        <w:spacing w:before="194"/>
        <w:ind w:left="1574" w:hanging="848"/>
      </w:pPr>
      <w:r>
        <w:t>dismissal</w:t>
      </w:r>
      <w:r>
        <w:rPr>
          <w:spacing w:val="-5"/>
        </w:rPr>
        <w:t xml:space="preserve"> </w:t>
      </w:r>
      <w:r>
        <w:t>from</w:t>
      </w:r>
      <w:r>
        <w:rPr>
          <w:spacing w:val="-5"/>
        </w:rPr>
        <w:t xml:space="preserve"> </w:t>
      </w:r>
      <w:r>
        <w:t>the</w:t>
      </w:r>
      <w:r>
        <w:rPr>
          <w:spacing w:val="-7"/>
        </w:rPr>
        <w:t xml:space="preserve"> </w:t>
      </w:r>
      <w:r>
        <w:t>University</w:t>
      </w:r>
      <w:r>
        <w:rPr>
          <w:spacing w:val="-5"/>
        </w:rPr>
        <w:t xml:space="preserve"> </w:t>
      </w:r>
      <w:r>
        <w:t>for</w:t>
      </w:r>
      <w:r>
        <w:rPr>
          <w:spacing w:val="-10"/>
        </w:rPr>
        <w:t xml:space="preserve"> </w:t>
      </w:r>
      <w:r>
        <w:t>more</w:t>
      </w:r>
      <w:r>
        <w:rPr>
          <w:spacing w:val="-7"/>
        </w:rPr>
        <w:t xml:space="preserve"> </w:t>
      </w:r>
      <w:r>
        <w:t>than</w:t>
      </w:r>
      <w:r>
        <w:rPr>
          <w:spacing w:val="-12"/>
        </w:rPr>
        <w:t xml:space="preserve"> </w:t>
      </w:r>
      <w:r>
        <w:t>one</w:t>
      </w:r>
      <w:r>
        <w:rPr>
          <w:spacing w:val="-5"/>
        </w:rPr>
        <w:t xml:space="preserve"> </w:t>
      </w:r>
      <w:r>
        <w:rPr>
          <w:spacing w:val="-2"/>
        </w:rPr>
        <w:t>semester.</w:t>
      </w:r>
    </w:p>
    <w:p w:rsidR="00B57796" w:rsidRDefault="00487D8B">
      <w:pPr>
        <w:pStyle w:val="ListParagraph"/>
        <w:numPr>
          <w:ilvl w:val="1"/>
          <w:numId w:val="12"/>
        </w:numPr>
        <w:tabs>
          <w:tab w:val="left" w:pos="720"/>
          <w:tab w:val="left" w:pos="722"/>
        </w:tabs>
        <w:spacing w:before="202" w:line="276" w:lineRule="auto"/>
        <w:ind w:left="722" w:right="149" w:hanging="540"/>
        <w:jc w:val="both"/>
      </w:pPr>
      <w:r>
        <w:t>The University’s President may impose a</w:t>
      </w:r>
      <w:r>
        <w:rPr>
          <w:spacing w:val="-1"/>
        </w:rPr>
        <w:t xml:space="preserve"> </w:t>
      </w:r>
      <w:r>
        <w:t>final dismissal from the University penalty on a student engaging in acts of sabotage that harm the educational process or facilities, attack on people and/or public or private properties, and/or incitement to violence or use</w:t>
      </w:r>
      <w:r>
        <w:rPr>
          <w:spacing w:val="-11"/>
        </w:rPr>
        <w:t xml:space="preserve"> </w:t>
      </w:r>
      <w:r>
        <w:t>of</w:t>
      </w:r>
      <w:r>
        <w:rPr>
          <w:spacing w:val="-10"/>
        </w:rPr>
        <w:t xml:space="preserve"> </w:t>
      </w:r>
      <w:r>
        <w:t>force.</w:t>
      </w:r>
      <w:r>
        <w:rPr>
          <w:spacing w:val="-10"/>
        </w:rPr>
        <w:t xml:space="preserve"> </w:t>
      </w:r>
      <w:r>
        <w:t>Such</w:t>
      </w:r>
      <w:r>
        <w:rPr>
          <w:spacing w:val="-3"/>
        </w:rPr>
        <w:t xml:space="preserve"> </w:t>
      </w:r>
      <w:r>
        <w:rPr>
          <w:i/>
        </w:rPr>
        <w:t>non-academic</w:t>
      </w:r>
      <w:r>
        <w:rPr>
          <w:i/>
          <w:spacing w:val="-10"/>
        </w:rPr>
        <w:t xml:space="preserve"> </w:t>
      </w:r>
      <w:r>
        <w:rPr>
          <w:i/>
        </w:rPr>
        <w:t>misconduct</w:t>
      </w:r>
      <w:r>
        <w:rPr>
          <w:i/>
          <w:spacing w:val="-8"/>
        </w:rPr>
        <w:t xml:space="preserve"> </w:t>
      </w:r>
      <w:r>
        <w:t>is</w:t>
      </w:r>
      <w:r>
        <w:rPr>
          <w:spacing w:val="-9"/>
        </w:rPr>
        <w:t xml:space="preserve"> </w:t>
      </w:r>
      <w:r>
        <w:t>dealt</w:t>
      </w:r>
      <w:r>
        <w:rPr>
          <w:spacing w:val="-5"/>
        </w:rPr>
        <w:t xml:space="preserve"> </w:t>
      </w:r>
      <w:r>
        <w:t>with</w:t>
      </w:r>
      <w:r>
        <w:rPr>
          <w:spacing w:val="-7"/>
        </w:rPr>
        <w:t xml:space="preserve"> </w:t>
      </w:r>
      <w:r>
        <w:t>separately,</w:t>
      </w:r>
      <w:r>
        <w:rPr>
          <w:spacing w:val="-9"/>
        </w:rPr>
        <w:t xml:space="preserve"> </w:t>
      </w:r>
      <w:r>
        <w:t>in</w:t>
      </w:r>
      <w:r>
        <w:rPr>
          <w:spacing w:val="-11"/>
        </w:rPr>
        <w:t xml:space="preserve"> </w:t>
      </w:r>
      <w:r>
        <w:t>accordance</w:t>
      </w:r>
      <w:r>
        <w:rPr>
          <w:spacing w:val="-6"/>
        </w:rPr>
        <w:t xml:space="preserve"> </w:t>
      </w:r>
      <w:r>
        <w:t xml:space="preserve">with the Egyptian Universities </w:t>
      </w:r>
      <w:proofErr w:type="spellStart"/>
      <w:r>
        <w:t>Organising</w:t>
      </w:r>
      <w:proofErr w:type="spellEnd"/>
      <w:r>
        <w:t xml:space="preserve"> Act, Article 184.</w:t>
      </w:r>
    </w:p>
    <w:p w:rsidR="00B57796" w:rsidRDefault="00487D8B">
      <w:pPr>
        <w:pStyle w:val="ListParagraph"/>
        <w:numPr>
          <w:ilvl w:val="1"/>
          <w:numId w:val="12"/>
        </w:numPr>
        <w:tabs>
          <w:tab w:val="left" w:pos="724"/>
          <w:tab w:val="left" w:pos="729"/>
        </w:tabs>
        <w:spacing w:before="158" w:line="278" w:lineRule="auto"/>
        <w:ind w:left="729" w:right="227"/>
        <w:jc w:val="both"/>
      </w:pPr>
      <w:r>
        <w:t>Final</w:t>
      </w:r>
      <w:r>
        <w:rPr>
          <w:spacing w:val="-14"/>
        </w:rPr>
        <w:t xml:space="preserve"> </w:t>
      </w:r>
      <w:r>
        <w:t>dismissal</w:t>
      </w:r>
      <w:r>
        <w:rPr>
          <w:spacing w:val="-13"/>
        </w:rPr>
        <w:t xml:space="preserve"> </w:t>
      </w:r>
      <w:r>
        <w:t>will</w:t>
      </w:r>
      <w:r>
        <w:rPr>
          <w:spacing w:val="-13"/>
        </w:rPr>
        <w:t xml:space="preserve"> </w:t>
      </w:r>
      <w:r>
        <w:t>follow</w:t>
      </w:r>
      <w:r>
        <w:rPr>
          <w:spacing w:val="-14"/>
        </w:rPr>
        <w:t xml:space="preserve"> </w:t>
      </w:r>
      <w:r>
        <w:t>investigation,</w:t>
      </w:r>
      <w:r>
        <w:rPr>
          <w:spacing w:val="-13"/>
        </w:rPr>
        <w:t xml:space="preserve"> </w:t>
      </w:r>
      <w:r>
        <w:t>and</w:t>
      </w:r>
      <w:r>
        <w:rPr>
          <w:spacing w:val="-13"/>
        </w:rPr>
        <w:t xml:space="preserve"> </w:t>
      </w:r>
      <w:r>
        <w:t>the</w:t>
      </w:r>
      <w:r>
        <w:rPr>
          <w:spacing w:val="-13"/>
        </w:rPr>
        <w:t xml:space="preserve"> </w:t>
      </w:r>
      <w:r>
        <w:t>student</w:t>
      </w:r>
      <w:r>
        <w:rPr>
          <w:spacing w:val="-14"/>
        </w:rPr>
        <w:t xml:space="preserve"> </w:t>
      </w:r>
      <w:r>
        <w:t>may</w:t>
      </w:r>
      <w:r>
        <w:rPr>
          <w:spacing w:val="-13"/>
        </w:rPr>
        <w:t xml:space="preserve"> </w:t>
      </w:r>
      <w:r>
        <w:t>appeal</w:t>
      </w:r>
      <w:r>
        <w:rPr>
          <w:spacing w:val="-13"/>
        </w:rPr>
        <w:t xml:space="preserve"> </w:t>
      </w:r>
      <w:r>
        <w:t>against</w:t>
      </w:r>
      <w:r>
        <w:rPr>
          <w:spacing w:val="-13"/>
        </w:rPr>
        <w:t xml:space="preserve"> </w:t>
      </w:r>
      <w:r>
        <w:t>this</w:t>
      </w:r>
      <w:r>
        <w:rPr>
          <w:spacing w:val="-14"/>
        </w:rPr>
        <w:t xml:space="preserve"> </w:t>
      </w:r>
      <w:r>
        <w:t>penalty according to the University’s Regulations, Article 231.</w:t>
      </w:r>
    </w:p>
    <w:p w:rsidR="00B57796" w:rsidRDefault="00B57796">
      <w:pPr>
        <w:pStyle w:val="ListParagraph"/>
        <w:spacing w:line="278" w:lineRule="auto"/>
        <w:sectPr w:rsidR="00B57796">
          <w:pgSz w:w="11920" w:h="16850"/>
          <w:pgMar w:top="1280" w:right="1275" w:bottom="1160" w:left="1275" w:header="0" w:footer="893" w:gutter="0"/>
          <w:cols w:space="720"/>
        </w:sectPr>
      </w:pPr>
    </w:p>
    <w:p w:rsidR="00B57796" w:rsidRDefault="00487D8B">
      <w:pPr>
        <w:pStyle w:val="Heading1"/>
        <w:numPr>
          <w:ilvl w:val="0"/>
          <w:numId w:val="12"/>
        </w:numPr>
        <w:tabs>
          <w:tab w:val="left" w:pos="702"/>
        </w:tabs>
        <w:spacing w:before="84"/>
        <w:ind w:left="702" w:hanging="539"/>
        <w:jc w:val="left"/>
        <w:rPr>
          <w:color w:val="006EC0"/>
        </w:rPr>
      </w:pPr>
      <w:bookmarkStart w:id="19" w:name="_bookmark18"/>
      <w:bookmarkEnd w:id="19"/>
      <w:r>
        <w:rPr>
          <w:color w:val="006EC0"/>
        </w:rPr>
        <w:t>External</w:t>
      </w:r>
      <w:r>
        <w:rPr>
          <w:color w:val="006EC0"/>
          <w:spacing w:val="-13"/>
        </w:rPr>
        <w:t xml:space="preserve"> </w:t>
      </w:r>
      <w:r>
        <w:rPr>
          <w:color w:val="006EC0"/>
        </w:rPr>
        <w:t>Examiners</w:t>
      </w:r>
      <w:r>
        <w:rPr>
          <w:color w:val="006EC0"/>
          <w:spacing w:val="-10"/>
        </w:rPr>
        <w:t xml:space="preserve"> </w:t>
      </w:r>
      <w:r>
        <w:rPr>
          <w:color w:val="006EC0"/>
        </w:rPr>
        <w:t>and</w:t>
      </w:r>
      <w:r>
        <w:rPr>
          <w:color w:val="006EC0"/>
          <w:spacing w:val="-10"/>
        </w:rPr>
        <w:t xml:space="preserve"> </w:t>
      </w:r>
      <w:r>
        <w:rPr>
          <w:color w:val="006EC0"/>
        </w:rPr>
        <w:t>Examination</w:t>
      </w:r>
      <w:r>
        <w:rPr>
          <w:color w:val="006EC0"/>
          <w:spacing w:val="-9"/>
        </w:rPr>
        <w:t xml:space="preserve"> </w:t>
      </w:r>
      <w:r>
        <w:rPr>
          <w:color w:val="006EC0"/>
          <w:spacing w:val="-2"/>
        </w:rPr>
        <w:t>Boards</w:t>
      </w:r>
    </w:p>
    <w:p w:rsidR="00B57796" w:rsidRDefault="00B57796">
      <w:pPr>
        <w:pStyle w:val="BodyText"/>
        <w:spacing w:before="70"/>
        <w:ind w:left="0" w:firstLine="0"/>
        <w:jc w:val="left"/>
        <w:rPr>
          <w:b/>
          <w:sz w:val="28"/>
        </w:rPr>
      </w:pPr>
    </w:p>
    <w:p w:rsidR="00B57796" w:rsidRDefault="00487D8B">
      <w:pPr>
        <w:pStyle w:val="Heading2"/>
        <w:spacing w:before="0"/>
      </w:pPr>
      <w:r>
        <w:rPr>
          <w:color w:val="006EC0"/>
        </w:rPr>
        <w:t>External</w:t>
      </w:r>
      <w:r>
        <w:rPr>
          <w:color w:val="006EC0"/>
          <w:spacing w:val="-8"/>
        </w:rPr>
        <w:t xml:space="preserve"> </w:t>
      </w:r>
      <w:r>
        <w:rPr>
          <w:color w:val="006EC0"/>
          <w:spacing w:val="-2"/>
        </w:rPr>
        <w:t>Examiners</w:t>
      </w:r>
    </w:p>
    <w:p w:rsidR="00B57796" w:rsidRDefault="00487D8B">
      <w:pPr>
        <w:pStyle w:val="ListParagraph"/>
        <w:numPr>
          <w:ilvl w:val="1"/>
          <w:numId w:val="12"/>
        </w:numPr>
        <w:tabs>
          <w:tab w:val="left" w:pos="726"/>
        </w:tabs>
        <w:spacing w:before="197"/>
        <w:ind w:left="726" w:hanging="563"/>
        <w:jc w:val="left"/>
      </w:pPr>
      <w:r>
        <w:t>The</w:t>
      </w:r>
      <w:r>
        <w:rPr>
          <w:spacing w:val="-5"/>
        </w:rPr>
        <w:t xml:space="preserve"> </w:t>
      </w:r>
      <w:r>
        <w:t>core</w:t>
      </w:r>
      <w:r>
        <w:rPr>
          <w:spacing w:val="-5"/>
        </w:rPr>
        <w:t xml:space="preserve"> </w:t>
      </w:r>
      <w:r>
        <w:t>role</w:t>
      </w:r>
      <w:r>
        <w:rPr>
          <w:spacing w:val="-8"/>
        </w:rPr>
        <w:t xml:space="preserve"> </w:t>
      </w:r>
      <w:r>
        <w:t>of</w:t>
      </w:r>
      <w:r>
        <w:rPr>
          <w:spacing w:val="-5"/>
        </w:rPr>
        <w:t xml:space="preserve"> </w:t>
      </w:r>
      <w:r>
        <w:t>External</w:t>
      </w:r>
      <w:r>
        <w:rPr>
          <w:spacing w:val="-3"/>
        </w:rPr>
        <w:t xml:space="preserve"> </w:t>
      </w:r>
      <w:r>
        <w:t>Examiners</w:t>
      </w:r>
      <w:r>
        <w:rPr>
          <w:spacing w:val="-5"/>
        </w:rPr>
        <w:t xml:space="preserve"> </w:t>
      </w:r>
      <w:r>
        <w:t>is</w:t>
      </w:r>
      <w:r>
        <w:rPr>
          <w:spacing w:val="-9"/>
        </w:rPr>
        <w:t xml:space="preserve"> </w:t>
      </w:r>
      <w:r>
        <w:t>to</w:t>
      </w:r>
      <w:r>
        <w:rPr>
          <w:spacing w:val="-5"/>
        </w:rPr>
        <w:t xml:space="preserve"> </w:t>
      </w:r>
      <w:r>
        <w:t>ensure</w:t>
      </w:r>
      <w:r>
        <w:rPr>
          <w:spacing w:val="3"/>
        </w:rPr>
        <w:t xml:space="preserve"> </w:t>
      </w:r>
      <w:r>
        <w:rPr>
          <w:spacing w:val="-4"/>
        </w:rPr>
        <w:t>that:</w:t>
      </w:r>
    </w:p>
    <w:p w:rsidR="00B57796" w:rsidRDefault="00487D8B">
      <w:pPr>
        <w:pStyle w:val="ListParagraph"/>
        <w:numPr>
          <w:ilvl w:val="2"/>
          <w:numId w:val="12"/>
        </w:numPr>
        <w:tabs>
          <w:tab w:val="left" w:pos="1576"/>
          <w:tab w:val="left" w:pos="1583"/>
        </w:tabs>
        <w:spacing w:before="199" w:line="276" w:lineRule="auto"/>
        <w:ind w:right="159" w:hanging="855"/>
      </w:pPr>
      <w:r>
        <w:t xml:space="preserve">The academic standards set for taught </w:t>
      </w:r>
      <w:proofErr w:type="spellStart"/>
      <w:r>
        <w:t>programmes</w:t>
      </w:r>
      <w:proofErr w:type="spellEnd"/>
      <w:r>
        <w:t xml:space="preserve"> are appropriate for the awards, or award elements, and are comparable in standard to Universities in the UK (by reference to published UK national subject benchmarks, the Framework for Higher Education Qualifications, institutional </w:t>
      </w:r>
      <w:proofErr w:type="spellStart"/>
      <w:r>
        <w:t>programme</w:t>
      </w:r>
      <w:proofErr w:type="spellEnd"/>
      <w:r>
        <w:t xml:space="preserve"> specifications and other relevant information);</w:t>
      </w:r>
    </w:p>
    <w:p w:rsidR="00B57796" w:rsidRDefault="00487D8B">
      <w:pPr>
        <w:pStyle w:val="ListParagraph"/>
        <w:numPr>
          <w:ilvl w:val="2"/>
          <w:numId w:val="12"/>
        </w:numPr>
        <w:tabs>
          <w:tab w:val="left" w:pos="1576"/>
          <w:tab w:val="left" w:pos="1583"/>
        </w:tabs>
        <w:spacing w:before="159" w:line="280" w:lineRule="auto"/>
        <w:ind w:right="155" w:hanging="855"/>
      </w:pPr>
      <w:r>
        <w:t>The</w:t>
      </w:r>
      <w:r>
        <w:rPr>
          <w:spacing w:val="-1"/>
        </w:rPr>
        <w:t xml:space="preserve"> </w:t>
      </w:r>
      <w:r>
        <w:t>assessment</w:t>
      </w:r>
      <w:r>
        <w:rPr>
          <w:spacing w:val="-1"/>
        </w:rPr>
        <w:t xml:space="preserve"> </w:t>
      </w:r>
      <w:r>
        <w:t>system</w:t>
      </w:r>
      <w:r>
        <w:rPr>
          <w:spacing w:val="-1"/>
        </w:rPr>
        <w:t xml:space="preserve"> </w:t>
      </w:r>
      <w:r>
        <w:t>is fair, and</w:t>
      </w:r>
      <w:r>
        <w:rPr>
          <w:spacing w:val="-2"/>
        </w:rPr>
        <w:t xml:space="preserve"> </w:t>
      </w:r>
      <w:r>
        <w:t>is consistently operated</w:t>
      </w:r>
      <w:r>
        <w:rPr>
          <w:spacing w:val="-1"/>
        </w:rPr>
        <w:t xml:space="preserve"> </w:t>
      </w:r>
      <w:r>
        <w:t>in</w:t>
      </w:r>
      <w:r>
        <w:rPr>
          <w:spacing w:val="-1"/>
        </w:rPr>
        <w:t xml:space="preserve"> </w:t>
      </w:r>
      <w:r>
        <w:t>the</w:t>
      </w:r>
      <w:r>
        <w:rPr>
          <w:spacing w:val="-2"/>
        </w:rPr>
        <w:t xml:space="preserve"> </w:t>
      </w:r>
      <w:r>
        <w:t>classification of awards.</w:t>
      </w:r>
    </w:p>
    <w:p w:rsidR="00B57796" w:rsidRDefault="00487D8B">
      <w:pPr>
        <w:pStyle w:val="Heading2"/>
        <w:spacing w:before="150"/>
      </w:pPr>
      <w:r>
        <w:rPr>
          <w:color w:val="006EC0"/>
        </w:rPr>
        <w:t>Appointment</w:t>
      </w:r>
      <w:r>
        <w:rPr>
          <w:color w:val="006EC0"/>
          <w:spacing w:val="-5"/>
        </w:rPr>
        <w:t xml:space="preserve"> </w:t>
      </w:r>
      <w:r>
        <w:rPr>
          <w:color w:val="006EC0"/>
        </w:rPr>
        <w:t>of</w:t>
      </w:r>
      <w:r>
        <w:rPr>
          <w:color w:val="006EC0"/>
          <w:spacing w:val="-7"/>
        </w:rPr>
        <w:t xml:space="preserve"> </w:t>
      </w:r>
      <w:r>
        <w:rPr>
          <w:color w:val="006EC0"/>
        </w:rPr>
        <w:t>External</w:t>
      </w:r>
      <w:r>
        <w:rPr>
          <w:color w:val="006EC0"/>
          <w:spacing w:val="-6"/>
        </w:rPr>
        <w:t xml:space="preserve"> </w:t>
      </w:r>
      <w:r>
        <w:rPr>
          <w:color w:val="006EC0"/>
          <w:spacing w:val="-2"/>
        </w:rPr>
        <w:t>Examiners</w:t>
      </w:r>
    </w:p>
    <w:p w:rsidR="00B57796" w:rsidRDefault="00487D8B">
      <w:pPr>
        <w:pStyle w:val="ListParagraph"/>
        <w:numPr>
          <w:ilvl w:val="1"/>
          <w:numId w:val="12"/>
        </w:numPr>
        <w:tabs>
          <w:tab w:val="left" w:pos="727"/>
          <w:tab w:val="left" w:pos="928"/>
        </w:tabs>
        <w:spacing w:before="202" w:line="276" w:lineRule="auto"/>
        <w:ind w:right="359"/>
        <w:jc w:val="both"/>
      </w:pPr>
      <w:r>
        <w:t xml:space="preserve">There are several different External Examiner roles: </w:t>
      </w:r>
      <w:proofErr w:type="spellStart"/>
      <w:r>
        <w:t>Programme</w:t>
      </w:r>
      <w:proofErr w:type="spellEnd"/>
      <w:r>
        <w:t xml:space="preserve"> External Examiner, Project External Examiner, Oral Examination External Examiner, External Evaluator and Preparatory Year Examiner. The type of External Examiner appointed to a</w:t>
      </w:r>
    </w:p>
    <w:p w:rsidR="00B57796" w:rsidRDefault="00487D8B">
      <w:pPr>
        <w:pStyle w:val="BodyText"/>
        <w:spacing w:before="2" w:line="278" w:lineRule="auto"/>
        <w:ind w:left="729" w:right="522" w:firstLine="0"/>
      </w:pPr>
      <w:proofErr w:type="gramStart"/>
      <w:r>
        <w:t>particular</w:t>
      </w:r>
      <w:proofErr w:type="gramEnd"/>
      <w:r>
        <w:rPr>
          <w:spacing w:val="-4"/>
        </w:rPr>
        <w:t xml:space="preserve"> </w:t>
      </w:r>
      <w:proofErr w:type="spellStart"/>
      <w:r>
        <w:t>programme</w:t>
      </w:r>
      <w:proofErr w:type="spellEnd"/>
      <w:r>
        <w:rPr>
          <w:spacing w:val="-5"/>
        </w:rPr>
        <w:t xml:space="preserve"> </w:t>
      </w:r>
      <w:r>
        <w:t>will</w:t>
      </w:r>
      <w:r>
        <w:rPr>
          <w:spacing w:val="-3"/>
        </w:rPr>
        <w:t xml:space="preserve"> </w:t>
      </w:r>
      <w:r>
        <w:t>vary,</w:t>
      </w:r>
      <w:r>
        <w:rPr>
          <w:spacing w:val="-11"/>
        </w:rPr>
        <w:t xml:space="preserve"> </w:t>
      </w:r>
      <w:r>
        <w:t>and</w:t>
      </w:r>
      <w:r>
        <w:rPr>
          <w:spacing w:val="-5"/>
        </w:rPr>
        <w:t xml:space="preserve"> </w:t>
      </w:r>
      <w:r>
        <w:t>individuals</w:t>
      </w:r>
      <w:r>
        <w:rPr>
          <w:spacing w:val="-4"/>
        </w:rPr>
        <w:t xml:space="preserve"> </w:t>
      </w:r>
      <w:r>
        <w:t>may</w:t>
      </w:r>
      <w:r>
        <w:rPr>
          <w:spacing w:val="-8"/>
        </w:rPr>
        <w:t xml:space="preserve"> </w:t>
      </w:r>
      <w:r>
        <w:t>be</w:t>
      </w:r>
      <w:r>
        <w:rPr>
          <w:spacing w:val="-4"/>
        </w:rPr>
        <w:t xml:space="preserve"> </w:t>
      </w:r>
      <w:r>
        <w:t>appointed</w:t>
      </w:r>
      <w:r>
        <w:rPr>
          <w:spacing w:val="-6"/>
        </w:rPr>
        <w:t xml:space="preserve"> </w:t>
      </w:r>
      <w:r>
        <w:t>to</w:t>
      </w:r>
      <w:r>
        <w:rPr>
          <w:spacing w:val="-4"/>
        </w:rPr>
        <w:t xml:space="preserve"> </w:t>
      </w:r>
      <w:r>
        <w:t>more</w:t>
      </w:r>
      <w:r>
        <w:rPr>
          <w:spacing w:val="-13"/>
        </w:rPr>
        <w:t xml:space="preserve"> </w:t>
      </w:r>
      <w:r>
        <w:t>than</w:t>
      </w:r>
      <w:r>
        <w:rPr>
          <w:spacing w:val="-6"/>
        </w:rPr>
        <w:t xml:space="preserve"> </w:t>
      </w:r>
      <w:r>
        <w:t>one External Examiner role within the University.</w:t>
      </w:r>
    </w:p>
    <w:p w:rsidR="00B57796" w:rsidRDefault="00487D8B">
      <w:pPr>
        <w:pStyle w:val="ListParagraph"/>
        <w:numPr>
          <w:ilvl w:val="2"/>
          <w:numId w:val="12"/>
        </w:numPr>
        <w:tabs>
          <w:tab w:val="left" w:pos="1576"/>
          <w:tab w:val="left" w:pos="1583"/>
        </w:tabs>
        <w:spacing w:before="153" w:line="276" w:lineRule="auto"/>
        <w:ind w:right="153" w:hanging="855"/>
      </w:pPr>
      <w:proofErr w:type="spellStart"/>
      <w:r>
        <w:rPr>
          <w:b/>
        </w:rPr>
        <w:t>Programme</w:t>
      </w:r>
      <w:proofErr w:type="spellEnd"/>
      <w:r>
        <w:rPr>
          <w:b/>
        </w:rPr>
        <w:t xml:space="preserve"> External Examiners </w:t>
      </w:r>
      <w:r>
        <w:t xml:space="preserve">are appointed for Egyptian track </w:t>
      </w:r>
      <w:proofErr w:type="spellStart"/>
      <w:r>
        <w:t>programmes</w:t>
      </w:r>
      <w:proofErr w:type="spellEnd"/>
      <w:r>
        <w:t xml:space="preserve"> by</w:t>
      </w:r>
      <w:r>
        <w:rPr>
          <w:spacing w:val="-6"/>
        </w:rPr>
        <w:t xml:space="preserve"> </w:t>
      </w:r>
      <w:r>
        <w:t>the</w:t>
      </w:r>
      <w:r>
        <w:rPr>
          <w:spacing w:val="-2"/>
        </w:rPr>
        <w:t xml:space="preserve"> </w:t>
      </w:r>
      <w:r>
        <w:t>Office</w:t>
      </w:r>
      <w:r>
        <w:rPr>
          <w:spacing w:val="-6"/>
        </w:rPr>
        <w:t xml:space="preserve"> </w:t>
      </w:r>
      <w:r>
        <w:t>of</w:t>
      </w:r>
      <w:r>
        <w:rPr>
          <w:spacing w:val="-3"/>
        </w:rPr>
        <w:t xml:space="preserve"> </w:t>
      </w:r>
      <w:r>
        <w:t>the</w:t>
      </w:r>
      <w:r>
        <w:rPr>
          <w:spacing w:val="-6"/>
        </w:rPr>
        <w:t xml:space="preserve"> </w:t>
      </w:r>
      <w:r>
        <w:t>Provost,</w:t>
      </w:r>
      <w:r>
        <w:rPr>
          <w:spacing w:val="-4"/>
        </w:rPr>
        <w:t xml:space="preserve"> </w:t>
      </w:r>
      <w:r>
        <w:t>and</w:t>
      </w:r>
      <w:r>
        <w:rPr>
          <w:spacing w:val="-2"/>
        </w:rPr>
        <w:t xml:space="preserve"> </w:t>
      </w:r>
      <w:r>
        <w:t>for</w:t>
      </w:r>
      <w:r>
        <w:rPr>
          <w:spacing w:val="-7"/>
        </w:rPr>
        <w:t xml:space="preserve"> </w:t>
      </w:r>
      <w:r>
        <w:t>UK validated</w:t>
      </w:r>
      <w:r>
        <w:rPr>
          <w:spacing w:val="-1"/>
        </w:rPr>
        <w:t xml:space="preserve"> </w:t>
      </w:r>
      <w:proofErr w:type="spellStart"/>
      <w:r>
        <w:t>programmes</w:t>
      </w:r>
      <w:proofErr w:type="spellEnd"/>
      <w:r>
        <w:rPr>
          <w:spacing w:val="-1"/>
        </w:rPr>
        <w:t xml:space="preserve"> </w:t>
      </w:r>
      <w:r>
        <w:t>by the partner. External Examiners are</w:t>
      </w:r>
      <w:r>
        <w:rPr>
          <w:spacing w:val="-1"/>
        </w:rPr>
        <w:t xml:space="preserve"> </w:t>
      </w:r>
      <w:r>
        <w:t>required</w:t>
      </w:r>
      <w:r>
        <w:rPr>
          <w:spacing w:val="-2"/>
        </w:rPr>
        <w:t xml:space="preserve"> </w:t>
      </w:r>
      <w:r>
        <w:t>to</w:t>
      </w:r>
      <w:r>
        <w:rPr>
          <w:spacing w:val="-2"/>
        </w:rPr>
        <w:t xml:space="preserve"> </w:t>
      </w:r>
      <w:r>
        <w:t>meet</w:t>
      </w:r>
      <w:r>
        <w:rPr>
          <w:spacing w:val="-1"/>
        </w:rPr>
        <w:t xml:space="preserve"> </w:t>
      </w:r>
      <w:r>
        <w:t>the appointment</w:t>
      </w:r>
      <w:r>
        <w:rPr>
          <w:spacing w:val="-1"/>
        </w:rPr>
        <w:t xml:space="preserve"> </w:t>
      </w:r>
      <w:r>
        <w:t>criteria of both the University and the UK validating partner;</w:t>
      </w:r>
    </w:p>
    <w:p w:rsidR="00B57796" w:rsidRDefault="00487D8B">
      <w:pPr>
        <w:pStyle w:val="ListParagraph"/>
        <w:numPr>
          <w:ilvl w:val="2"/>
          <w:numId w:val="12"/>
        </w:numPr>
        <w:tabs>
          <w:tab w:val="left" w:pos="1579"/>
          <w:tab w:val="left" w:pos="1583"/>
        </w:tabs>
        <w:spacing w:before="158" w:line="280" w:lineRule="auto"/>
        <w:ind w:right="154" w:hanging="855"/>
      </w:pPr>
      <w:r>
        <w:rPr>
          <w:b/>
        </w:rPr>
        <w:t>Project</w:t>
      </w:r>
      <w:r>
        <w:rPr>
          <w:b/>
          <w:spacing w:val="-4"/>
        </w:rPr>
        <w:t xml:space="preserve"> </w:t>
      </w:r>
      <w:r>
        <w:rPr>
          <w:b/>
        </w:rPr>
        <w:t>Examination</w:t>
      </w:r>
      <w:r>
        <w:rPr>
          <w:b/>
          <w:spacing w:val="-5"/>
        </w:rPr>
        <w:t xml:space="preserve"> </w:t>
      </w:r>
      <w:r>
        <w:rPr>
          <w:b/>
        </w:rPr>
        <w:t xml:space="preserve">External Examiners </w:t>
      </w:r>
      <w:r>
        <w:t>are</w:t>
      </w:r>
      <w:r>
        <w:rPr>
          <w:spacing w:val="-5"/>
        </w:rPr>
        <w:t xml:space="preserve"> </w:t>
      </w:r>
      <w:r>
        <w:t>nominated</w:t>
      </w:r>
      <w:r>
        <w:rPr>
          <w:spacing w:val="-2"/>
        </w:rPr>
        <w:t xml:space="preserve"> </w:t>
      </w:r>
      <w:r>
        <w:t>by the</w:t>
      </w:r>
      <w:r>
        <w:rPr>
          <w:spacing w:val="-2"/>
        </w:rPr>
        <w:t xml:space="preserve"> </w:t>
      </w:r>
      <w:r>
        <w:t>relevant department and approved and appointed by the Dean;</w:t>
      </w:r>
    </w:p>
    <w:p w:rsidR="00B57796" w:rsidRDefault="00487D8B">
      <w:pPr>
        <w:pStyle w:val="ListParagraph"/>
        <w:numPr>
          <w:ilvl w:val="2"/>
          <w:numId w:val="12"/>
        </w:numPr>
        <w:tabs>
          <w:tab w:val="left" w:pos="1583"/>
        </w:tabs>
        <w:spacing w:before="152" w:line="278" w:lineRule="auto"/>
        <w:ind w:right="280" w:hanging="855"/>
      </w:pPr>
      <w:r>
        <w:rPr>
          <w:b/>
        </w:rPr>
        <w:t>Oral</w:t>
      </w:r>
      <w:r>
        <w:rPr>
          <w:b/>
          <w:spacing w:val="-6"/>
        </w:rPr>
        <w:t xml:space="preserve"> </w:t>
      </w:r>
      <w:r>
        <w:rPr>
          <w:b/>
        </w:rPr>
        <w:t>Examination</w:t>
      </w:r>
      <w:r>
        <w:rPr>
          <w:b/>
          <w:spacing w:val="-6"/>
        </w:rPr>
        <w:t xml:space="preserve"> </w:t>
      </w:r>
      <w:r>
        <w:rPr>
          <w:b/>
        </w:rPr>
        <w:t>External Evaluators and</w:t>
      </w:r>
      <w:r>
        <w:rPr>
          <w:b/>
          <w:spacing w:val="-7"/>
        </w:rPr>
        <w:t xml:space="preserve"> </w:t>
      </w:r>
      <w:r>
        <w:rPr>
          <w:b/>
        </w:rPr>
        <w:t>External</w:t>
      </w:r>
      <w:r>
        <w:rPr>
          <w:b/>
          <w:spacing w:val="-5"/>
        </w:rPr>
        <w:t xml:space="preserve"> </w:t>
      </w:r>
      <w:r>
        <w:rPr>
          <w:b/>
        </w:rPr>
        <w:t xml:space="preserve">Evaluators </w:t>
      </w:r>
      <w:r>
        <w:t>are appointed by the Dean based on the nomination of the Module Leader. External evaluators are BUE-appointed subject experts who attend graduate project discussions, presentations, viva and oral exams.</w:t>
      </w:r>
    </w:p>
    <w:p w:rsidR="00B57796" w:rsidRDefault="00487D8B">
      <w:pPr>
        <w:pStyle w:val="ListParagraph"/>
        <w:numPr>
          <w:ilvl w:val="1"/>
          <w:numId w:val="12"/>
        </w:numPr>
        <w:tabs>
          <w:tab w:val="left" w:pos="727"/>
          <w:tab w:val="left" w:pos="928"/>
        </w:tabs>
        <w:spacing w:before="148" w:line="276" w:lineRule="auto"/>
        <w:ind w:right="251"/>
        <w:jc w:val="both"/>
      </w:pPr>
      <w:r>
        <w:t>External</w:t>
      </w:r>
      <w:r>
        <w:rPr>
          <w:spacing w:val="-14"/>
        </w:rPr>
        <w:t xml:space="preserve"> </w:t>
      </w:r>
      <w:r>
        <w:t>Examiners</w:t>
      </w:r>
      <w:r>
        <w:rPr>
          <w:spacing w:val="-13"/>
        </w:rPr>
        <w:t xml:space="preserve"> </w:t>
      </w:r>
      <w:r>
        <w:t>are</w:t>
      </w:r>
      <w:r>
        <w:rPr>
          <w:spacing w:val="-13"/>
        </w:rPr>
        <w:t xml:space="preserve"> </w:t>
      </w:r>
      <w:r>
        <w:t>appointed</w:t>
      </w:r>
      <w:r>
        <w:rPr>
          <w:spacing w:val="-14"/>
        </w:rPr>
        <w:t xml:space="preserve"> </w:t>
      </w:r>
      <w:r>
        <w:t>with</w:t>
      </w:r>
      <w:r>
        <w:rPr>
          <w:spacing w:val="-13"/>
        </w:rPr>
        <w:t xml:space="preserve"> </w:t>
      </w:r>
      <w:r>
        <w:t>an</w:t>
      </w:r>
      <w:r>
        <w:rPr>
          <w:spacing w:val="-13"/>
        </w:rPr>
        <w:t xml:space="preserve"> </w:t>
      </w:r>
      <w:r>
        <w:t>appropriate</w:t>
      </w:r>
      <w:r>
        <w:rPr>
          <w:spacing w:val="-13"/>
        </w:rPr>
        <w:t xml:space="preserve"> </w:t>
      </w:r>
      <w:r>
        <w:t>level</w:t>
      </w:r>
      <w:r>
        <w:rPr>
          <w:spacing w:val="-14"/>
        </w:rPr>
        <w:t xml:space="preserve"> </w:t>
      </w:r>
      <w:r>
        <w:t>of</w:t>
      </w:r>
      <w:r>
        <w:rPr>
          <w:spacing w:val="-13"/>
        </w:rPr>
        <w:t xml:space="preserve"> </w:t>
      </w:r>
      <w:r>
        <w:t>experience</w:t>
      </w:r>
      <w:r>
        <w:rPr>
          <w:spacing w:val="-13"/>
        </w:rPr>
        <w:t xml:space="preserve"> </w:t>
      </w:r>
      <w:r>
        <w:t>and</w:t>
      </w:r>
      <w:r>
        <w:rPr>
          <w:spacing w:val="-13"/>
        </w:rPr>
        <w:t xml:space="preserve"> </w:t>
      </w:r>
      <w:r>
        <w:t xml:space="preserve">expertise in the subject area. Their appointment, terms of reference, induction and the provision of </w:t>
      </w:r>
      <w:proofErr w:type="spellStart"/>
      <w:r>
        <w:t>programme</w:t>
      </w:r>
      <w:proofErr w:type="spellEnd"/>
      <w:r>
        <w:t xml:space="preserve"> information of all External Examiners is the responsibility of both the University and, if appropriate, the UK validating partner.</w:t>
      </w:r>
    </w:p>
    <w:p w:rsidR="00B57796" w:rsidRDefault="00487D8B">
      <w:pPr>
        <w:pStyle w:val="ListParagraph"/>
        <w:numPr>
          <w:ilvl w:val="1"/>
          <w:numId w:val="12"/>
        </w:numPr>
        <w:tabs>
          <w:tab w:val="left" w:pos="725"/>
          <w:tab w:val="left" w:pos="928"/>
        </w:tabs>
        <w:spacing w:before="161" w:line="276" w:lineRule="auto"/>
        <w:ind w:right="160"/>
        <w:jc w:val="both"/>
      </w:pPr>
      <w:r>
        <w:t>The</w:t>
      </w:r>
      <w:r>
        <w:rPr>
          <w:spacing w:val="-10"/>
        </w:rPr>
        <w:t xml:space="preserve"> </w:t>
      </w:r>
      <w:r>
        <w:t>range</w:t>
      </w:r>
      <w:r>
        <w:rPr>
          <w:spacing w:val="-7"/>
        </w:rPr>
        <w:t xml:space="preserve"> </w:t>
      </w:r>
      <w:r>
        <w:t>of</w:t>
      </w:r>
      <w:r>
        <w:rPr>
          <w:spacing w:val="-9"/>
        </w:rPr>
        <w:t xml:space="preserve"> </w:t>
      </w:r>
      <w:r>
        <w:t>modules</w:t>
      </w:r>
      <w:r>
        <w:rPr>
          <w:spacing w:val="-12"/>
        </w:rPr>
        <w:t xml:space="preserve"> </w:t>
      </w:r>
      <w:r>
        <w:t>covered</w:t>
      </w:r>
      <w:r>
        <w:rPr>
          <w:spacing w:val="-8"/>
        </w:rPr>
        <w:t xml:space="preserve"> </w:t>
      </w:r>
      <w:r>
        <w:t>by</w:t>
      </w:r>
      <w:r>
        <w:rPr>
          <w:spacing w:val="-12"/>
        </w:rPr>
        <w:t xml:space="preserve"> </w:t>
      </w:r>
      <w:r>
        <w:t>each</w:t>
      </w:r>
      <w:r>
        <w:rPr>
          <w:spacing w:val="-7"/>
        </w:rPr>
        <w:t xml:space="preserve"> </w:t>
      </w:r>
      <w:r>
        <w:t>External</w:t>
      </w:r>
      <w:r>
        <w:rPr>
          <w:spacing w:val="-4"/>
        </w:rPr>
        <w:t xml:space="preserve"> </w:t>
      </w:r>
      <w:r>
        <w:t>Examiner is</w:t>
      </w:r>
      <w:r>
        <w:rPr>
          <w:spacing w:val="-4"/>
        </w:rPr>
        <w:t xml:space="preserve"> </w:t>
      </w:r>
      <w:r>
        <w:t>agreed</w:t>
      </w:r>
      <w:r>
        <w:rPr>
          <w:spacing w:val="-8"/>
        </w:rPr>
        <w:t xml:space="preserve"> </w:t>
      </w:r>
      <w:r>
        <w:t>with</w:t>
      </w:r>
      <w:r>
        <w:rPr>
          <w:spacing w:val="-3"/>
        </w:rPr>
        <w:t xml:space="preserve"> </w:t>
      </w:r>
      <w:r>
        <w:t>the</w:t>
      </w:r>
      <w:r>
        <w:rPr>
          <w:spacing w:val="-14"/>
        </w:rPr>
        <w:t xml:space="preserve"> </w:t>
      </w:r>
      <w:r>
        <w:t>department concerned</w:t>
      </w:r>
      <w:r>
        <w:rPr>
          <w:spacing w:val="-5"/>
        </w:rPr>
        <w:t xml:space="preserve"> </w:t>
      </w:r>
      <w:r>
        <w:t>and</w:t>
      </w:r>
      <w:r>
        <w:rPr>
          <w:spacing w:val="-3"/>
        </w:rPr>
        <w:t xml:space="preserve"> </w:t>
      </w:r>
      <w:r>
        <w:t>approved</w:t>
      </w:r>
      <w:r>
        <w:rPr>
          <w:spacing w:val="-6"/>
        </w:rPr>
        <w:t xml:space="preserve"> </w:t>
      </w:r>
      <w:r>
        <w:t>by</w:t>
      </w:r>
      <w:r>
        <w:rPr>
          <w:spacing w:val="-4"/>
        </w:rPr>
        <w:t xml:space="preserve"> </w:t>
      </w:r>
      <w:r>
        <w:t>the</w:t>
      </w:r>
      <w:r>
        <w:rPr>
          <w:spacing w:val="-3"/>
        </w:rPr>
        <w:t xml:space="preserve"> </w:t>
      </w:r>
      <w:r>
        <w:t>University</w:t>
      </w:r>
      <w:r>
        <w:rPr>
          <w:spacing w:val="-6"/>
        </w:rPr>
        <w:t xml:space="preserve"> </w:t>
      </w:r>
      <w:r>
        <w:t>Council.</w:t>
      </w:r>
      <w:r>
        <w:rPr>
          <w:spacing w:val="-3"/>
        </w:rPr>
        <w:t xml:space="preserve"> </w:t>
      </w:r>
      <w:r>
        <w:t>Where</w:t>
      </w:r>
      <w:r>
        <w:rPr>
          <w:spacing w:val="-2"/>
        </w:rPr>
        <w:t xml:space="preserve"> </w:t>
      </w:r>
      <w:r>
        <w:t>appropriate,</w:t>
      </w:r>
      <w:r>
        <w:rPr>
          <w:spacing w:val="-3"/>
        </w:rPr>
        <w:t xml:space="preserve"> </w:t>
      </w:r>
      <w:r>
        <w:t>these</w:t>
      </w:r>
      <w:r>
        <w:rPr>
          <w:spacing w:val="-2"/>
        </w:rPr>
        <w:t xml:space="preserve"> </w:t>
      </w:r>
      <w:r>
        <w:t>are</w:t>
      </w:r>
      <w:r>
        <w:rPr>
          <w:spacing w:val="-5"/>
        </w:rPr>
        <w:t xml:space="preserve"> </w:t>
      </w:r>
      <w:r>
        <w:t>also agreed by the UK validating partner.</w:t>
      </w:r>
    </w:p>
    <w:p w:rsidR="00B57796" w:rsidRDefault="00487D8B">
      <w:pPr>
        <w:pStyle w:val="Heading2"/>
      </w:pPr>
      <w:r>
        <w:rPr>
          <w:color w:val="006EC0"/>
        </w:rPr>
        <w:t>Responsibilities</w:t>
      </w:r>
      <w:r>
        <w:rPr>
          <w:color w:val="006EC0"/>
          <w:spacing w:val="-12"/>
        </w:rPr>
        <w:t xml:space="preserve"> </w:t>
      </w:r>
      <w:r>
        <w:rPr>
          <w:color w:val="006EC0"/>
        </w:rPr>
        <w:t>of</w:t>
      </w:r>
      <w:r>
        <w:rPr>
          <w:color w:val="006EC0"/>
          <w:spacing w:val="-9"/>
        </w:rPr>
        <w:t xml:space="preserve"> </w:t>
      </w:r>
      <w:proofErr w:type="spellStart"/>
      <w:r>
        <w:rPr>
          <w:color w:val="006EC0"/>
        </w:rPr>
        <w:t>Programme</w:t>
      </w:r>
      <w:proofErr w:type="spellEnd"/>
      <w:r>
        <w:rPr>
          <w:color w:val="006EC0"/>
          <w:spacing w:val="-11"/>
        </w:rPr>
        <w:t xml:space="preserve"> </w:t>
      </w:r>
      <w:r>
        <w:rPr>
          <w:color w:val="006EC0"/>
        </w:rPr>
        <w:t>External</w:t>
      </w:r>
      <w:r>
        <w:rPr>
          <w:color w:val="006EC0"/>
          <w:spacing w:val="-11"/>
        </w:rPr>
        <w:t xml:space="preserve"> </w:t>
      </w:r>
      <w:r>
        <w:rPr>
          <w:color w:val="006EC0"/>
          <w:spacing w:val="-2"/>
        </w:rPr>
        <w:t>Examiners</w:t>
      </w:r>
    </w:p>
    <w:p w:rsidR="00B57796" w:rsidRDefault="00487D8B">
      <w:pPr>
        <w:pStyle w:val="ListParagraph"/>
        <w:numPr>
          <w:ilvl w:val="1"/>
          <w:numId w:val="12"/>
        </w:numPr>
        <w:tabs>
          <w:tab w:val="left" w:pos="723"/>
          <w:tab w:val="left" w:pos="928"/>
        </w:tabs>
        <w:spacing w:before="200" w:line="276" w:lineRule="auto"/>
        <w:ind w:right="165"/>
        <w:jc w:val="both"/>
      </w:pPr>
      <w:proofErr w:type="spellStart"/>
      <w:r>
        <w:t>Programme</w:t>
      </w:r>
      <w:proofErr w:type="spellEnd"/>
      <w:r>
        <w:t xml:space="preserve"> External Examiners review and approve all draft examination papers and assignment</w:t>
      </w:r>
      <w:r>
        <w:rPr>
          <w:spacing w:val="-9"/>
        </w:rPr>
        <w:t xml:space="preserve"> </w:t>
      </w:r>
      <w:r>
        <w:t>briefs,</w:t>
      </w:r>
      <w:r>
        <w:rPr>
          <w:spacing w:val="-10"/>
        </w:rPr>
        <w:t xml:space="preserve"> </w:t>
      </w:r>
      <w:r>
        <w:t>having</w:t>
      </w:r>
      <w:r>
        <w:rPr>
          <w:spacing w:val="-10"/>
        </w:rPr>
        <w:t xml:space="preserve"> </w:t>
      </w:r>
      <w:r>
        <w:t>regard</w:t>
      </w:r>
      <w:r>
        <w:rPr>
          <w:spacing w:val="-9"/>
        </w:rPr>
        <w:t xml:space="preserve"> </w:t>
      </w:r>
      <w:r>
        <w:t>to</w:t>
      </w:r>
      <w:r>
        <w:rPr>
          <w:spacing w:val="-9"/>
        </w:rPr>
        <w:t xml:space="preserve"> </w:t>
      </w:r>
      <w:r>
        <w:t>the</w:t>
      </w:r>
      <w:r>
        <w:rPr>
          <w:spacing w:val="-9"/>
        </w:rPr>
        <w:t xml:space="preserve"> </w:t>
      </w:r>
      <w:r>
        <w:t>level,</w:t>
      </w:r>
      <w:r>
        <w:rPr>
          <w:spacing w:val="-10"/>
        </w:rPr>
        <w:t xml:space="preserve"> </w:t>
      </w:r>
      <w:r>
        <w:t>range,</w:t>
      </w:r>
      <w:r>
        <w:rPr>
          <w:spacing w:val="-10"/>
        </w:rPr>
        <w:t xml:space="preserve"> </w:t>
      </w:r>
      <w:r>
        <w:t>design,</w:t>
      </w:r>
      <w:r>
        <w:rPr>
          <w:spacing w:val="-10"/>
        </w:rPr>
        <w:t xml:space="preserve"> </w:t>
      </w:r>
      <w:r>
        <w:t>and</w:t>
      </w:r>
      <w:r>
        <w:rPr>
          <w:spacing w:val="-9"/>
        </w:rPr>
        <w:t xml:space="preserve"> </w:t>
      </w:r>
      <w:r>
        <w:t>structure</w:t>
      </w:r>
      <w:r>
        <w:rPr>
          <w:spacing w:val="-9"/>
        </w:rPr>
        <w:t xml:space="preserve"> </w:t>
      </w:r>
      <w:r>
        <w:t>of</w:t>
      </w:r>
      <w:r>
        <w:rPr>
          <w:spacing w:val="-10"/>
        </w:rPr>
        <w:t xml:space="preserve"> </w:t>
      </w:r>
      <w:r>
        <w:t>questions set, together with model answers and marking schemes where appropriate before distribution to students.</w:t>
      </w:r>
    </w:p>
    <w:p w:rsidR="00B57796" w:rsidRDefault="00487D8B">
      <w:pPr>
        <w:pStyle w:val="ListParagraph"/>
        <w:numPr>
          <w:ilvl w:val="1"/>
          <w:numId w:val="12"/>
        </w:numPr>
        <w:tabs>
          <w:tab w:val="left" w:pos="723"/>
        </w:tabs>
        <w:spacing w:before="81"/>
        <w:ind w:left="723" w:hanging="361"/>
        <w:jc w:val="both"/>
      </w:pPr>
      <w:proofErr w:type="spellStart"/>
      <w:r>
        <w:t>Programme</w:t>
      </w:r>
      <w:proofErr w:type="spellEnd"/>
      <w:r>
        <w:rPr>
          <w:spacing w:val="30"/>
        </w:rPr>
        <w:t xml:space="preserve"> </w:t>
      </w:r>
      <w:r>
        <w:t>External</w:t>
      </w:r>
      <w:r>
        <w:rPr>
          <w:spacing w:val="32"/>
        </w:rPr>
        <w:t xml:space="preserve"> </w:t>
      </w:r>
      <w:r>
        <w:t>Examiners</w:t>
      </w:r>
      <w:r>
        <w:rPr>
          <w:spacing w:val="32"/>
        </w:rPr>
        <w:t xml:space="preserve"> </w:t>
      </w:r>
      <w:r>
        <w:t>may</w:t>
      </w:r>
      <w:r>
        <w:rPr>
          <w:spacing w:val="32"/>
        </w:rPr>
        <w:t xml:space="preserve"> </w:t>
      </w:r>
      <w:r>
        <w:t>see</w:t>
      </w:r>
      <w:r>
        <w:rPr>
          <w:spacing w:val="33"/>
        </w:rPr>
        <w:t xml:space="preserve"> </w:t>
      </w:r>
      <w:r>
        <w:t>any</w:t>
      </w:r>
      <w:r>
        <w:rPr>
          <w:spacing w:val="31"/>
        </w:rPr>
        <w:t xml:space="preserve"> </w:t>
      </w:r>
      <w:r>
        <w:t>completed</w:t>
      </w:r>
      <w:r>
        <w:rPr>
          <w:spacing w:val="30"/>
        </w:rPr>
        <w:t xml:space="preserve"> </w:t>
      </w:r>
      <w:r>
        <w:t>examination</w:t>
      </w:r>
      <w:r>
        <w:rPr>
          <w:spacing w:val="29"/>
        </w:rPr>
        <w:t xml:space="preserve"> </w:t>
      </w:r>
      <w:r>
        <w:t>scripts,</w:t>
      </w:r>
      <w:r>
        <w:rPr>
          <w:spacing w:val="30"/>
        </w:rPr>
        <w:t xml:space="preserve"> </w:t>
      </w:r>
      <w:r>
        <w:rPr>
          <w:spacing w:val="-2"/>
        </w:rPr>
        <w:t>thesis,</w:t>
      </w:r>
    </w:p>
    <w:p w:rsidR="00B57796" w:rsidRDefault="00B57796">
      <w:pPr>
        <w:pStyle w:val="ListParagraph"/>
        <w:sectPr w:rsidR="00B57796">
          <w:footerReference w:type="default" r:id="rId24"/>
          <w:pgSz w:w="11920" w:h="16850"/>
          <w:pgMar w:top="1360" w:right="1275" w:bottom="1280" w:left="1275" w:header="0" w:footer="1082" w:gutter="0"/>
          <w:cols w:space="720"/>
        </w:sectPr>
      </w:pPr>
    </w:p>
    <w:p w:rsidR="00B57796" w:rsidRDefault="00487D8B">
      <w:pPr>
        <w:pStyle w:val="BodyText"/>
        <w:spacing w:before="80" w:line="276" w:lineRule="auto"/>
        <w:ind w:firstLine="0"/>
        <w:jc w:val="left"/>
      </w:pPr>
      <w:r>
        <w:t xml:space="preserve">project reports, viva reports and other assessed coursework to reach </w:t>
      </w:r>
      <w:proofErr w:type="spellStart"/>
      <w:r>
        <w:t>judgements</w:t>
      </w:r>
      <w:proofErr w:type="spellEnd"/>
      <w:r>
        <w:t xml:space="preserve"> on standards and consistency of internal marking.</w:t>
      </w:r>
    </w:p>
    <w:p w:rsidR="00B57796" w:rsidRDefault="00487D8B">
      <w:pPr>
        <w:pStyle w:val="ListParagraph"/>
        <w:numPr>
          <w:ilvl w:val="1"/>
          <w:numId w:val="12"/>
        </w:numPr>
        <w:tabs>
          <w:tab w:val="left" w:pos="723"/>
          <w:tab w:val="left" w:pos="928"/>
        </w:tabs>
        <w:spacing w:before="159" w:line="276" w:lineRule="auto"/>
        <w:ind w:right="157"/>
        <w:jc w:val="both"/>
      </w:pPr>
      <w:proofErr w:type="spellStart"/>
      <w:r>
        <w:t>Programme</w:t>
      </w:r>
      <w:proofErr w:type="spellEnd"/>
      <w:r>
        <w:t xml:space="preserve"> External Examiners are normally provided with a sample of student work across a range of results, agreeing with the Faculty and its validating partner a basis (method and extent) for sampling student work to ensure they have sufficient </w:t>
      </w:r>
      <w:r>
        <w:rPr>
          <w:spacing w:val="-2"/>
        </w:rPr>
        <w:t>evidence.</w:t>
      </w:r>
    </w:p>
    <w:p w:rsidR="00B57796" w:rsidRDefault="00487D8B">
      <w:pPr>
        <w:pStyle w:val="ListParagraph"/>
        <w:numPr>
          <w:ilvl w:val="1"/>
          <w:numId w:val="12"/>
        </w:numPr>
        <w:tabs>
          <w:tab w:val="left" w:pos="726"/>
        </w:tabs>
        <w:spacing w:before="161"/>
        <w:ind w:left="726" w:hanging="563"/>
        <w:jc w:val="left"/>
      </w:pPr>
      <w:r>
        <w:t>The</w:t>
      </w:r>
      <w:r>
        <w:rPr>
          <w:spacing w:val="-13"/>
        </w:rPr>
        <w:t xml:space="preserve"> </w:t>
      </w:r>
      <w:proofErr w:type="spellStart"/>
      <w:r>
        <w:t>Programme</w:t>
      </w:r>
      <w:proofErr w:type="spellEnd"/>
      <w:r>
        <w:rPr>
          <w:spacing w:val="-6"/>
        </w:rPr>
        <w:t xml:space="preserve"> </w:t>
      </w:r>
      <w:r>
        <w:t>External</w:t>
      </w:r>
      <w:r>
        <w:rPr>
          <w:spacing w:val="-6"/>
        </w:rPr>
        <w:t xml:space="preserve"> </w:t>
      </w:r>
      <w:r>
        <w:t>Examiner</w:t>
      </w:r>
      <w:r>
        <w:rPr>
          <w:spacing w:val="-4"/>
        </w:rPr>
        <w:t xml:space="preserve"> </w:t>
      </w:r>
      <w:r>
        <w:t>must</w:t>
      </w:r>
      <w:r>
        <w:rPr>
          <w:spacing w:val="-5"/>
        </w:rPr>
        <w:t xml:space="preserve"> </w:t>
      </w:r>
      <w:r>
        <w:t>always</w:t>
      </w:r>
      <w:r>
        <w:rPr>
          <w:spacing w:val="-7"/>
        </w:rPr>
        <w:t xml:space="preserve"> </w:t>
      </w:r>
      <w:r>
        <w:t>see</w:t>
      </w:r>
      <w:r>
        <w:rPr>
          <w:spacing w:val="-7"/>
        </w:rPr>
        <w:t xml:space="preserve"> </w:t>
      </w:r>
      <w:r>
        <w:t>a</w:t>
      </w:r>
      <w:r>
        <w:rPr>
          <w:spacing w:val="-8"/>
        </w:rPr>
        <w:t xml:space="preserve"> </w:t>
      </w:r>
      <w:r>
        <w:t>sample</w:t>
      </w:r>
      <w:r>
        <w:rPr>
          <w:spacing w:val="-10"/>
        </w:rPr>
        <w:t xml:space="preserve"> </w:t>
      </w:r>
      <w:r>
        <w:t>of</w:t>
      </w:r>
      <w:r>
        <w:rPr>
          <w:spacing w:val="-4"/>
        </w:rPr>
        <w:t xml:space="preserve"> </w:t>
      </w:r>
      <w:r>
        <w:t>all</w:t>
      </w:r>
      <w:r>
        <w:rPr>
          <w:spacing w:val="-5"/>
        </w:rPr>
        <w:t xml:space="preserve"> </w:t>
      </w:r>
      <w:r>
        <w:t>assessed</w:t>
      </w:r>
      <w:r>
        <w:rPr>
          <w:spacing w:val="-3"/>
        </w:rPr>
        <w:t xml:space="preserve"> </w:t>
      </w:r>
      <w:r>
        <w:rPr>
          <w:spacing w:val="-2"/>
        </w:rPr>
        <w:t>work.</w:t>
      </w:r>
    </w:p>
    <w:p w:rsidR="00B57796" w:rsidRDefault="00487D8B">
      <w:pPr>
        <w:pStyle w:val="ListParagraph"/>
        <w:numPr>
          <w:ilvl w:val="1"/>
          <w:numId w:val="12"/>
        </w:numPr>
        <w:tabs>
          <w:tab w:val="left" w:pos="722"/>
          <w:tab w:val="left" w:pos="928"/>
        </w:tabs>
        <w:spacing w:before="194" w:line="276" w:lineRule="auto"/>
        <w:ind w:right="170"/>
        <w:jc w:val="both"/>
      </w:pPr>
      <w:proofErr w:type="spellStart"/>
      <w:r>
        <w:t>Programme</w:t>
      </w:r>
      <w:proofErr w:type="spellEnd"/>
      <w:r>
        <w:t xml:space="preserve"> External Examiners additionally provide general advice on </w:t>
      </w:r>
      <w:proofErr w:type="spellStart"/>
      <w:r>
        <w:t>programme</w:t>
      </w:r>
      <w:proofErr w:type="spellEnd"/>
      <w:r>
        <w:t xml:space="preserve"> content, academic standards, balance and structure, degree schemes and assessment </w:t>
      </w:r>
      <w:r>
        <w:rPr>
          <w:spacing w:val="-2"/>
        </w:rPr>
        <w:t>processes.</w:t>
      </w:r>
    </w:p>
    <w:p w:rsidR="00B57796" w:rsidRDefault="00487D8B">
      <w:pPr>
        <w:pStyle w:val="ListParagraph"/>
        <w:numPr>
          <w:ilvl w:val="1"/>
          <w:numId w:val="12"/>
        </w:numPr>
        <w:tabs>
          <w:tab w:val="left" w:pos="926"/>
          <w:tab w:val="left" w:pos="928"/>
        </w:tabs>
        <w:spacing w:before="165" w:line="276" w:lineRule="auto"/>
        <w:ind w:right="170"/>
        <w:jc w:val="both"/>
      </w:pPr>
      <w:proofErr w:type="spellStart"/>
      <w:r>
        <w:t>Programme</w:t>
      </w:r>
      <w:proofErr w:type="spellEnd"/>
      <w:r>
        <w:rPr>
          <w:spacing w:val="-10"/>
        </w:rPr>
        <w:t xml:space="preserve"> </w:t>
      </w:r>
      <w:r>
        <w:t>External</w:t>
      </w:r>
      <w:r>
        <w:rPr>
          <w:spacing w:val="-12"/>
        </w:rPr>
        <w:t xml:space="preserve"> </w:t>
      </w:r>
      <w:r>
        <w:t>Examiners</w:t>
      </w:r>
      <w:r>
        <w:rPr>
          <w:spacing w:val="-10"/>
        </w:rPr>
        <w:t xml:space="preserve"> </w:t>
      </w:r>
      <w:r>
        <w:t>may</w:t>
      </w:r>
      <w:r>
        <w:rPr>
          <w:spacing w:val="-12"/>
        </w:rPr>
        <w:t xml:space="preserve"> </w:t>
      </w:r>
      <w:r>
        <w:t>meet</w:t>
      </w:r>
      <w:r>
        <w:rPr>
          <w:spacing w:val="-13"/>
        </w:rPr>
        <w:t xml:space="preserve"> </w:t>
      </w:r>
      <w:r>
        <w:t>students</w:t>
      </w:r>
      <w:r>
        <w:rPr>
          <w:spacing w:val="-10"/>
        </w:rPr>
        <w:t xml:space="preserve"> </w:t>
      </w:r>
      <w:r>
        <w:t>to</w:t>
      </w:r>
      <w:r>
        <w:rPr>
          <w:spacing w:val="-10"/>
        </w:rPr>
        <w:t xml:space="preserve"> </w:t>
      </w:r>
      <w:r>
        <w:t>assist</w:t>
      </w:r>
      <w:r>
        <w:rPr>
          <w:spacing w:val="-10"/>
        </w:rPr>
        <w:t xml:space="preserve"> </w:t>
      </w:r>
      <w:r>
        <w:t>with</w:t>
      </w:r>
      <w:r>
        <w:rPr>
          <w:spacing w:val="-10"/>
        </w:rPr>
        <w:t xml:space="preserve"> </w:t>
      </w:r>
      <w:r>
        <w:t>their</w:t>
      </w:r>
      <w:r>
        <w:rPr>
          <w:spacing w:val="-10"/>
        </w:rPr>
        <w:t xml:space="preserve"> </w:t>
      </w:r>
      <w:r>
        <w:t xml:space="preserve">understanding of a </w:t>
      </w:r>
      <w:proofErr w:type="spellStart"/>
      <w:r>
        <w:t>programme</w:t>
      </w:r>
      <w:proofErr w:type="spellEnd"/>
      <w:r>
        <w:t xml:space="preserve"> and how it operates, but this is not part of the student assessment </w:t>
      </w:r>
      <w:r>
        <w:rPr>
          <w:spacing w:val="-2"/>
        </w:rPr>
        <w:t>process.</w:t>
      </w:r>
    </w:p>
    <w:p w:rsidR="00B57796" w:rsidRDefault="00487D8B">
      <w:pPr>
        <w:pStyle w:val="ListParagraph"/>
        <w:numPr>
          <w:ilvl w:val="1"/>
          <w:numId w:val="12"/>
        </w:numPr>
        <w:tabs>
          <w:tab w:val="left" w:pos="925"/>
          <w:tab w:val="left" w:pos="928"/>
        </w:tabs>
        <w:spacing w:before="158" w:line="276" w:lineRule="auto"/>
        <w:ind w:right="156"/>
        <w:jc w:val="both"/>
      </w:pPr>
      <w:proofErr w:type="spellStart"/>
      <w:r>
        <w:t>Programme</w:t>
      </w:r>
      <w:proofErr w:type="spellEnd"/>
      <w:r>
        <w:t xml:space="preserve"> External Examiners are not normally involved in the Impaired Performance or Academic Misconduct Panels but are encouraged to </w:t>
      </w:r>
      <w:proofErr w:type="spellStart"/>
      <w:r>
        <w:t>scrutinise</w:t>
      </w:r>
      <w:proofErr w:type="spellEnd"/>
      <w:r>
        <w:t xml:space="preserve"> a sample of the Panel documentation.</w:t>
      </w:r>
    </w:p>
    <w:p w:rsidR="00B57796" w:rsidRDefault="00487D8B">
      <w:pPr>
        <w:pStyle w:val="Heading2"/>
      </w:pPr>
      <w:r>
        <w:rPr>
          <w:color w:val="006EC0"/>
        </w:rPr>
        <w:t>Responsibilities</w:t>
      </w:r>
      <w:r>
        <w:rPr>
          <w:color w:val="006EC0"/>
          <w:spacing w:val="-12"/>
        </w:rPr>
        <w:t xml:space="preserve"> </w:t>
      </w:r>
      <w:r>
        <w:rPr>
          <w:color w:val="006EC0"/>
        </w:rPr>
        <w:t>of</w:t>
      </w:r>
      <w:r>
        <w:rPr>
          <w:color w:val="006EC0"/>
          <w:spacing w:val="-12"/>
        </w:rPr>
        <w:t xml:space="preserve"> </w:t>
      </w:r>
      <w:r>
        <w:rPr>
          <w:color w:val="006EC0"/>
        </w:rPr>
        <w:t>Project</w:t>
      </w:r>
      <w:r>
        <w:rPr>
          <w:color w:val="006EC0"/>
          <w:spacing w:val="-4"/>
        </w:rPr>
        <w:t xml:space="preserve"> </w:t>
      </w:r>
      <w:r>
        <w:rPr>
          <w:color w:val="006EC0"/>
        </w:rPr>
        <w:t>Examination</w:t>
      </w:r>
      <w:r>
        <w:rPr>
          <w:color w:val="006EC0"/>
          <w:spacing w:val="-6"/>
        </w:rPr>
        <w:t xml:space="preserve"> </w:t>
      </w:r>
      <w:r>
        <w:rPr>
          <w:color w:val="006EC0"/>
        </w:rPr>
        <w:t>External</w:t>
      </w:r>
      <w:r>
        <w:rPr>
          <w:color w:val="006EC0"/>
          <w:spacing w:val="-7"/>
        </w:rPr>
        <w:t xml:space="preserve"> </w:t>
      </w:r>
      <w:r>
        <w:rPr>
          <w:color w:val="006EC0"/>
          <w:spacing w:val="-2"/>
        </w:rPr>
        <w:t>Examiners</w:t>
      </w:r>
    </w:p>
    <w:p w:rsidR="00B57796" w:rsidRDefault="00487D8B">
      <w:pPr>
        <w:pStyle w:val="ListParagraph"/>
        <w:numPr>
          <w:ilvl w:val="1"/>
          <w:numId w:val="12"/>
        </w:numPr>
        <w:tabs>
          <w:tab w:val="left" w:pos="926"/>
          <w:tab w:val="left" w:pos="928"/>
        </w:tabs>
        <w:spacing w:before="204" w:line="271" w:lineRule="auto"/>
        <w:ind w:right="164"/>
        <w:jc w:val="both"/>
      </w:pPr>
      <w:r>
        <w:t xml:space="preserve">Project Examination External Examiners are responsible for </w:t>
      </w:r>
      <w:proofErr w:type="spellStart"/>
      <w:r>
        <w:t>scrutinising</w:t>
      </w:r>
      <w:proofErr w:type="spellEnd"/>
      <w:r>
        <w:t xml:space="preserve"> student </w:t>
      </w:r>
      <w:r>
        <w:rPr>
          <w:spacing w:val="-2"/>
        </w:rPr>
        <w:t>projects.</w:t>
      </w:r>
    </w:p>
    <w:p w:rsidR="00B57796" w:rsidRDefault="00487D8B">
      <w:pPr>
        <w:pStyle w:val="ListParagraph"/>
        <w:numPr>
          <w:ilvl w:val="1"/>
          <w:numId w:val="12"/>
        </w:numPr>
        <w:tabs>
          <w:tab w:val="left" w:pos="926"/>
          <w:tab w:val="left" w:pos="928"/>
        </w:tabs>
        <w:spacing w:before="168" w:line="273" w:lineRule="auto"/>
        <w:ind w:right="153"/>
        <w:jc w:val="both"/>
      </w:pPr>
      <w:r>
        <w:t>They</w:t>
      </w:r>
      <w:r>
        <w:rPr>
          <w:spacing w:val="-2"/>
        </w:rPr>
        <w:t xml:space="preserve"> </w:t>
      </w:r>
      <w:r>
        <w:t>are</w:t>
      </w:r>
      <w:r>
        <w:rPr>
          <w:spacing w:val="-3"/>
        </w:rPr>
        <w:t xml:space="preserve"> </w:t>
      </w:r>
      <w:r>
        <w:t>entitled</w:t>
      </w:r>
      <w:r>
        <w:rPr>
          <w:spacing w:val="-3"/>
        </w:rPr>
        <w:t xml:space="preserve"> </w:t>
      </w:r>
      <w:r>
        <w:t>to</w:t>
      </w:r>
      <w:r>
        <w:rPr>
          <w:spacing w:val="-1"/>
        </w:rPr>
        <w:t xml:space="preserve"> </w:t>
      </w:r>
      <w:r>
        <w:t>view</w:t>
      </w:r>
      <w:r>
        <w:rPr>
          <w:spacing w:val="-6"/>
        </w:rPr>
        <w:t xml:space="preserve"> </w:t>
      </w:r>
      <w:r>
        <w:t>completed</w:t>
      </w:r>
      <w:r>
        <w:rPr>
          <w:spacing w:val="-4"/>
        </w:rPr>
        <w:t xml:space="preserve"> </w:t>
      </w:r>
      <w:r>
        <w:t>dissertations,</w:t>
      </w:r>
      <w:r>
        <w:rPr>
          <w:spacing w:val="-2"/>
        </w:rPr>
        <w:t xml:space="preserve"> </w:t>
      </w:r>
      <w:r>
        <w:t>projects and</w:t>
      </w:r>
      <w:r>
        <w:rPr>
          <w:spacing w:val="-3"/>
        </w:rPr>
        <w:t xml:space="preserve"> </w:t>
      </w:r>
      <w:r>
        <w:t>any associated</w:t>
      </w:r>
      <w:r>
        <w:rPr>
          <w:spacing w:val="-3"/>
        </w:rPr>
        <w:t xml:space="preserve"> </w:t>
      </w:r>
      <w:r>
        <w:t xml:space="preserve">reports to reach </w:t>
      </w:r>
      <w:proofErr w:type="spellStart"/>
      <w:r>
        <w:t>judgements</w:t>
      </w:r>
      <w:proofErr w:type="spellEnd"/>
      <w:r>
        <w:t xml:space="preserve"> on standards.</w:t>
      </w:r>
    </w:p>
    <w:p w:rsidR="00B57796" w:rsidRDefault="00487D8B">
      <w:pPr>
        <w:pStyle w:val="ListParagraph"/>
        <w:numPr>
          <w:ilvl w:val="1"/>
          <w:numId w:val="12"/>
        </w:numPr>
        <w:tabs>
          <w:tab w:val="left" w:pos="926"/>
          <w:tab w:val="left" w:pos="928"/>
        </w:tabs>
        <w:spacing w:before="164" w:line="271" w:lineRule="auto"/>
        <w:ind w:right="158"/>
        <w:jc w:val="both"/>
      </w:pPr>
      <w:r>
        <w:t xml:space="preserve">Project Examination External Examiners provide written reports on each student to the </w:t>
      </w:r>
      <w:proofErr w:type="spellStart"/>
      <w:r>
        <w:t>Programme</w:t>
      </w:r>
      <w:proofErr w:type="spellEnd"/>
      <w:r>
        <w:t xml:space="preserve"> External Examiners.</w:t>
      </w:r>
    </w:p>
    <w:p w:rsidR="00B57796" w:rsidRDefault="00487D8B">
      <w:pPr>
        <w:pStyle w:val="Heading2"/>
        <w:spacing w:before="171"/>
      </w:pPr>
      <w:r>
        <w:rPr>
          <w:color w:val="006EC0"/>
        </w:rPr>
        <w:t>Responsibilities</w:t>
      </w:r>
      <w:r>
        <w:rPr>
          <w:color w:val="006EC0"/>
          <w:spacing w:val="-11"/>
        </w:rPr>
        <w:t xml:space="preserve"> </w:t>
      </w:r>
      <w:r>
        <w:rPr>
          <w:color w:val="006EC0"/>
        </w:rPr>
        <w:t>of</w:t>
      </w:r>
      <w:r>
        <w:rPr>
          <w:color w:val="006EC0"/>
          <w:spacing w:val="-12"/>
        </w:rPr>
        <w:t xml:space="preserve"> </w:t>
      </w:r>
      <w:r>
        <w:rPr>
          <w:color w:val="006EC0"/>
        </w:rPr>
        <w:t>Oral</w:t>
      </w:r>
      <w:r>
        <w:rPr>
          <w:color w:val="006EC0"/>
          <w:spacing w:val="-5"/>
        </w:rPr>
        <w:t xml:space="preserve"> </w:t>
      </w:r>
      <w:r>
        <w:rPr>
          <w:color w:val="006EC0"/>
        </w:rPr>
        <w:t>Examination</w:t>
      </w:r>
      <w:r>
        <w:rPr>
          <w:color w:val="006EC0"/>
          <w:spacing w:val="-8"/>
        </w:rPr>
        <w:t xml:space="preserve"> </w:t>
      </w:r>
      <w:r>
        <w:rPr>
          <w:color w:val="006EC0"/>
        </w:rPr>
        <w:t>External</w:t>
      </w:r>
      <w:r>
        <w:rPr>
          <w:color w:val="006EC0"/>
          <w:spacing w:val="-6"/>
        </w:rPr>
        <w:t xml:space="preserve"> </w:t>
      </w:r>
      <w:r>
        <w:rPr>
          <w:color w:val="006EC0"/>
          <w:spacing w:val="-2"/>
        </w:rPr>
        <w:t>Examiners</w:t>
      </w:r>
    </w:p>
    <w:p w:rsidR="00B57796" w:rsidRDefault="00487D8B">
      <w:pPr>
        <w:pStyle w:val="ListParagraph"/>
        <w:numPr>
          <w:ilvl w:val="1"/>
          <w:numId w:val="12"/>
        </w:numPr>
        <w:tabs>
          <w:tab w:val="left" w:pos="926"/>
          <w:tab w:val="left" w:pos="928"/>
        </w:tabs>
        <w:spacing w:before="196" w:line="278" w:lineRule="auto"/>
        <w:ind w:right="156"/>
        <w:jc w:val="both"/>
      </w:pPr>
      <w:r>
        <w:t>Oral Examination External Examiners are responsible for undertaking and marking oral examination of students.</w:t>
      </w:r>
    </w:p>
    <w:p w:rsidR="00B57796" w:rsidRDefault="00487D8B">
      <w:pPr>
        <w:pStyle w:val="Heading2"/>
        <w:spacing w:before="156"/>
      </w:pPr>
      <w:r>
        <w:rPr>
          <w:color w:val="006EC0"/>
        </w:rPr>
        <w:t>Examination</w:t>
      </w:r>
      <w:r>
        <w:rPr>
          <w:color w:val="006EC0"/>
          <w:spacing w:val="-8"/>
        </w:rPr>
        <w:t xml:space="preserve"> </w:t>
      </w:r>
      <w:r>
        <w:rPr>
          <w:color w:val="006EC0"/>
          <w:spacing w:val="-2"/>
        </w:rPr>
        <w:t>Boards</w:t>
      </w:r>
    </w:p>
    <w:p w:rsidR="00B57796" w:rsidRDefault="00487D8B">
      <w:pPr>
        <w:pStyle w:val="ListParagraph"/>
        <w:numPr>
          <w:ilvl w:val="1"/>
          <w:numId w:val="12"/>
        </w:numPr>
        <w:tabs>
          <w:tab w:val="left" w:pos="926"/>
          <w:tab w:val="left" w:pos="928"/>
        </w:tabs>
        <w:spacing w:before="202" w:line="276" w:lineRule="auto"/>
        <w:ind w:right="656"/>
        <w:jc w:val="both"/>
      </w:pPr>
      <w:r>
        <w:t>Student performance is considered in two stages, initially on a module-by- module</w:t>
      </w:r>
      <w:r>
        <w:rPr>
          <w:spacing w:val="-5"/>
        </w:rPr>
        <w:t xml:space="preserve"> </w:t>
      </w:r>
      <w:r>
        <w:t>basis</w:t>
      </w:r>
      <w:r>
        <w:rPr>
          <w:spacing w:val="-6"/>
        </w:rPr>
        <w:t xml:space="preserve"> </w:t>
      </w:r>
      <w:r>
        <w:t>(Module</w:t>
      </w:r>
      <w:r>
        <w:rPr>
          <w:spacing w:val="-5"/>
        </w:rPr>
        <w:t xml:space="preserve"> </w:t>
      </w:r>
      <w:r>
        <w:t>Examination</w:t>
      </w:r>
      <w:r>
        <w:rPr>
          <w:spacing w:val="-4"/>
        </w:rPr>
        <w:t xml:space="preserve"> </w:t>
      </w:r>
      <w:r>
        <w:t>Board)</w:t>
      </w:r>
      <w:r>
        <w:rPr>
          <w:spacing w:val="-2"/>
        </w:rPr>
        <w:t xml:space="preserve"> </w:t>
      </w:r>
      <w:r>
        <w:t>and</w:t>
      </w:r>
      <w:r>
        <w:rPr>
          <w:spacing w:val="-6"/>
        </w:rPr>
        <w:t xml:space="preserve"> </w:t>
      </w:r>
      <w:r>
        <w:t>subsequently</w:t>
      </w:r>
      <w:r>
        <w:rPr>
          <w:spacing w:val="-4"/>
        </w:rPr>
        <w:t xml:space="preserve"> </w:t>
      </w:r>
      <w:r>
        <w:t>by</w:t>
      </w:r>
      <w:r>
        <w:rPr>
          <w:spacing w:val="-6"/>
        </w:rPr>
        <w:t xml:space="preserve"> </w:t>
      </w:r>
      <w:r>
        <w:t>considering</w:t>
      </w:r>
      <w:r>
        <w:rPr>
          <w:spacing w:val="-3"/>
        </w:rPr>
        <w:t xml:space="preserve"> </w:t>
      </w:r>
      <w:r>
        <w:t xml:space="preserve">the </w:t>
      </w:r>
      <w:r>
        <w:rPr>
          <w:spacing w:val="-2"/>
        </w:rPr>
        <w:t>overall student performance for</w:t>
      </w:r>
      <w:r>
        <w:rPr>
          <w:spacing w:val="-3"/>
        </w:rPr>
        <w:t xml:space="preserve"> </w:t>
      </w:r>
      <w:r>
        <w:rPr>
          <w:spacing w:val="-2"/>
        </w:rPr>
        <w:t>each academic</w:t>
      </w:r>
      <w:r>
        <w:rPr>
          <w:spacing w:val="-4"/>
        </w:rPr>
        <w:t xml:space="preserve"> </w:t>
      </w:r>
      <w:r>
        <w:rPr>
          <w:spacing w:val="-2"/>
        </w:rPr>
        <w:t>session</w:t>
      </w:r>
      <w:r>
        <w:rPr>
          <w:spacing w:val="-6"/>
        </w:rPr>
        <w:t xml:space="preserve"> </w:t>
      </w:r>
      <w:r>
        <w:rPr>
          <w:spacing w:val="-2"/>
        </w:rPr>
        <w:t>(</w:t>
      </w:r>
      <w:proofErr w:type="spellStart"/>
      <w:r>
        <w:rPr>
          <w:spacing w:val="-2"/>
        </w:rPr>
        <w:t>Programme</w:t>
      </w:r>
      <w:proofErr w:type="spellEnd"/>
      <w:r>
        <w:rPr>
          <w:spacing w:val="-2"/>
        </w:rPr>
        <w:t xml:space="preserve"> Examination Board).</w:t>
      </w:r>
    </w:p>
    <w:p w:rsidR="00B57796" w:rsidRDefault="00487D8B">
      <w:pPr>
        <w:pStyle w:val="Heading2"/>
        <w:spacing w:before="159"/>
      </w:pPr>
      <w:r>
        <w:rPr>
          <w:color w:val="006EC0"/>
        </w:rPr>
        <w:t>Staff</w:t>
      </w:r>
      <w:r>
        <w:rPr>
          <w:color w:val="006EC0"/>
          <w:spacing w:val="-8"/>
        </w:rPr>
        <w:t xml:space="preserve"> </w:t>
      </w:r>
      <w:r>
        <w:rPr>
          <w:color w:val="006EC0"/>
        </w:rPr>
        <w:t>declaration</w:t>
      </w:r>
      <w:r>
        <w:rPr>
          <w:color w:val="006EC0"/>
          <w:spacing w:val="-2"/>
        </w:rPr>
        <w:t xml:space="preserve"> </w:t>
      </w:r>
      <w:r>
        <w:rPr>
          <w:color w:val="006EC0"/>
        </w:rPr>
        <w:t>of</w:t>
      </w:r>
      <w:r>
        <w:rPr>
          <w:color w:val="006EC0"/>
          <w:spacing w:val="-3"/>
        </w:rPr>
        <w:t xml:space="preserve"> </w:t>
      </w:r>
      <w:r>
        <w:rPr>
          <w:color w:val="006EC0"/>
        </w:rPr>
        <w:t>personal</w:t>
      </w:r>
      <w:r>
        <w:rPr>
          <w:color w:val="006EC0"/>
          <w:spacing w:val="-8"/>
        </w:rPr>
        <w:t xml:space="preserve"> </w:t>
      </w:r>
      <w:r>
        <w:rPr>
          <w:color w:val="006EC0"/>
        </w:rPr>
        <w:t>interest</w:t>
      </w:r>
      <w:r>
        <w:rPr>
          <w:color w:val="006EC0"/>
          <w:spacing w:val="-5"/>
        </w:rPr>
        <w:t xml:space="preserve"> </w:t>
      </w:r>
      <w:r>
        <w:rPr>
          <w:color w:val="006EC0"/>
        </w:rPr>
        <w:t>and/or</w:t>
      </w:r>
      <w:r>
        <w:rPr>
          <w:color w:val="006EC0"/>
          <w:spacing w:val="-5"/>
        </w:rPr>
        <w:t xml:space="preserve"> </w:t>
      </w:r>
      <w:r>
        <w:rPr>
          <w:color w:val="006EC0"/>
        </w:rPr>
        <w:t>conflict</w:t>
      </w:r>
      <w:r>
        <w:rPr>
          <w:color w:val="006EC0"/>
          <w:spacing w:val="-5"/>
        </w:rPr>
        <w:t xml:space="preserve"> </w:t>
      </w:r>
      <w:r>
        <w:rPr>
          <w:color w:val="006EC0"/>
        </w:rPr>
        <w:t>of</w:t>
      </w:r>
      <w:r>
        <w:rPr>
          <w:color w:val="006EC0"/>
          <w:spacing w:val="-3"/>
        </w:rPr>
        <w:t xml:space="preserve"> </w:t>
      </w:r>
      <w:r>
        <w:rPr>
          <w:color w:val="006EC0"/>
          <w:spacing w:val="-2"/>
        </w:rPr>
        <w:t>interest</w:t>
      </w:r>
    </w:p>
    <w:p w:rsidR="00B57796" w:rsidRDefault="00487D8B">
      <w:pPr>
        <w:pStyle w:val="ListParagraph"/>
        <w:numPr>
          <w:ilvl w:val="1"/>
          <w:numId w:val="12"/>
        </w:numPr>
        <w:tabs>
          <w:tab w:val="left" w:pos="926"/>
          <w:tab w:val="left" w:pos="928"/>
        </w:tabs>
        <w:spacing w:before="202" w:line="276" w:lineRule="auto"/>
        <w:ind w:right="160"/>
        <w:jc w:val="both"/>
      </w:pPr>
      <w:r>
        <w:t>Members of staff are required to inform the Dean of any personal interest or conflict of</w:t>
      </w:r>
      <w:r>
        <w:rPr>
          <w:spacing w:val="-14"/>
        </w:rPr>
        <w:t xml:space="preserve"> </w:t>
      </w:r>
      <w:r>
        <w:t>interest</w:t>
      </w:r>
      <w:r>
        <w:rPr>
          <w:spacing w:val="-13"/>
        </w:rPr>
        <w:t xml:space="preserve"> </w:t>
      </w:r>
      <w:r>
        <w:t>relating</w:t>
      </w:r>
      <w:r>
        <w:rPr>
          <w:spacing w:val="-13"/>
        </w:rPr>
        <w:t xml:space="preserve"> </w:t>
      </w:r>
      <w:r>
        <w:t>to</w:t>
      </w:r>
      <w:r>
        <w:rPr>
          <w:spacing w:val="-14"/>
        </w:rPr>
        <w:t xml:space="preserve"> </w:t>
      </w:r>
      <w:r>
        <w:t>a</w:t>
      </w:r>
      <w:r>
        <w:rPr>
          <w:spacing w:val="-13"/>
        </w:rPr>
        <w:t xml:space="preserve"> </w:t>
      </w:r>
      <w:r>
        <w:t>student</w:t>
      </w:r>
      <w:r>
        <w:rPr>
          <w:spacing w:val="-13"/>
        </w:rPr>
        <w:t xml:space="preserve"> </w:t>
      </w:r>
      <w:r>
        <w:t>at</w:t>
      </w:r>
      <w:r>
        <w:rPr>
          <w:spacing w:val="-13"/>
        </w:rPr>
        <w:t xml:space="preserve"> </w:t>
      </w:r>
      <w:r>
        <w:t>the</w:t>
      </w:r>
      <w:r>
        <w:rPr>
          <w:spacing w:val="-14"/>
        </w:rPr>
        <w:t xml:space="preserve"> </w:t>
      </w:r>
      <w:r>
        <w:t>earliest</w:t>
      </w:r>
      <w:r>
        <w:rPr>
          <w:spacing w:val="-13"/>
        </w:rPr>
        <w:t xml:space="preserve"> </w:t>
      </w:r>
      <w:r>
        <w:t>opportunity.</w:t>
      </w:r>
      <w:r>
        <w:rPr>
          <w:spacing w:val="-13"/>
        </w:rPr>
        <w:t xml:space="preserve"> </w:t>
      </w:r>
      <w:r>
        <w:t>In</w:t>
      </w:r>
      <w:r>
        <w:rPr>
          <w:spacing w:val="-13"/>
        </w:rPr>
        <w:t xml:space="preserve"> </w:t>
      </w:r>
      <w:r>
        <w:t>instances</w:t>
      </w:r>
      <w:r>
        <w:rPr>
          <w:spacing w:val="-14"/>
        </w:rPr>
        <w:t xml:space="preserve"> </w:t>
      </w:r>
      <w:r>
        <w:t>where</w:t>
      </w:r>
      <w:r>
        <w:rPr>
          <w:spacing w:val="-13"/>
        </w:rPr>
        <w:t xml:space="preserve"> </w:t>
      </w:r>
      <w:r>
        <w:t>the</w:t>
      </w:r>
      <w:r>
        <w:rPr>
          <w:spacing w:val="-13"/>
        </w:rPr>
        <w:t xml:space="preserve"> </w:t>
      </w:r>
      <w:r>
        <w:t>Dean has a personal interest or conflict of interest, the President and the Provost must be informed immediately.</w:t>
      </w:r>
    </w:p>
    <w:p w:rsidR="00B57796" w:rsidRDefault="00487D8B">
      <w:pPr>
        <w:pStyle w:val="ListParagraph"/>
        <w:numPr>
          <w:ilvl w:val="1"/>
          <w:numId w:val="12"/>
        </w:numPr>
        <w:tabs>
          <w:tab w:val="left" w:pos="926"/>
          <w:tab w:val="left" w:pos="928"/>
        </w:tabs>
        <w:spacing w:before="161" w:line="278" w:lineRule="auto"/>
        <w:ind w:right="175"/>
        <w:jc w:val="both"/>
      </w:pPr>
      <w:r>
        <w:t>Where a member of staff has informed the University of personal interest or conflict of interest relating to a student, the University shall, as appropriate:</w:t>
      </w:r>
    </w:p>
    <w:p w:rsidR="00B57796" w:rsidRDefault="00487D8B">
      <w:pPr>
        <w:pStyle w:val="ListParagraph"/>
        <w:numPr>
          <w:ilvl w:val="2"/>
          <w:numId w:val="12"/>
        </w:numPr>
        <w:tabs>
          <w:tab w:val="left" w:pos="1578"/>
        </w:tabs>
        <w:spacing w:before="75"/>
        <w:ind w:left="1578" w:hanging="849"/>
      </w:pPr>
      <w:r>
        <w:t>Put</w:t>
      </w:r>
      <w:r>
        <w:rPr>
          <w:spacing w:val="-8"/>
        </w:rPr>
        <w:t xml:space="preserve"> </w:t>
      </w:r>
      <w:r>
        <w:t>in</w:t>
      </w:r>
      <w:r>
        <w:rPr>
          <w:spacing w:val="-6"/>
        </w:rPr>
        <w:t xml:space="preserve"> </w:t>
      </w:r>
      <w:r>
        <w:t>place</w:t>
      </w:r>
      <w:r>
        <w:rPr>
          <w:spacing w:val="-5"/>
        </w:rPr>
        <w:t xml:space="preserve"> </w:t>
      </w:r>
      <w:r>
        <w:t>arrangements</w:t>
      </w:r>
      <w:r>
        <w:rPr>
          <w:spacing w:val="-5"/>
        </w:rPr>
        <w:t xml:space="preserve"> </w:t>
      </w:r>
      <w:r>
        <w:t>to</w:t>
      </w:r>
      <w:r>
        <w:rPr>
          <w:spacing w:val="-5"/>
        </w:rPr>
        <w:t xml:space="preserve"> </w:t>
      </w:r>
      <w:r>
        <w:t>ensure</w:t>
      </w:r>
      <w:r>
        <w:rPr>
          <w:spacing w:val="-4"/>
        </w:rPr>
        <w:t xml:space="preserve"> </w:t>
      </w:r>
      <w:r>
        <w:t>that</w:t>
      </w:r>
      <w:r>
        <w:rPr>
          <w:spacing w:val="-8"/>
        </w:rPr>
        <w:t xml:space="preserve"> </w:t>
      </w:r>
      <w:r>
        <w:t>the</w:t>
      </w:r>
      <w:r>
        <w:rPr>
          <w:spacing w:val="-6"/>
        </w:rPr>
        <w:t xml:space="preserve"> </w:t>
      </w:r>
      <w:r>
        <w:t>member</w:t>
      </w:r>
      <w:r>
        <w:rPr>
          <w:spacing w:val="-5"/>
        </w:rPr>
        <w:t xml:space="preserve"> </w:t>
      </w:r>
      <w:r>
        <w:t>of</w:t>
      </w:r>
      <w:r>
        <w:rPr>
          <w:spacing w:val="-8"/>
        </w:rPr>
        <w:t xml:space="preserve"> </w:t>
      </w:r>
      <w:r>
        <w:t>staff</w:t>
      </w:r>
      <w:r>
        <w:rPr>
          <w:spacing w:val="-6"/>
        </w:rPr>
        <w:t xml:space="preserve"> </w:t>
      </w:r>
      <w:r>
        <w:t>is</w:t>
      </w:r>
      <w:r>
        <w:rPr>
          <w:spacing w:val="-6"/>
        </w:rPr>
        <w:t xml:space="preserve"> </w:t>
      </w:r>
      <w:r>
        <w:t>not</w:t>
      </w:r>
      <w:r>
        <w:rPr>
          <w:spacing w:val="-7"/>
        </w:rPr>
        <w:t xml:space="preserve"> </w:t>
      </w:r>
      <w:r>
        <w:rPr>
          <w:spacing w:val="-2"/>
        </w:rPr>
        <w:t>responsible</w:t>
      </w:r>
    </w:p>
    <w:p w:rsidR="00B57796" w:rsidRDefault="00B57796">
      <w:pPr>
        <w:pStyle w:val="BodyText"/>
        <w:spacing w:before="28"/>
        <w:ind w:left="0" w:firstLine="0"/>
        <w:jc w:val="left"/>
      </w:pPr>
    </w:p>
    <w:p w:rsidR="00B57796" w:rsidRDefault="00487D8B">
      <w:pPr>
        <w:pStyle w:val="BodyText"/>
        <w:tabs>
          <w:tab w:val="left" w:pos="7726"/>
        </w:tabs>
        <w:ind w:left="182" w:firstLine="0"/>
        <w:jc w:val="left"/>
        <w:rPr>
          <w:b/>
        </w:rPr>
      </w:pPr>
      <w:r>
        <w:t>October</w:t>
      </w:r>
      <w:r>
        <w:rPr>
          <w:spacing w:val="-7"/>
        </w:rPr>
        <w:t xml:space="preserve"> </w:t>
      </w:r>
      <w:r>
        <w:rPr>
          <w:spacing w:val="-4"/>
        </w:rPr>
        <w:t>2024</w:t>
      </w:r>
      <w:r>
        <w:tab/>
        <w:t>Page</w:t>
      </w:r>
      <w:r>
        <w:rPr>
          <w:spacing w:val="-3"/>
        </w:rPr>
        <w:t xml:space="preserve"> </w:t>
      </w:r>
      <w:r>
        <w:rPr>
          <w:b/>
        </w:rPr>
        <w:t>32</w:t>
      </w:r>
      <w:r>
        <w:rPr>
          <w:b/>
          <w:spacing w:val="-4"/>
        </w:rPr>
        <w:t xml:space="preserve"> </w:t>
      </w:r>
      <w:r>
        <w:t>of</w:t>
      </w:r>
      <w:r>
        <w:rPr>
          <w:spacing w:val="-4"/>
        </w:rPr>
        <w:t xml:space="preserve"> </w:t>
      </w:r>
      <w:r>
        <w:rPr>
          <w:b/>
          <w:spacing w:val="-5"/>
        </w:rPr>
        <w:t>48</w:t>
      </w:r>
    </w:p>
    <w:p w:rsidR="00B57796" w:rsidRDefault="00B57796">
      <w:pPr>
        <w:pStyle w:val="BodyText"/>
        <w:jc w:val="left"/>
        <w:rPr>
          <w:b/>
        </w:rPr>
        <w:sectPr w:rsidR="00B57796">
          <w:footerReference w:type="default" r:id="rId25"/>
          <w:pgSz w:w="11920" w:h="16850"/>
          <w:pgMar w:top="1280" w:right="1275" w:bottom="280" w:left="1275" w:header="0" w:footer="0" w:gutter="0"/>
          <w:cols w:space="720"/>
        </w:sectPr>
      </w:pPr>
    </w:p>
    <w:p w:rsidR="00B57796" w:rsidRDefault="00487D8B">
      <w:pPr>
        <w:pStyle w:val="BodyText"/>
        <w:spacing w:before="80" w:line="276" w:lineRule="auto"/>
        <w:ind w:left="1583" w:right="151" w:firstLine="0"/>
      </w:pPr>
      <w:proofErr w:type="gramStart"/>
      <w:r>
        <w:t>for</w:t>
      </w:r>
      <w:proofErr w:type="gramEnd"/>
      <w:r>
        <w:t xml:space="preserve"> the setting of examination question papers to be taken by the student, marking</w:t>
      </w:r>
      <w:r>
        <w:rPr>
          <w:spacing w:val="-2"/>
        </w:rPr>
        <w:t xml:space="preserve"> </w:t>
      </w:r>
      <w:r>
        <w:t>of</w:t>
      </w:r>
      <w:r>
        <w:rPr>
          <w:spacing w:val="-1"/>
        </w:rPr>
        <w:t xml:space="preserve"> </w:t>
      </w:r>
      <w:r>
        <w:t>any</w:t>
      </w:r>
      <w:r>
        <w:rPr>
          <w:spacing w:val="-6"/>
        </w:rPr>
        <w:t xml:space="preserve"> </w:t>
      </w:r>
      <w:r>
        <w:t>of</w:t>
      </w:r>
      <w:r>
        <w:rPr>
          <w:spacing w:val="-3"/>
        </w:rPr>
        <w:t xml:space="preserve"> </w:t>
      </w:r>
      <w:r>
        <w:t>the</w:t>
      </w:r>
      <w:r>
        <w:rPr>
          <w:spacing w:val="-2"/>
        </w:rPr>
        <w:t xml:space="preserve"> </w:t>
      </w:r>
      <w:r>
        <w:t>student's assessments,</w:t>
      </w:r>
      <w:r>
        <w:rPr>
          <w:spacing w:val="-1"/>
        </w:rPr>
        <w:t xml:space="preserve"> </w:t>
      </w:r>
      <w:r>
        <w:t>or</w:t>
      </w:r>
      <w:r>
        <w:rPr>
          <w:spacing w:val="-1"/>
        </w:rPr>
        <w:t xml:space="preserve"> </w:t>
      </w:r>
      <w:r>
        <w:t>any</w:t>
      </w:r>
      <w:r>
        <w:rPr>
          <w:spacing w:val="-3"/>
        </w:rPr>
        <w:t xml:space="preserve"> </w:t>
      </w:r>
      <w:r>
        <w:t>other control-related</w:t>
      </w:r>
      <w:r>
        <w:rPr>
          <w:spacing w:val="-1"/>
        </w:rPr>
        <w:t xml:space="preserve"> </w:t>
      </w:r>
      <w:r>
        <w:t>tasks concerning the student;</w:t>
      </w:r>
    </w:p>
    <w:p w:rsidR="00B57796" w:rsidRDefault="00487D8B">
      <w:pPr>
        <w:pStyle w:val="ListParagraph"/>
        <w:numPr>
          <w:ilvl w:val="2"/>
          <w:numId w:val="12"/>
        </w:numPr>
        <w:tabs>
          <w:tab w:val="left" w:pos="1576"/>
          <w:tab w:val="left" w:pos="1583"/>
        </w:tabs>
        <w:spacing w:before="160" w:line="276" w:lineRule="auto"/>
        <w:ind w:right="163" w:hanging="855"/>
      </w:pPr>
      <w:r>
        <w:t xml:space="preserve">Inform the relevant </w:t>
      </w:r>
      <w:proofErr w:type="spellStart"/>
      <w:r>
        <w:t>Programme</w:t>
      </w:r>
      <w:proofErr w:type="spellEnd"/>
      <w:r>
        <w:t xml:space="preserve"> Examination Board of the member of staff's interest</w:t>
      </w:r>
      <w:r>
        <w:rPr>
          <w:spacing w:val="-5"/>
        </w:rPr>
        <w:t xml:space="preserve"> </w:t>
      </w:r>
      <w:r>
        <w:t>relating</w:t>
      </w:r>
      <w:r>
        <w:rPr>
          <w:spacing w:val="-2"/>
        </w:rPr>
        <w:t xml:space="preserve"> </w:t>
      </w:r>
      <w:r>
        <w:t>to</w:t>
      </w:r>
      <w:r>
        <w:rPr>
          <w:spacing w:val="-4"/>
        </w:rPr>
        <w:t xml:space="preserve"> </w:t>
      </w:r>
      <w:r>
        <w:t>the</w:t>
      </w:r>
      <w:r>
        <w:rPr>
          <w:spacing w:val="-6"/>
        </w:rPr>
        <w:t xml:space="preserve"> </w:t>
      </w:r>
      <w:r>
        <w:t>student,</w:t>
      </w:r>
      <w:r>
        <w:rPr>
          <w:spacing w:val="-3"/>
        </w:rPr>
        <w:t xml:space="preserve"> </w:t>
      </w:r>
      <w:r>
        <w:t>and</w:t>
      </w:r>
      <w:r>
        <w:rPr>
          <w:spacing w:val="-7"/>
        </w:rPr>
        <w:t xml:space="preserve"> </w:t>
      </w:r>
      <w:r>
        <w:t>that</w:t>
      </w:r>
      <w:r>
        <w:rPr>
          <w:spacing w:val="-2"/>
        </w:rPr>
        <w:t xml:space="preserve"> </w:t>
      </w:r>
      <w:r>
        <w:t>the</w:t>
      </w:r>
      <w:r>
        <w:rPr>
          <w:spacing w:val="-4"/>
        </w:rPr>
        <w:t xml:space="preserve"> </w:t>
      </w:r>
      <w:r>
        <w:t>member</w:t>
      </w:r>
      <w:r>
        <w:rPr>
          <w:spacing w:val="-6"/>
        </w:rPr>
        <w:t xml:space="preserve"> </w:t>
      </w:r>
      <w:r>
        <w:t>of</w:t>
      </w:r>
      <w:r>
        <w:rPr>
          <w:spacing w:val="-7"/>
        </w:rPr>
        <w:t xml:space="preserve"> </w:t>
      </w:r>
      <w:r>
        <w:t>staff</w:t>
      </w:r>
      <w:r>
        <w:rPr>
          <w:spacing w:val="-2"/>
        </w:rPr>
        <w:t xml:space="preserve"> </w:t>
      </w:r>
      <w:r>
        <w:t>will</w:t>
      </w:r>
      <w:r>
        <w:rPr>
          <w:spacing w:val="-6"/>
        </w:rPr>
        <w:t xml:space="preserve"> </w:t>
      </w:r>
      <w:r>
        <w:t>be</w:t>
      </w:r>
      <w:r>
        <w:rPr>
          <w:spacing w:val="-6"/>
        </w:rPr>
        <w:t xml:space="preserve"> </w:t>
      </w:r>
      <w:r>
        <w:t>required</w:t>
      </w:r>
      <w:r>
        <w:rPr>
          <w:spacing w:val="-6"/>
        </w:rPr>
        <w:t xml:space="preserve"> </w:t>
      </w:r>
      <w:r>
        <w:t>to withdraw from the meeting of any Module/</w:t>
      </w:r>
      <w:proofErr w:type="spellStart"/>
      <w:r>
        <w:t>Programme</w:t>
      </w:r>
      <w:proofErr w:type="spellEnd"/>
      <w:r>
        <w:t xml:space="preserve"> Examination Board, Appeal Committee, or other University Committee, when the student's case is </w:t>
      </w:r>
      <w:r>
        <w:rPr>
          <w:spacing w:val="-2"/>
        </w:rPr>
        <w:t>discussed;</w:t>
      </w:r>
    </w:p>
    <w:p w:rsidR="00B57796" w:rsidRDefault="00487D8B">
      <w:pPr>
        <w:pStyle w:val="ListParagraph"/>
        <w:numPr>
          <w:ilvl w:val="2"/>
          <w:numId w:val="12"/>
        </w:numPr>
        <w:tabs>
          <w:tab w:val="left" w:pos="1575"/>
          <w:tab w:val="left" w:pos="1583"/>
        </w:tabs>
        <w:spacing w:before="159" w:line="276" w:lineRule="auto"/>
        <w:ind w:right="164" w:hanging="855"/>
      </w:pPr>
      <w:r>
        <w:t>Ensure that the declaration of interest and/or conflict of interest, and the withdrawal of the member of staff from the Module/</w:t>
      </w:r>
      <w:proofErr w:type="spellStart"/>
      <w:r>
        <w:t>Programme</w:t>
      </w:r>
      <w:proofErr w:type="spellEnd"/>
      <w:r>
        <w:t xml:space="preserve"> Examination Board, Appeal Committee, or other University Committee, are recorded in the minutes of the meetings.</w:t>
      </w:r>
    </w:p>
    <w:p w:rsidR="00B57796" w:rsidRDefault="00487D8B">
      <w:pPr>
        <w:pStyle w:val="Heading2"/>
        <w:spacing w:before="162"/>
      </w:pPr>
      <w:r>
        <w:rPr>
          <w:color w:val="006EC0"/>
        </w:rPr>
        <w:t>Module</w:t>
      </w:r>
      <w:r>
        <w:rPr>
          <w:color w:val="006EC0"/>
          <w:spacing w:val="-10"/>
        </w:rPr>
        <w:t xml:space="preserve"> </w:t>
      </w:r>
      <w:r>
        <w:rPr>
          <w:color w:val="006EC0"/>
        </w:rPr>
        <w:t>Examination</w:t>
      </w:r>
      <w:r>
        <w:rPr>
          <w:color w:val="006EC0"/>
          <w:spacing w:val="-5"/>
        </w:rPr>
        <w:t xml:space="preserve"> </w:t>
      </w:r>
      <w:r>
        <w:rPr>
          <w:color w:val="006EC0"/>
          <w:spacing w:val="-4"/>
        </w:rPr>
        <w:t>Board</w:t>
      </w:r>
    </w:p>
    <w:p w:rsidR="00B57796" w:rsidRDefault="00487D8B">
      <w:pPr>
        <w:pStyle w:val="ListParagraph"/>
        <w:numPr>
          <w:ilvl w:val="1"/>
          <w:numId w:val="12"/>
        </w:numPr>
        <w:tabs>
          <w:tab w:val="left" w:pos="926"/>
          <w:tab w:val="left" w:pos="928"/>
        </w:tabs>
        <w:spacing w:before="201" w:line="276" w:lineRule="auto"/>
        <w:ind w:right="161"/>
        <w:jc w:val="both"/>
      </w:pPr>
      <w:r>
        <w:t xml:space="preserve">The Module Examination Board is responsible for one or more modules owned by a department and will make recommendations to the </w:t>
      </w:r>
      <w:proofErr w:type="spellStart"/>
      <w:r>
        <w:t>Programme</w:t>
      </w:r>
      <w:proofErr w:type="spellEnd"/>
      <w:r>
        <w:t xml:space="preserve"> Examination Board on marks and credit to be awarded to students for each module.</w:t>
      </w:r>
    </w:p>
    <w:p w:rsidR="00B57796" w:rsidRDefault="00487D8B">
      <w:pPr>
        <w:pStyle w:val="ListParagraph"/>
        <w:numPr>
          <w:ilvl w:val="1"/>
          <w:numId w:val="12"/>
        </w:numPr>
        <w:tabs>
          <w:tab w:val="left" w:pos="926"/>
          <w:tab w:val="left" w:pos="928"/>
        </w:tabs>
        <w:spacing w:line="273" w:lineRule="auto"/>
        <w:ind w:right="167"/>
        <w:jc w:val="both"/>
      </w:pPr>
      <w:r>
        <w:t>The Module Examination Board is responsible for a module or closely related group of modules, and its functions are:</w:t>
      </w:r>
    </w:p>
    <w:p w:rsidR="00B57796" w:rsidRDefault="00487D8B">
      <w:pPr>
        <w:pStyle w:val="ListParagraph"/>
        <w:numPr>
          <w:ilvl w:val="2"/>
          <w:numId w:val="12"/>
        </w:numPr>
        <w:tabs>
          <w:tab w:val="left" w:pos="1581"/>
        </w:tabs>
        <w:spacing w:before="165"/>
        <w:ind w:left="1581" w:hanging="852"/>
      </w:pPr>
      <w:r>
        <w:t>To</w:t>
      </w:r>
      <w:r>
        <w:rPr>
          <w:spacing w:val="-6"/>
        </w:rPr>
        <w:t xml:space="preserve"> </w:t>
      </w:r>
      <w:r>
        <w:t>consider</w:t>
      </w:r>
      <w:r>
        <w:rPr>
          <w:spacing w:val="-4"/>
        </w:rPr>
        <w:t xml:space="preserve"> </w:t>
      </w:r>
      <w:r>
        <w:t>module</w:t>
      </w:r>
      <w:r>
        <w:rPr>
          <w:spacing w:val="-5"/>
        </w:rPr>
        <w:t xml:space="preserve"> </w:t>
      </w:r>
      <w:r>
        <w:t>marks</w:t>
      </w:r>
      <w:r>
        <w:rPr>
          <w:spacing w:val="-6"/>
        </w:rPr>
        <w:t xml:space="preserve"> </w:t>
      </w:r>
      <w:r>
        <w:t>and</w:t>
      </w:r>
      <w:r>
        <w:rPr>
          <w:spacing w:val="-5"/>
        </w:rPr>
        <w:t xml:space="preserve"> </w:t>
      </w:r>
      <w:r>
        <w:t>the</w:t>
      </w:r>
      <w:r>
        <w:rPr>
          <w:spacing w:val="-6"/>
        </w:rPr>
        <w:t xml:space="preserve"> </w:t>
      </w:r>
      <w:r>
        <w:t>award</w:t>
      </w:r>
      <w:r>
        <w:rPr>
          <w:spacing w:val="-6"/>
        </w:rPr>
        <w:t xml:space="preserve"> </w:t>
      </w:r>
      <w:r>
        <w:t>of</w:t>
      </w:r>
      <w:r>
        <w:rPr>
          <w:spacing w:val="-6"/>
        </w:rPr>
        <w:t xml:space="preserve"> </w:t>
      </w:r>
      <w:r>
        <w:rPr>
          <w:spacing w:val="-2"/>
        </w:rPr>
        <w:t>credit;</w:t>
      </w:r>
    </w:p>
    <w:p w:rsidR="00B57796" w:rsidRDefault="00487D8B">
      <w:pPr>
        <w:pStyle w:val="ListParagraph"/>
        <w:numPr>
          <w:ilvl w:val="2"/>
          <w:numId w:val="12"/>
        </w:numPr>
        <w:tabs>
          <w:tab w:val="left" w:pos="1578"/>
          <w:tab w:val="left" w:pos="1583"/>
        </w:tabs>
        <w:spacing w:before="196" w:line="278" w:lineRule="auto"/>
        <w:ind w:right="168" w:hanging="855"/>
      </w:pPr>
      <w:r>
        <w:t xml:space="preserve">To take into account any special circumstances which may have impacted a </w:t>
      </w:r>
      <w:r>
        <w:rPr>
          <w:spacing w:val="-2"/>
        </w:rPr>
        <w:t>module;</w:t>
      </w:r>
    </w:p>
    <w:p w:rsidR="00B57796" w:rsidRDefault="00487D8B">
      <w:pPr>
        <w:pStyle w:val="ListParagraph"/>
        <w:numPr>
          <w:ilvl w:val="2"/>
          <w:numId w:val="12"/>
        </w:numPr>
        <w:tabs>
          <w:tab w:val="left" w:pos="1581"/>
        </w:tabs>
        <w:spacing w:before="152"/>
        <w:ind w:left="1581" w:hanging="852"/>
      </w:pPr>
      <w:r>
        <w:t>To</w:t>
      </w:r>
      <w:r>
        <w:rPr>
          <w:spacing w:val="-6"/>
        </w:rPr>
        <w:t xml:space="preserve"> </w:t>
      </w:r>
      <w:r>
        <w:t>ratify</w:t>
      </w:r>
      <w:r>
        <w:rPr>
          <w:spacing w:val="-4"/>
        </w:rPr>
        <w:t xml:space="preserve"> </w:t>
      </w:r>
      <w:r>
        <w:t>module</w:t>
      </w:r>
      <w:r>
        <w:rPr>
          <w:spacing w:val="-3"/>
        </w:rPr>
        <w:t xml:space="preserve"> </w:t>
      </w:r>
      <w:r>
        <w:rPr>
          <w:spacing w:val="-2"/>
        </w:rPr>
        <w:t>marks.</w:t>
      </w:r>
    </w:p>
    <w:p w:rsidR="00B57796" w:rsidRDefault="00487D8B">
      <w:pPr>
        <w:pStyle w:val="Heading2"/>
        <w:spacing w:before="202"/>
      </w:pPr>
      <w:r>
        <w:rPr>
          <w:color w:val="006EC0"/>
        </w:rPr>
        <w:t>Module</w:t>
      </w:r>
      <w:r>
        <w:rPr>
          <w:color w:val="006EC0"/>
          <w:spacing w:val="-11"/>
        </w:rPr>
        <w:t xml:space="preserve"> </w:t>
      </w:r>
      <w:r>
        <w:rPr>
          <w:color w:val="006EC0"/>
        </w:rPr>
        <w:t>Examination</w:t>
      </w:r>
      <w:r>
        <w:rPr>
          <w:color w:val="006EC0"/>
          <w:spacing w:val="-7"/>
        </w:rPr>
        <w:t xml:space="preserve"> </w:t>
      </w:r>
      <w:r>
        <w:rPr>
          <w:color w:val="006EC0"/>
        </w:rPr>
        <w:t>Board</w:t>
      </w:r>
      <w:r>
        <w:rPr>
          <w:color w:val="006EC0"/>
          <w:spacing w:val="-6"/>
        </w:rPr>
        <w:t xml:space="preserve"> </w:t>
      </w:r>
      <w:r>
        <w:rPr>
          <w:color w:val="006EC0"/>
          <w:spacing w:val="-2"/>
        </w:rPr>
        <w:t>membership</w:t>
      </w:r>
    </w:p>
    <w:p w:rsidR="00B57796" w:rsidRDefault="00487D8B">
      <w:pPr>
        <w:pStyle w:val="ListParagraph"/>
        <w:numPr>
          <w:ilvl w:val="1"/>
          <w:numId w:val="12"/>
        </w:numPr>
        <w:tabs>
          <w:tab w:val="left" w:pos="562"/>
        </w:tabs>
        <w:spacing w:before="195"/>
        <w:ind w:left="562" w:right="3930" w:hanging="562"/>
      </w:pPr>
      <w:r>
        <w:t>The</w:t>
      </w:r>
      <w:r>
        <w:rPr>
          <w:spacing w:val="-10"/>
        </w:rPr>
        <w:t xml:space="preserve"> </w:t>
      </w:r>
      <w:r>
        <w:t>Module</w:t>
      </w:r>
      <w:r>
        <w:rPr>
          <w:spacing w:val="-10"/>
        </w:rPr>
        <w:t xml:space="preserve"> </w:t>
      </w:r>
      <w:r>
        <w:t>Examination</w:t>
      </w:r>
      <w:r>
        <w:rPr>
          <w:spacing w:val="-13"/>
        </w:rPr>
        <w:t xml:space="preserve"> </w:t>
      </w:r>
      <w:r>
        <w:t>Board</w:t>
      </w:r>
      <w:r>
        <w:rPr>
          <w:spacing w:val="-6"/>
        </w:rPr>
        <w:t xml:space="preserve"> </w:t>
      </w:r>
      <w:r>
        <w:t>membership</w:t>
      </w:r>
      <w:r>
        <w:rPr>
          <w:spacing w:val="-7"/>
        </w:rPr>
        <w:t xml:space="preserve"> </w:t>
      </w:r>
      <w:r>
        <w:rPr>
          <w:spacing w:val="-5"/>
        </w:rPr>
        <w:t>is:</w:t>
      </w:r>
    </w:p>
    <w:p w:rsidR="00B57796" w:rsidRDefault="00487D8B">
      <w:pPr>
        <w:pStyle w:val="ListParagraph"/>
        <w:numPr>
          <w:ilvl w:val="0"/>
          <w:numId w:val="8"/>
        </w:numPr>
        <w:tabs>
          <w:tab w:val="left" w:pos="1011"/>
        </w:tabs>
        <w:spacing w:before="203"/>
        <w:ind w:left="1011" w:hanging="282"/>
        <w:jc w:val="left"/>
      </w:pPr>
      <w:r>
        <w:t>Dean</w:t>
      </w:r>
      <w:r>
        <w:rPr>
          <w:spacing w:val="-7"/>
        </w:rPr>
        <w:t xml:space="preserve"> </w:t>
      </w:r>
      <w:r>
        <w:t>(Chair)</w:t>
      </w:r>
      <w:r>
        <w:rPr>
          <w:spacing w:val="-3"/>
        </w:rPr>
        <w:t xml:space="preserve"> </w:t>
      </w:r>
      <w:r>
        <w:t>or</w:t>
      </w:r>
      <w:r>
        <w:rPr>
          <w:spacing w:val="-2"/>
        </w:rPr>
        <w:t xml:space="preserve"> nominee;</w:t>
      </w:r>
    </w:p>
    <w:p w:rsidR="00B57796" w:rsidRDefault="00487D8B">
      <w:pPr>
        <w:pStyle w:val="ListParagraph"/>
        <w:numPr>
          <w:ilvl w:val="0"/>
          <w:numId w:val="8"/>
        </w:numPr>
        <w:tabs>
          <w:tab w:val="left" w:pos="1011"/>
        </w:tabs>
        <w:spacing w:before="197"/>
        <w:ind w:left="1011" w:hanging="282"/>
        <w:jc w:val="left"/>
      </w:pPr>
      <w:r>
        <w:t>Vice</w:t>
      </w:r>
      <w:r>
        <w:rPr>
          <w:spacing w:val="-9"/>
        </w:rPr>
        <w:t xml:space="preserve"> </w:t>
      </w:r>
      <w:r>
        <w:t>Dean</w:t>
      </w:r>
      <w:r>
        <w:rPr>
          <w:spacing w:val="-8"/>
        </w:rPr>
        <w:t xml:space="preserve"> </w:t>
      </w:r>
      <w:r>
        <w:t>(Deputy</w:t>
      </w:r>
      <w:r>
        <w:rPr>
          <w:spacing w:val="-4"/>
        </w:rPr>
        <w:t xml:space="preserve"> </w:t>
      </w:r>
      <w:r>
        <w:rPr>
          <w:spacing w:val="-2"/>
        </w:rPr>
        <w:t>Chair);</w:t>
      </w:r>
    </w:p>
    <w:p w:rsidR="00B57796" w:rsidRDefault="00487D8B">
      <w:pPr>
        <w:pStyle w:val="ListParagraph"/>
        <w:numPr>
          <w:ilvl w:val="0"/>
          <w:numId w:val="8"/>
        </w:numPr>
        <w:tabs>
          <w:tab w:val="left" w:pos="1011"/>
        </w:tabs>
        <w:spacing w:before="198"/>
        <w:ind w:left="1011" w:hanging="282"/>
        <w:jc w:val="left"/>
      </w:pPr>
      <w:r>
        <w:t>Relevant</w:t>
      </w:r>
      <w:r>
        <w:rPr>
          <w:spacing w:val="-13"/>
        </w:rPr>
        <w:t xml:space="preserve"> </w:t>
      </w:r>
      <w:r>
        <w:t>academic</w:t>
      </w:r>
      <w:r>
        <w:rPr>
          <w:spacing w:val="-7"/>
        </w:rPr>
        <w:t xml:space="preserve"> </w:t>
      </w:r>
      <w:r>
        <w:t>staff</w:t>
      </w:r>
      <w:r>
        <w:rPr>
          <w:spacing w:val="-9"/>
        </w:rPr>
        <w:t xml:space="preserve"> </w:t>
      </w:r>
      <w:r>
        <w:t>who</w:t>
      </w:r>
      <w:r>
        <w:rPr>
          <w:spacing w:val="-6"/>
        </w:rPr>
        <w:t xml:space="preserve"> </w:t>
      </w:r>
      <w:r>
        <w:t>teach</w:t>
      </w:r>
      <w:r>
        <w:rPr>
          <w:spacing w:val="-5"/>
        </w:rPr>
        <w:t xml:space="preserve"> </w:t>
      </w:r>
      <w:r>
        <w:t>the</w:t>
      </w:r>
      <w:r>
        <w:rPr>
          <w:spacing w:val="-8"/>
        </w:rPr>
        <w:t xml:space="preserve"> </w:t>
      </w:r>
      <w:r>
        <w:t>modules</w:t>
      </w:r>
      <w:r>
        <w:rPr>
          <w:spacing w:val="-8"/>
        </w:rPr>
        <w:t xml:space="preserve"> </w:t>
      </w:r>
      <w:r>
        <w:t>being</w:t>
      </w:r>
      <w:r>
        <w:rPr>
          <w:spacing w:val="-9"/>
        </w:rPr>
        <w:t xml:space="preserve"> </w:t>
      </w:r>
      <w:r>
        <w:rPr>
          <w:spacing w:val="-2"/>
        </w:rPr>
        <w:t>examined;</w:t>
      </w:r>
    </w:p>
    <w:p w:rsidR="00B57796" w:rsidRDefault="00487D8B">
      <w:pPr>
        <w:pStyle w:val="ListParagraph"/>
        <w:numPr>
          <w:ilvl w:val="0"/>
          <w:numId w:val="8"/>
        </w:numPr>
        <w:tabs>
          <w:tab w:val="left" w:pos="1011"/>
        </w:tabs>
        <w:spacing w:before="196"/>
        <w:ind w:left="1011" w:hanging="282"/>
        <w:jc w:val="left"/>
      </w:pPr>
      <w:r>
        <w:t>At</w:t>
      </w:r>
      <w:r>
        <w:rPr>
          <w:spacing w:val="-10"/>
        </w:rPr>
        <w:t xml:space="preserve"> </w:t>
      </w:r>
      <w:r>
        <w:t>least</w:t>
      </w:r>
      <w:r>
        <w:rPr>
          <w:spacing w:val="-8"/>
        </w:rPr>
        <w:t xml:space="preserve"> </w:t>
      </w:r>
      <w:r>
        <w:t>one</w:t>
      </w:r>
      <w:r>
        <w:rPr>
          <w:spacing w:val="-6"/>
        </w:rPr>
        <w:t xml:space="preserve"> </w:t>
      </w:r>
      <w:r>
        <w:t>member</w:t>
      </w:r>
      <w:r>
        <w:rPr>
          <w:spacing w:val="-5"/>
        </w:rPr>
        <w:t xml:space="preserve"> </w:t>
      </w:r>
      <w:r>
        <w:t>of</w:t>
      </w:r>
      <w:r>
        <w:rPr>
          <w:spacing w:val="-8"/>
        </w:rPr>
        <w:t xml:space="preserve"> </w:t>
      </w:r>
      <w:r>
        <w:t>the</w:t>
      </w:r>
      <w:r>
        <w:rPr>
          <w:spacing w:val="-9"/>
        </w:rPr>
        <w:t xml:space="preserve"> </w:t>
      </w:r>
      <w:r>
        <w:t>UK</w:t>
      </w:r>
      <w:r>
        <w:rPr>
          <w:spacing w:val="-4"/>
        </w:rPr>
        <w:t xml:space="preserve"> </w:t>
      </w:r>
      <w:r>
        <w:t>validating</w:t>
      </w:r>
      <w:r>
        <w:rPr>
          <w:spacing w:val="-8"/>
        </w:rPr>
        <w:t xml:space="preserve"> </w:t>
      </w:r>
      <w:r>
        <w:t>partner</w:t>
      </w:r>
      <w:r>
        <w:rPr>
          <w:spacing w:val="-5"/>
        </w:rPr>
        <w:t xml:space="preserve"> </w:t>
      </w:r>
      <w:r>
        <w:t>(where</w:t>
      </w:r>
      <w:r>
        <w:rPr>
          <w:spacing w:val="-6"/>
        </w:rPr>
        <w:t xml:space="preserve"> </w:t>
      </w:r>
      <w:r>
        <w:rPr>
          <w:spacing w:val="-2"/>
        </w:rPr>
        <w:t>relevant);</w:t>
      </w:r>
    </w:p>
    <w:p w:rsidR="00B57796" w:rsidRDefault="00487D8B">
      <w:pPr>
        <w:pStyle w:val="ListParagraph"/>
        <w:numPr>
          <w:ilvl w:val="0"/>
          <w:numId w:val="8"/>
        </w:numPr>
        <w:tabs>
          <w:tab w:val="left" w:pos="1011"/>
        </w:tabs>
        <w:spacing w:before="196"/>
        <w:ind w:left="1011" w:hanging="282"/>
        <w:jc w:val="left"/>
      </w:pPr>
      <w:r>
        <w:t>A</w:t>
      </w:r>
      <w:r>
        <w:rPr>
          <w:spacing w:val="-9"/>
        </w:rPr>
        <w:t xml:space="preserve"> </w:t>
      </w:r>
      <w:r>
        <w:t>representative</w:t>
      </w:r>
      <w:r>
        <w:rPr>
          <w:spacing w:val="-7"/>
        </w:rPr>
        <w:t xml:space="preserve"> </w:t>
      </w:r>
      <w:r>
        <w:t>from</w:t>
      </w:r>
      <w:r>
        <w:rPr>
          <w:spacing w:val="-6"/>
        </w:rPr>
        <w:t xml:space="preserve"> </w:t>
      </w:r>
      <w:r>
        <w:t>Academic</w:t>
      </w:r>
      <w:r>
        <w:rPr>
          <w:spacing w:val="-4"/>
        </w:rPr>
        <w:t xml:space="preserve"> </w:t>
      </w:r>
      <w:r>
        <w:t>Services</w:t>
      </w:r>
      <w:r>
        <w:rPr>
          <w:spacing w:val="-7"/>
        </w:rPr>
        <w:t xml:space="preserve"> </w:t>
      </w:r>
      <w:r>
        <w:t>to</w:t>
      </w:r>
      <w:r>
        <w:rPr>
          <w:spacing w:val="-11"/>
        </w:rPr>
        <w:t xml:space="preserve"> </w:t>
      </w:r>
      <w:r>
        <w:t>provide</w:t>
      </w:r>
      <w:r>
        <w:rPr>
          <w:spacing w:val="-12"/>
        </w:rPr>
        <w:t xml:space="preserve"> </w:t>
      </w:r>
      <w:r>
        <w:t>support</w:t>
      </w:r>
      <w:r>
        <w:rPr>
          <w:spacing w:val="-6"/>
        </w:rPr>
        <w:t xml:space="preserve"> </w:t>
      </w:r>
      <w:r>
        <w:t>to</w:t>
      </w:r>
      <w:r>
        <w:rPr>
          <w:spacing w:val="-5"/>
        </w:rPr>
        <w:t xml:space="preserve"> </w:t>
      </w:r>
      <w:r>
        <w:t>the</w:t>
      </w:r>
      <w:r>
        <w:rPr>
          <w:spacing w:val="-6"/>
        </w:rPr>
        <w:t xml:space="preserve"> </w:t>
      </w:r>
      <w:r>
        <w:rPr>
          <w:spacing w:val="-2"/>
        </w:rPr>
        <w:t>Board;</w:t>
      </w:r>
    </w:p>
    <w:p w:rsidR="00B57796" w:rsidRDefault="00487D8B">
      <w:pPr>
        <w:pStyle w:val="ListParagraph"/>
        <w:numPr>
          <w:ilvl w:val="0"/>
          <w:numId w:val="8"/>
        </w:numPr>
        <w:tabs>
          <w:tab w:val="left" w:pos="1011"/>
        </w:tabs>
        <w:spacing w:before="201"/>
        <w:ind w:left="1011" w:hanging="282"/>
        <w:jc w:val="left"/>
      </w:pPr>
      <w:r>
        <w:t>The</w:t>
      </w:r>
      <w:r>
        <w:rPr>
          <w:spacing w:val="-9"/>
        </w:rPr>
        <w:t xml:space="preserve"> </w:t>
      </w:r>
      <w:r>
        <w:t>Provost</w:t>
      </w:r>
      <w:r>
        <w:rPr>
          <w:spacing w:val="-11"/>
        </w:rPr>
        <w:t xml:space="preserve"> </w:t>
      </w:r>
      <w:r>
        <w:t>has</w:t>
      </w:r>
      <w:r>
        <w:rPr>
          <w:spacing w:val="-5"/>
        </w:rPr>
        <w:t xml:space="preserve"> </w:t>
      </w:r>
      <w:r>
        <w:t>the</w:t>
      </w:r>
      <w:r>
        <w:rPr>
          <w:spacing w:val="-6"/>
        </w:rPr>
        <w:t xml:space="preserve"> </w:t>
      </w:r>
      <w:r>
        <w:t>right</w:t>
      </w:r>
      <w:r>
        <w:rPr>
          <w:spacing w:val="-7"/>
        </w:rPr>
        <w:t xml:space="preserve"> </w:t>
      </w:r>
      <w:r>
        <w:t>to</w:t>
      </w:r>
      <w:r>
        <w:rPr>
          <w:spacing w:val="-3"/>
        </w:rPr>
        <w:t xml:space="preserve"> </w:t>
      </w:r>
      <w:r>
        <w:t>be</w:t>
      </w:r>
      <w:r>
        <w:rPr>
          <w:spacing w:val="-9"/>
        </w:rPr>
        <w:t xml:space="preserve"> </w:t>
      </w:r>
      <w:r>
        <w:t>in</w:t>
      </w:r>
      <w:r>
        <w:rPr>
          <w:spacing w:val="-4"/>
        </w:rPr>
        <w:t xml:space="preserve"> </w:t>
      </w:r>
      <w:r>
        <w:t>attendance</w:t>
      </w:r>
      <w:r>
        <w:rPr>
          <w:spacing w:val="-4"/>
        </w:rPr>
        <w:t xml:space="preserve"> </w:t>
      </w:r>
      <w:r>
        <w:t>at</w:t>
      </w:r>
      <w:r>
        <w:rPr>
          <w:spacing w:val="-6"/>
        </w:rPr>
        <w:t xml:space="preserve"> </w:t>
      </w:r>
      <w:r>
        <w:t>Module</w:t>
      </w:r>
      <w:r>
        <w:rPr>
          <w:spacing w:val="-4"/>
        </w:rPr>
        <w:t xml:space="preserve"> </w:t>
      </w:r>
      <w:r>
        <w:t>Examination</w:t>
      </w:r>
      <w:r>
        <w:rPr>
          <w:spacing w:val="-4"/>
        </w:rPr>
        <w:t xml:space="preserve"> </w:t>
      </w:r>
      <w:r>
        <w:rPr>
          <w:spacing w:val="-2"/>
        </w:rPr>
        <w:t>Boards;</w:t>
      </w:r>
    </w:p>
    <w:p w:rsidR="00B57796" w:rsidRDefault="00487D8B">
      <w:pPr>
        <w:pStyle w:val="ListParagraph"/>
        <w:numPr>
          <w:ilvl w:val="0"/>
          <w:numId w:val="8"/>
        </w:numPr>
        <w:tabs>
          <w:tab w:val="left" w:pos="1011"/>
        </w:tabs>
        <w:spacing w:before="196"/>
        <w:ind w:left="1011" w:hanging="282"/>
        <w:jc w:val="left"/>
      </w:pPr>
      <w:r>
        <w:t>Servicing</w:t>
      </w:r>
      <w:r>
        <w:rPr>
          <w:spacing w:val="-5"/>
        </w:rPr>
        <w:t xml:space="preserve"> </w:t>
      </w:r>
      <w:r>
        <w:t>the</w:t>
      </w:r>
      <w:r>
        <w:rPr>
          <w:spacing w:val="-4"/>
        </w:rPr>
        <w:t xml:space="preserve"> </w:t>
      </w:r>
      <w:r>
        <w:t>Board</w:t>
      </w:r>
      <w:r>
        <w:rPr>
          <w:spacing w:val="-5"/>
        </w:rPr>
        <w:t xml:space="preserve"> </w:t>
      </w:r>
      <w:r>
        <w:t>is</w:t>
      </w:r>
      <w:r>
        <w:rPr>
          <w:spacing w:val="-8"/>
        </w:rPr>
        <w:t xml:space="preserve"> </w:t>
      </w:r>
      <w:r>
        <w:t>the</w:t>
      </w:r>
      <w:r>
        <w:rPr>
          <w:spacing w:val="-4"/>
        </w:rPr>
        <w:t xml:space="preserve"> </w:t>
      </w:r>
      <w:r>
        <w:t>responsibility</w:t>
      </w:r>
      <w:r>
        <w:rPr>
          <w:spacing w:val="-7"/>
        </w:rPr>
        <w:t xml:space="preserve"> </w:t>
      </w:r>
      <w:r>
        <w:t>of</w:t>
      </w:r>
      <w:r>
        <w:rPr>
          <w:spacing w:val="-6"/>
        </w:rPr>
        <w:t xml:space="preserve"> </w:t>
      </w:r>
      <w:r>
        <w:t>the</w:t>
      </w:r>
      <w:r>
        <w:rPr>
          <w:spacing w:val="1"/>
        </w:rPr>
        <w:t xml:space="preserve"> </w:t>
      </w:r>
      <w:r>
        <w:rPr>
          <w:spacing w:val="-2"/>
        </w:rPr>
        <w:t>Faculty.</w:t>
      </w:r>
    </w:p>
    <w:p w:rsidR="00B57796" w:rsidRDefault="00487D8B">
      <w:pPr>
        <w:pStyle w:val="ListParagraph"/>
        <w:numPr>
          <w:ilvl w:val="1"/>
          <w:numId w:val="12"/>
        </w:numPr>
        <w:tabs>
          <w:tab w:val="left" w:pos="926"/>
          <w:tab w:val="left" w:pos="928"/>
        </w:tabs>
        <w:spacing w:before="197" w:line="278" w:lineRule="auto"/>
        <w:ind w:right="165"/>
        <w:jc w:val="both"/>
      </w:pPr>
      <w:r>
        <w:t>To be quorate, the Module Examination Board must have the following members present or online:</w:t>
      </w:r>
    </w:p>
    <w:p w:rsidR="00B57796" w:rsidRDefault="00487D8B">
      <w:pPr>
        <w:pStyle w:val="ListParagraph"/>
        <w:numPr>
          <w:ilvl w:val="0"/>
          <w:numId w:val="7"/>
        </w:numPr>
        <w:tabs>
          <w:tab w:val="left" w:pos="359"/>
        </w:tabs>
        <w:spacing w:before="152"/>
        <w:ind w:left="359" w:right="3951" w:hanging="359"/>
        <w:jc w:val="right"/>
      </w:pPr>
      <w:r>
        <w:t>Chair</w:t>
      </w:r>
      <w:r>
        <w:rPr>
          <w:spacing w:val="-5"/>
        </w:rPr>
        <w:t xml:space="preserve"> </w:t>
      </w:r>
      <w:r>
        <w:t>(Dean)</w:t>
      </w:r>
      <w:r>
        <w:rPr>
          <w:spacing w:val="-5"/>
        </w:rPr>
        <w:t xml:space="preserve"> </w:t>
      </w:r>
      <w:r>
        <w:t>or</w:t>
      </w:r>
      <w:r>
        <w:rPr>
          <w:spacing w:val="-4"/>
        </w:rPr>
        <w:t xml:space="preserve"> </w:t>
      </w:r>
      <w:r>
        <w:t>Deputy</w:t>
      </w:r>
      <w:r>
        <w:rPr>
          <w:spacing w:val="-4"/>
        </w:rPr>
        <w:t xml:space="preserve"> </w:t>
      </w:r>
      <w:r>
        <w:t>Chair</w:t>
      </w:r>
      <w:r>
        <w:rPr>
          <w:spacing w:val="-7"/>
        </w:rPr>
        <w:t xml:space="preserve"> </w:t>
      </w:r>
      <w:r>
        <w:t>(Vice</w:t>
      </w:r>
      <w:r>
        <w:rPr>
          <w:spacing w:val="-3"/>
        </w:rPr>
        <w:t xml:space="preserve"> </w:t>
      </w:r>
      <w:r>
        <w:rPr>
          <w:spacing w:val="-2"/>
        </w:rPr>
        <w:t>Dean);</w:t>
      </w:r>
    </w:p>
    <w:p w:rsidR="00B57796" w:rsidRDefault="00487D8B">
      <w:pPr>
        <w:pStyle w:val="ListParagraph"/>
        <w:numPr>
          <w:ilvl w:val="0"/>
          <w:numId w:val="7"/>
        </w:numPr>
        <w:tabs>
          <w:tab w:val="left" w:pos="1242"/>
        </w:tabs>
        <w:spacing w:before="201"/>
        <w:ind w:left="1242" w:hanging="359"/>
        <w:jc w:val="left"/>
      </w:pPr>
      <w:r>
        <w:t>An</w:t>
      </w:r>
      <w:r>
        <w:rPr>
          <w:spacing w:val="-11"/>
        </w:rPr>
        <w:t xml:space="preserve"> </w:t>
      </w:r>
      <w:r>
        <w:t>academic</w:t>
      </w:r>
      <w:r>
        <w:rPr>
          <w:spacing w:val="-7"/>
        </w:rPr>
        <w:t xml:space="preserve"> </w:t>
      </w:r>
      <w:r>
        <w:t>representative</w:t>
      </w:r>
      <w:r>
        <w:rPr>
          <w:spacing w:val="-7"/>
        </w:rPr>
        <w:t xml:space="preserve"> </w:t>
      </w:r>
      <w:r>
        <w:t>of</w:t>
      </w:r>
      <w:r>
        <w:rPr>
          <w:spacing w:val="-10"/>
        </w:rPr>
        <w:t xml:space="preserve"> </w:t>
      </w:r>
      <w:r>
        <w:t>each</w:t>
      </w:r>
      <w:r>
        <w:rPr>
          <w:spacing w:val="-4"/>
        </w:rPr>
        <w:t xml:space="preserve"> </w:t>
      </w:r>
      <w:r>
        <w:t>module</w:t>
      </w:r>
      <w:r>
        <w:rPr>
          <w:spacing w:val="-7"/>
        </w:rPr>
        <w:t xml:space="preserve"> </w:t>
      </w:r>
      <w:r>
        <w:t>being</w:t>
      </w:r>
      <w:r>
        <w:rPr>
          <w:spacing w:val="-9"/>
        </w:rPr>
        <w:t xml:space="preserve"> </w:t>
      </w:r>
      <w:r>
        <w:rPr>
          <w:spacing w:val="-2"/>
        </w:rPr>
        <w:t>examined;</w:t>
      </w:r>
    </w:p>
    <w:p w:rsidR="00B57796" w:rsidRDefault="00487D8B">
      <w:pPr>
        <w:pStyle w:val="ListParagraph"/>
        <w:numPr>
          <w:ilvl w:val="0"/>
          <w:numId w:val="7"/>
        </w:numPr>
        <w:tabs>
          <w:tab w:val="left" w:pos="1242"/>
        </w:tabs>
        <w:spacing w:before="78"/>
        <w:ind w:left="1242" w:hanging="359"/>
        <w:jc w:val="left"/>
      </w:pPr>
      <w:r>
        <w:t>One</w:t>
      </w:r>
      <w:r>
        <w:rPr>
          <w:spacing w:val="-8"/>
        </w:rPr>
        <w:t xml:space="preserve"> </w:t>
      </w:r>
      <w:r>
        <w:t>member</w:t>
      </w:r>
      <w:r>
        <w:rPr>
          <w:spacing w:val="-8"/>
        </w:rPr>
        <w:t xml:space="preserve"> </w:t>
      </w:r>
      <w:r>
        <w:t>of</w:t>
      </w:r>
      <w:r>
        <w:rPr>
          <w:spacing w:val="-7"/>
        </w:rPr>
        <w:t xml:space="preserve"> </w:t>
      </w:r>
      <w:r>
        <w:t>any</w:t>
      </w:r>
      <w:r>
        <w:rPr>
          <w:spacing w:val="-3"/>
        </w:rPr>
        <w:t xml:space="preserve"> </w:t>
      </w:r>
      <w:r>
        <w:t>UK</w:t>
      </w:r>
      <w:r>
        <w:rPr>
          <w:spacing w:val="-9"/>
        </w:rPr>
        <w:t xml:space="preserve"> </w:t>
      </w:r>
      <w:r>
        <w:t>validating</w:t>
      </w:r>
      <w:r>
        <w:rPr>
          <w:spacing w:val="-7"/>
        </w:rPr>
        <w:t xml:space="preserve"> </w:t>
      </w:r>
      <w:r>
        <w:t>partner</w:t>
      </w:r>
      <w:r>
        <w:rPr>
          <w:spacing w:val="-8"/>
        </w:rPr>
        <w:t xml:space="preserve"> </w:t>
      </w:r>
      <w:r>
        <w:t>(where</w:t>
      </w:r>
      <w:r>
        <w:rPr>
          <w:spacing w:val="-9"/>
        </w:rPr>
        <w:t xml:space="preserve"> </w:t>
      </w:r>
      <w:r>
        <w:rPr>
          <w:spacing w:val="-2"/>
        </w:rPr>
        <w:t>relevant).</w:t>
      </w:r>
    </w:p>
    <w:p w:rsidR="00B57796" w:rsidRDefault="00B57796">
      <w:pPr>
        <w:pStyle w:val="ListParagraph"/>
        <w:jc w:val="left"/>
        <w:sectPr w:rsidR="00B57796">
          <w:footerReference w:type="default" r:id="rId26"/>
          <w:pgSz w:w="11920" w:h="16850"/>
          <w:pgMar w:top="1280" w:right="1275" w:bottom="1220" w:left="1275" w:header="0" w:footer="1020" w:gutter="0"/>
          <w:pgNumType w:start="33"/>
          <w:cols w:space="720"/>
        </w:sectPr>
      </w:pPr>
    </w:p>
    <w:p w:rsidR="00B57796" w:rsidRDefault="00487D8B">
      <w:pPr>
        <w:pStyle w:val="ListParagraph"/>
        <w:numPr>
          <w:ilvl w:val="1"/>
          <w:numId w:val="12"/>
        </w:numPr>
        <w:tabs>
          <w:tab w:val="left" w:pos="926"/>
          <w:tab w:val="left" w:pos="928"/>
        </w:tabs>
        <w:spacing w:before="82" w:line="278" w:lineRule="auto"/>
        <w:ind w:right="164"/>
        <w:jc w:val="both"/>
      </w:pPr>
      <w:r>
        <w:t>The</w:t>
      </w:r>
      <w:r>
        <w:rPr>
          <w:spacing w:val="-14"/>
        </w:rPr>
        <w:t xml:space="preserve"> </w:t>
      </w:r>
      <w:proofErr w:type="spellStart"/>
      <w:r>
        <w:t>Programme</w:t>
      </w:r>
      <w:proofErr w:type="spellEnd"/>
      <w:r>
        <w:rPr>
          <w:spacing w:val="-13"/>
        </w:rPr>
        <w:t xml:space="preserve"> </w:t>
      </w:r>
      <w:r>
        <w:t>External</w:t>
      </w:r>
      <w:r>
        <w:rPr>
          <w:spacing w:val="-13"/>
        </w:rPr>
        <w:t xml:space="preserve"> </w:t>
      </w:r>
      <w:r>
        <w:t>Examiner(s)</w:t>
      </w:r>
      <w:r>
        <w:rPr>
          <w:spacing w:val="-14"/>
        </w:rPr>
        <w:t xml:space="preserve"> </w:t>
      </w:r>
      <w:r>
        <w:t>will</w:t>
      </w:r>
      <w:r>
        <w:rPr>
          <w:spacing w:val="-13"/>
        </w:rPr>
        <w:t xml:space="preserve"> </w:t>
      </w:r>
      <w:r>
        <w:t>receive</w:t>
      </w:r>
      <w:r>
        <w:rPr>
          <w:spacing w:val="-13"/>
        </w:rPr>
        <w:t xml:space="preserve"> </w:t>
      </w:r>
      <w:r>
        <w:t>reports</w:t>
      </w:r>
      <w:r>
        <w:rPr>
          <w:spacing w:val="-13"/>
        </w:rPr>
        <w:t xml:space="preserve"> </w:t>
      </w:r>
      <w:r>
        <w:t>and</w:t>
      </w:r>
      <w:r>
        <w:rPr>
          <w:spacing w:val="-14"/>
        </w:rPr>
        <w:t xml:space="preserve"> </w:t>
      </w:r>
      <w:r>
        <w:t>recommendations</w:t>
      </w:r>
      <w:r>
        <w:rPr>
          <w:spacing w:val="-13"/>
        </w:rPr>
        <w:t xml:space="preserve"> </w:t>
      </w:r>
      <w:r>
        <w:t>from the Project and Oral Examination External Examiners (where relevant).</w:t>
      </w:r>
    </w:p>
    <w:p w:rsidR="00B57796" w:rsidRDefault="00487D8B">
      <w:pPr>
        <w:pStyle w:val="ListParagraph"/>
        <w:numPr>
          <w:ilvl w:val="1"/>
          <w:numId w:val="12"/>
        </w:numPr>
        <w:tabs>
          <w:tab w:val="left" w:pos="926"/>
          <w:tab w:val="left" w:pos="928"/>
        </w:tabs>
        <w:spacing w:before="155" w:line="278" w:lineRule="auto"/>
        <w:ind w:right="155"/>
        <w:jc w:val="both"/>
      </w:pPr>
      <w:r>
        <w:t xml:space="preserve">Marks approved by Module Examination Boards may not subsequently be reconsidered except by the </w:t>
      </w:r>
      <w:proofErr w:type="spellStart"/>
      <w:r>
        <w:t>Programme</w:t>
      </w:r>
      <w:proofErr w:type="spellEnd"/>
      <w:r>
        <w:t xml:space="preserve"> Examination Board or in the context of an Academic Appeal.</w:t>
      </w:r>
    </w:p>
    <w:p w:rsidR="00B57796" w:rsidRDefault="00487D8B">
      <w:pPr>
        <w:pStyle w:val="Heading2"/>
        <w:spacing w:before="153"/>
      </w:pPr>
      <w:proofErr w:type="spellStart"/>
      <w:r>
        <w:rPr>
          <w:color w:val="006EC0"/>
        </w:rPr>
        <w:t>Programme</w:t>
      </w:r>
      <w:proofErr w:type="spellEnd"/>
      <w:r>
        <w:rPr>
          <w:color w:val="006EC0"/>
          <w:spacing w:val="-7"/>
        </w:rPr>
        <w:t xml:space="preserve"> </w:t>
      </w:r>
      <w:r>
        <w:rPr>
          <w:color w:val="006EC0"/>
        </w:rPr>
        <w:t>Examination</w:t>
      </w:r>
      <w:r>
        <w:rPr>
          <w:color w:val="006EC0"/>
          <w:spacing w:val="-8"/>
        </w:rPr>
        <w:t xml:space="preserve"> </w:t>
      </w:r>
      <w:r>
        <w:rPr>
          <w:color w:val="006EC0"/>
          <w:spacing w:val="-4"/>
        </w:rPr>
        <w:t>Board</w:t>
      </w:r>
    </w:p>
    <w:p w:rsidR="00B57796" w:rsidRDefault="00487D8B">
      <w:pPr>
        <w:pStyle w:val="ListParagraph"/>
        <w:numPr>
          <w:ilvl w:val="1"/>
          <w:numId w:val="12"/>
        </w:numPr>
        <w:tabs>
          <w:tab w:val="left" w:pos="926"/>
          <w:tab w:val="left" w:pos="928"/>
        </w:tabs>
        <w:spacing w:before="202" w:line="278" w:lineRule="auto"/>
        <w:ind w:right="326"/>
        <w:jc w:val="left"/>
      </w:pPr>
      <w:r>
        <w:t>The</w:t>
      </w:r>
      <w:r>
        <w:rPr>
          <w:spacing w:val="40"/>
        </w:rPr>
        <w:t xml:space="preserve"> </w:t>
      </w:r>
      <w:proofErr w:type="spellStart"/>
      <w:r>
        <w:t>Programme</w:t>
      </w:r>
      <w:proofErr w:type="spellEnd"/>
      <w:r>
        <w:rPr>
          <w:spacing w:val="40"/>
        </w:rPr>
        <w:t xml:space="preserve"> </w:t>
      </w:r>
      <w:r>
        <w:t>Examination</w:t>
      </w:r>
      <w:r>
        <w:rPr>
          <w:spacing w:val="40"/>
        </w:rPr>
        <w:t xml:space="preserve"> </w:t>
      </w:r>
      <w:r>
        <w:t>Board</w:t>
      </w:r>
      <w:r>
        <w:rPr>
          <w:spacing w:val="40"/>
        </w:rPr>
        <w:t xml:space="preserve"> </w:t>
      </w:r>
      <w:r>
        <w:t>is</w:t>
      </w:r>
      <w:r>
        <w:rPr>
          <w:spacing w:val="40"/>
        </w:rPr>
        <w:t xml:space="preserve"> </w:t>
      </w:r>
      <w:r>
        <w:t>responsible</w:t>
      </w:r>
      <w:r>
        <w:rPr>
          <w:spacing w:val="40"/>
        </w:rPr>
        <w:t xml:space="preserve"> </w:t>
      </w:r>
      <w:r>
        <w:t>for</w:t>
      </w:r>
      <w:r>
        <w:rPr>
          <w:spacing w:val="40"/>
        </w:rPr>
        <w:t xml:space="preserve"> </w:t>
      </w:r>
      <w:r>
        <w:t>a</w:t>
      </w:r>
      <w:r>
        <w:rPr>
          <w:spacing w:val="40"/>
        </w:rPr>
        <w:t xml:space="preserve"> </w:t>
      </w:r>
      <w:proofErr w:type="spellStart"/>
      <w:r>
        <w:t>programme</w:t>
      </w:r>
      <w:proofErr w:type="spellEnd"/>
      <w:r>
        <w:rPr>
          <w:spacing w:val="40"/>
        </w:rPr>
        <w:t xml:space="preserve"> </w:t>
      </w:r>
      <w:r>
        <w:t>or</w:t>
      </w:r>
      <w:r>
        <w:rPr>
          <w:spacing w:val="40"/>
        </w:rPr>
        <w:t xml:space="preserve"> </w:t>
      </w:r>
      <w:r>
        <w:t xml:space="preserve">closely related group of </w:t>
      </w:r>
      <w:proofErr w:type="spellStart"/>
      <w:r>
        <w:t>programmes</w:t>
      </w:r>
      <w:proofErr w:type="spellEnd"/>
      <w:r>
        <w:t>, and its functions are:</w:t>
      </w:r>
    </w:p>
    <w:p w:rsidR="00B57796" w:rsidRDefault="00487D8B">
      <w:pPr>
        <w:pStyle w:val="ListParagraph"/>
        <w:numPr>
          <w:ilvl w:val="2"/>
          <w:numId w:val="12"/>
        </w:numPr>
        <w:tabs>
          <w:tab w:val="left" w:pos="1581"/>
        </w:tabs>
        <w:spacing w:before="154"/>
        <w:ind w:left="1581" w:hanging="852"/>
      </w:pPr>
      <w:r>
        <w:t>To</w:t>
      </w:r>
      <w:r>
        <w:rPr>
          <w:spacing w:val="-6"/>
        </w:rPr>
        <w:t xml:space="preserve"> </w:t>
      </w:r>
      <w:r>
        <w:t>consider</w:t>
      </w:r>
      <w:r>
        <w:rPr>
          <w:spacing w:val="-4"/>
        </w:rPr>
        <w:t xml:space="preserve"> </w:t>
      </w:r>
      <w:r>
        <w:t>module</w:t>
      </w:r>
      <w:r>
        <w:rPr>
          <w:spacing w:val="-5"/>
        </w:rPr>
        <w:t xml:space="preserve"> </w:t>
      </w:r>
      <w:r>
        <w:t>marks</w:t>
      </w:r>
      <w:r>
        <w:rPr>
          <w:spacing w:val="-6"/>
        </w:rPr>
        <w:t xml:space="preserve"> </w:t>
      </w:r>
      <w:r>
        <w:t>and</w:t>
      </w:r>
      <w:r>
        <w:rPr>
          <w:spacing w:val="-5"/>
        </w:rPr>
        <w:t xml:space="preserve"> </w:t>
      </w:r>
      <w:r>
        <w:t>the</w:t>
      </w:r>
      <w:r>
        <w:rPr>
          <w:spacing w:val="-6"/>
        </w:rPr>
        <w:t xml:space="preserve"> </w:t>
      </w:r>
      <w:r>
        <w:t>award</w:t>
      </w:r>
      <w:r>
        <w:rPr>
          <w:spacing w:val="-6"/>
        </w:rPr>
        <w:t xml:space="preserve"> </w:t>
      </w:r>
      <w:r>
        <w:t>of</w:t>
      </w:r>
      <w:r>
        <w:rPr>
          <w:spacing w:val="-6"/>
        </w:rPr>
        <w:t xml:space="preserve"> </w:t>
      </w:r>
      <w:r>
        <w:rPr>
          <w:spacing w:val="-2"/>
        </w:rPr>
        <w:t>credit;</w:t>
      </w:r>
    </w:p>
    <w:p w:rsidR="00B57796" w:rsidRDefault="00487D8B">
      <w:pPr>
        <w:pStyle w:val="ListParagraph"/>
        <w:numPr>
          <w:ilvl w:val="2"/>
          <w:numId w:val="12"/>
        </w:numPr>
        <w:tabs>
          <w:tab w:val="left" w:pos="1583"/>
        </w:tabs>
        <w:spacing w:before="202" w:line="271" w:lineRule="auto"/>
        <w:ind w:right="150" w:hanging="855"/>
      </w:pPr>
      <w:r>
        <w:t>To</w:t>
      </w:r>
      <w:r>
        <w:rPr>
          <w:spacing w:val="39"/>
        </w:rPr>
        <w:t xml:space="preserve"> </w:t>
      </w:r>
      <w:r>
        <w:t>take</w:t>
      </w:r>
      <w:r>
        <w:rPr>
          <w:spacing w:val="40"/>
        </w:rPr>
        <w:t xml:space="preserve"> </w:t>
      </w:r>
      <w:r>
        <w:t>into</w:t>
      </w:r>
      <w:r>
        <w:rPr>
          <w:spacing w:val="34"/>
        </w:rPr>
        <w:t xml:space="preserve"> </w:t>
      </w:r>
      <w:r>
        <w:t>account</w:t>
      </w:r>
      <w:r>
        <w:rPr>
          <w:spacing w:val="36"/>
        </w:rPr>
        <w:t xml:space="preserve"> </w:t>
      </w:r>
      <w:r>
        <w:t>recommendations</w:t>
      </w:r>
      <w:r>
        <w:rPr>
          <w:spacing w:val="33"/>
        </w:rPr>
        <w:t xml:space="preserve"> </w:t>
      </w:r>
      <w:r>
        <w:t>of</w:t>
      </w:r>
      <w:r>
        <w:rPr>
          <w:spacing w:val="38"/>
        </w:rPr>
        <w:t xml:space="preserve"> </w:t>
      </w:r>
      <w:r>
        <w:t>the</w:t>
      </w:r>
      <w:r>
        <w:rPr>
          <w:spacing w:val="39"/>
        </w:rPr>
        <w:t xml:space="preserve"> </w:t>
      </w:r>
      <w:r>
        <w:t>Impaired</w:t>
      </w:r>
      <w:r>
        <w:rPr>
          <w:spacing w:val="39"/>
        </w:rPr>
        <w:t xml:space="preserve"> </w:t>
      </w:r>
      <w:r>
        <w:t>Performance</w:t>
      </w:r>
      <w:r>
        <w:rPr>
          <w:spacing w:val="40"/>
        </w:rPr>
        <w:t xml:space="preserve"> </w:t>
      </w:r>
      <w:r>
        <w:t>Panel regarding mitigating or special circumstances;</w:t>
      </w:r>
    </w:p>
    <w:p w:rsidR="00B57796" w:rsidRDefault="00487D8B">
      <w:pPr>
        <w:pStyle w:val="ListParagraph"/>
        <w:numPr>
          <w:ilvl w:val="2"/>
          <w:numId w:val="12"/>
        </w:numPr>
        <w:tabs>
          <w:tab w:val="left" w:pos="1581"/>
        </w:tabs>
        <w:spacing w:before="167"/>
        <w:ind w:left="1581" w:hanging="852"/>
      </w:pPr>
      <w:r>
        <w:t>To</w:t>
      </w:r>
      <w:r>
        <w:rPr>
          <w:spacing w:val="-11"/>
        </w:rPr>
        <w:t xml:space="preserve"> </w:t>
      </w:r>
      <w:r>
        <w:t>consider</w:t>
      </w:r>
      <w:r>
        <w:rPr>
          <w:spacing w:val="-8"/>
        </w:rPr>
        <w:t xml:space="preserve"> </w:t>
      </w:r>
      <w:r>
        <w:t>exceptional</w:t>
      </w:r>
      <w:r>
        <w:rPr>
          <w:spacing w:val="-7"/>
        </w:rPr>
        <w:t xml:space="preserve"> </w:t>
      </w:r>
      <w:r>
        <w:t>circumstances</w:t>
      </w:r>
      <w:r>
        <w:rPr>
          <w:spacing w:val="-6"/>
        </w:rPr>
        <w:t xml:space="preserve"> </w:t>
      </w:r>
      <w:r>
        <w:t>and</w:t>
      </w:r>
      <w:r>
        <w:rPr>
          <w:spacing w:val="-12"/>
        </w:rPr>
        <w:t xml:space="preserve"> </w:t>
      </w:r>
      <w:r>
        <w:t>cases</w:t>
      </w:r>
      <w:r>
        <w:rPr>
          <w:spacing w:val="-9"/>
        </w:rPr>
        <w:t xml:space="preserve"> </w:t>
      </w:r>
      <w:r>
        <w:t>for</w:t>
      </w:r>
      <w:r>
        <w:rPr>
          <w:spacing w:val="-13"/>
        </w:rPr>
        <w:t xml:space="preserve"> </w:t>
      </w:r>
      <w:r>
        <w:t>compensation</w:t>
      </w:r>
      <w:r>
        <w:rPr>
          <w:spacing w:val="-10"/>
        </w:rPr>
        <w:t xml:space="preserve"> </w:t>
      </w:r>
      <w:r>
        <w:t>for</w:t>
      </w:r>
      <w:r>
        <w:rPr>
          <w:spacing w:val="-7"/>
        </w:rPr>
        <w:t xml:space="preserve"> </w:t>
      </w:r>
      <w:r>
        <w:rPr>
          <w:spacing w:val="-2"/>
        </w:rPr>
        <w:t>failure,</w:t>
      </w:r>
    </w:p>
    <w:p w:rsidR="00B57796" w:rsidRDefault="00487D8B">
      <w:pPr>
        <w:pStyle w:val="ListParagraph"/>
        <w:numPr>
          <w:ilvl w:val="2"/>
          <w:numId w:val="12"/>
        </w:numPr>
        <w:tabs>
          <w:tab w:val="left" w:pos="1581"/>
        </w:tabs>
        <w:spacing w:before="194"/>
        <w:ind w:left="1581" w:hanging="852"/>
      </w:pPr>
      <w:r>
        <w:t>To</w:t>
      </w:r>
      <w:r>
        <w:rPr>
          <w:spacing w:val="-6"/>
        </w:rPr>
        <w:t xml:space="preserve"> </w:t>
      </w:r>
      <w:r>
        <w:t>approve</w:t>
      </w:r>
      <w:r>
        <w:rPr>
          <w:spacing w:val="-7"/>
        </w:rPr>
        <w:t xml:space="preserve"> </w:t>
      </w:r>
      <w:r>
        <w:t>the</w:t>
      </w:r>
      <w:r>
        <w:rPr>
          <w:spacing w:val="-6"/>
        </w:rPr>
        <w:t xml:space="preserve"> </w:t>
      </w:r>
      <w:r>
        <w:t>academic</w:t>
      </w:r>
      <w:r>
        <w:rPr>
          <w:spacing w:val="-9"/>
        </w:rPr>
        <w:t xml:space="preserve"> </w:t>
      </w:r>
      <w:r>
        <w:t>progression</w:t>
      </w:r>
      <w:r>
        <w:rPr>
          <w:spacing w:val="-7"/>
        </w:rPr>
        <w:t xml:space="preserve"> </w:t>
      </w:r>
      <w:r>
        <w:t>of</w:t>
      </w:r>
      <w:r>
        <w:rPr>
          <w:spacing w:val="-6"/>
        </w:rPr>
        <w:t xml:space="preserve"> </w:t>
      </w:r>
      <w:r>
        <w:rPr>
          <w:spacing w:val="-2"/>
        </w:rPr>
        <w:t>students;</w:t>
      </w:r>
    </w:p>
    <w:p w:rsidR="00B57796" w:rsidRDefault="00487D8B">
      <w:pPr>
        <w:pStyle w:val="ListParagraph"/>
        <w:numPr>
          <w:ilvl w:val="2"/>
          <w:numId w:val="12"/>
        </w:numPr>
        <w:tabs>
          <w:tab w:val="left" w:pos="1581"/>
        </w:tabs>
        <w:spacing w:before="201"/>
        <w:ind w:left="1581" w:hanging="852"/>
      </w:pPr>
      <w:r>
        <w:t>To</w:t>
      </w:r>
      <w:r>
        <w:rPr>
          <w:spacing w:val="-10"/>
        </w:rPr>
        <w:t xml:space="preserve"> </w:t>
      </w:r>
      <w:r>
        <w:t>determine</w:t>
      </w:r>
      <w:r>
        <w:rPr>
          <w:spacing w:val="-5"/>
        </w:rPr>
        <w:t xml:space="preserve"> </w:t>
      </w:r>
      <w:r>
        <w:t>the</w:t>
      </w:r>
      <w:r>
        <w:rPr>
          <w:spacing w:val="-8"/>
        </w:rPr>
        <w:t xml:space="preserve"> </w:t>
      </w:r>
      <w:r>
        <w:t>opportunities,</w:t>
      </w:r>
      <w:r>
        <w:rPr>
          <w:spacing w:val="-4"/>
        </w:rPr>
        <w:t xml:space="preserve"> </w:t>
      </w:r>
      <w:r>
        <w:t>if</w:t>
      </w:r>
      <w:r>
        <w:rPr>
          <w:spacing w:val="-8"/>
        </w:rPr>
        <w:t xml:space="preserve"> </w:t>
      </w:r>
      <w:r>
        <w:t>any,</w:t>
      </w:r>
      <w:r>
        <w:rPr>
          <w:spacing w:val="-7"/>
        </w:rPr>
        <w:t xml:space="preserve"> </w:t>
      </w:r>
      <w:r>
        <w:t>for</w:t>
      </w:r>
      <w:r>
        <w:rPr>
          <w:spacing w:val="-9"/>
        </w:rPr>
        <w:t xml:space="preserve"> </w:t>
      </w:r>
      <w:r>
        <w:t>the</w:t>
      </w:r>
      <w:r>
        <w:rPr>
          <w:spacing w:val="-7"/>
        </w:rPr>
        <w:t xml:space="preserve"> </w:t>
      </w:r>
      <w:r>
        <w:t>retrieval</w:t>
      </w:r>
      <w:r>
        <w:rPr>
          <w:spacing w:val="-4"/>
        </w:rPr>
        <w:t xml:space="preserve"> </w:t>
      </w:r>
      <w:r>
        <w:t>of</w:t>
      </w:r>
      <w:r>
        <w:rPr>
          <w:spacing w:val="-9"/>
        </w:rPr>
        <w:t xml:space="preserve"> </w:t>
      </w:r>
      <w:r>
        <w:t>failed</w:t>
      </w:r>
      <w:r>
        <w:rPr>
          <w:spacing w:val="-5"/>
        </w:rPr>
        <w:t xml:space="preserve"> </w:t>
      </w:r>
      <w:r>
        <w:rPr>
          <w:spacing w:val="-2"/>
        </w:rPr>
        <w:t>modules;</w:t>
      </w:r>
    </w:p>
    <w:p w:rsidR="00B57796" w:rsidRDefault="00487D8B">
      <w:pPr>
        <w:pStyle w:val="ListParagraph"/>
        <w:numPr>
          <w:ilvl w:val="2"/>
          <w:numId w:val="12"/>
        </w:numPr>
        <w:tabs>
          <w:tab w:val="left" w:pos="1583"/>
        </w:tabs>
        <w:spacing w:before="197" w:line="278" w:lineRule="auto"/>
        <w:ind w:right="151" w:hanging="855"/>
      </w:pPr>
      <w:r>
        <w:t>To</w:t>
      </w:r>
      <w:r>
        <w:rPr>
          <w:spacing w:val="-2"/>
        </w:rPr>
        <w:t xml:space="preserve"> </w:t>
      </w:r>
      <w:r>
        <w:t>consider</w:t>
      </w:r>
      <w:r>
        <w:rPr>
          <w:spacing w:val="-1"/>
        </w:rPr>
        <w:t xml:space="preserve"> </w:t>
      </w:r>
      <w:r>
        <w:t>and</w:t>
      </w:r>
      <w:r>
        <w:rPr>
          <w:spacing w:val="-9"/>
        </w:rPr>
        <w:t xml:space="preserve"> </w:t>
      </w:r>
      <w:r>
        <w:t>agree</w:t>
      </w:r>
      <w:r>
        <w:rPr>
          <w:spacing w:val="-1"/>
        </w:rPr>
        <w:t xml:space="preserve"> </w:t>
      </w:r>
      <w:r>
        <w:t>on</w:t>
      </w:r>
      <w:r>
        <w:rPr>
          <w:spacing w:val="-4"/>
        </w:rPr>
        <w:t xml:space="preserve"> </w:t>
      </w:r>
      <w:r>
        <w:t>the</w:t>
      </w:r>
      <w:r>
        <w:rPr>
          <w:spacing w:val="-8"/>
        </w:rPr>
        <w:t xml:space="preserve"> </w:t>
      </w:r>
      <w:r>
        <w:t>award</w:t>
      </w:r>
      <w:r>
        <w:rPr>
          <w:spacing w:val="-4"/>
        </w:rPr>
        <w:t xml:space="preserve"> </w:t>
      </w:r>
      <w:r>
        <w:t>of</w:t>
      </w:r>
      <w:r>
        <w:rPr>
          <w:spacing w:val="-5"/>
        </w:rPr>
        <w:t xml:space="preserve"> </w:t>
      </w:r>
      <w:r>
        <w:t>degrees</w:t>
      </w:r>
      <w:r>
        <w:rPr>
          <w:spacing w:val="-1"/>
        </w:rPr>
        <w:t xml:space="preserve"> </w:t>
      </w:r>
      <w:r>
        <w:t>and</w:t>
      </w:r>
      <w:r>
        <w:rPr>
          <w:spacing w:val="-2"/>
        </w:rPr>
        <w:t xml:space="preserve"> </w:t>
      </w:r>
      <w:r>
        <w:t>other</w:t>
      </w:r>
      <w:r>
        <w:rPr>
          <w:spacing w:val="-1"/>
        </w:rPr>
        <w:t xml:space="preserve"> </w:t>
      </w:r>
      <w:r>
        <w:t>awards in</w:t>
      </w:r>
      <w:r>
        <w:rPr>
          <w:spacing w:val="-1"/>
        </w:rPr>
        <w:t xml:space="preserve"> </w:t>
      </w:r>
      <w:r>
        <w:t>accordance with the Academic Regulations.</w:t>
      </w:r>
    </w:p>
    <w:p w:rsidR="00B57796" w:rsidRDefault="00487D8B">
      <w:pPr>
        <w:pStyle w:val="Heading2"/>
        <w:spacing w:before="156"/>
      </w:pPr>
      <w:proofErr w:type="spellStart"/>
      <w:r>
        <w:rPr>
          <w:color w:val="006EC0"/>
        </w:rPr>
        <w:t>Programme</w:t>
      </w:r>
      <w:proofErr w:type="spellEnd"/>
      <w:r>
        <w:rPr>
          <w:color w:val="006EC0"/>
          <w:spacing w:val="-8"/>
        </w:rPr>
        <w:t xml:space="preserve"> </w:t>
      </w:r>
      <w:r>
        <w:rPr>
          <w:color w:val="006EC0"/>
        </w:rPr>
        <w:t>Examination</w:t>
      </w:r>
      <w:r>
        <w:rPr>
          <w:color w:val="006EC0"/>
          <w:spacing w:val="-4"/>
        </w:rPr>
        <w:t xml:space="preserve"> </w:t>
      </w:r>
      <w:r>
        <w:rPr>
          <w:color w:val="006EC0"/>
        </w:rPr>
        <w:t>Board</w:t>
      </w:r>
      <w:r>
        <w:rPr>
          <w:color w:val="006EC0"/>
          <w:spacing w:val="-5"/>
        </w:rPr>
        <w:t xml:space="preserve"> </w:t>
      </w:r>
      <w:r>
        <w:rPr>
          <w:color w:val="006EC0"/>
          <w:spacing w:val="-2"/>
        </w:rPr>
        <w:t>membership</w:t>
      </w:r>
    </w:p>
    <w:p w:rsidR="00B57796" w:rsidRDefault="00487D8B">
      <w:pPr>
        <w:pStyle w:val="ListParagraph"/>
        <w:numPr>
          <w:ilvl w:val="1"/>
          <w:numId w:val="12"/>
        </w:numPr>
        <w:tabs>
          <w:tab w:val="left" w:pos="615"/>
        </w:tabs>
        <w:spacing w:before="201"/>
        <w:ind w:left="615" w:right="3474" w:hanging="615"/>
      </w:pPr>
      <w:r>
        <w:t>The</w:t>
      </w:r>
      <w:r>
        <w:rPr>
          <w:spacing w:val="-13"/>
        </w:rPr>
        <w:t xml:space="preserve"> </w:t>
      </w:r>
      <w:proofErr w:type="spellStart"/>
      <w:r>
        <w:t>Programme</w:t>
      </w:r>
      <w:proofErr w:type="spellEnd"/>
      <w:r>
        <w:rPr>
          <w:spacing w:val="-10"/>
        </w:rPr>
        <w:t xml:space="preserve"> </w:t>
      </w:r>
      <w:r>
        <w:t>Examination</w:t>
      </w:r>
      <w:r>
        <w:rPr>
          <w:spacing w:val="-13"/>
        </w:rPr>
        <w:t xml:space="preserve"> </w:t>
      </w:r>
      <w:r>
        <w:t>Board</w:t>
      </w:r>
      <w:r>
        <w:rPr>
          <w:spacing w:val="-7"/>
        </w:rPr>
        <w:t xml:space="preserve"> </w:t>
      </w:r>
      <w:r>
        <w:t>membership</w:t>
      </w:r>
      <w:r>
        <w:rPr>
          <w:spacing w:val="-7"/>
        </w:rPr>
        <w:t xml:space="preserve"> </w:t>
      </w:r>
      <w:r>
        <w:rPr>
          <w:spacing w:val="-5"/>
        </w:rPr>
        <w:t>is:</w:t>
      </w:r>
    </w:p>
    <w:p w:rsidR="00B57796" w:rsidRDefault="00487D8B">
      <w:pPr>
        <w:pStyle w:val="ListParagraph"/>
        <w:numPr>
          <w:ilvl w:val="0"/>
          <w:numId w:val="6"/>
        </w:numPr>
        <w:tabs>
          <w:tab w:val="left" w:pos="1011"/>
        </w:tabs>
        <w:spacing w:before="194"/>
        <w:ind w:left="1011" w:hanging="282"/>
        <w:jc w:val="left"/>
      </w:pPr>
      <w:r>
        <w:t>Dean</w:t>
      </w:r>
      <w:r>
        <w:rPr>
          <w:spacing w:val="-7"/>
        </w:rPr>
        <w:t xml:space="preserve"> </w:t>
      </w:r>
      <w:r>
        <w:t>(Chair)</w:t>
      </w:r>
      <w:r>
        <w:rPr>
          <w:spacing w:val="-3"/>
        </w:rPr>
        <w:t xml:space="preserve"> </w:t>
      </w:r>
      <w:r>
        <w:t>or</w:t>
      </w:r>
      <w:r>
        <w:rPr>
          <w:spacing w:val="-2"/>
        </w:rPr>
        <w:t xml:space="preserve"> nominee;</w:t>
      </w:r>
    </w:p>
    <w:p w:rsidR="00B57796" w:rsidRDefault="00487D8B">
      <w:pPr>
        <w:pStyle w:val="ListParagraph"/>
        <w:numPr>
          <w:ilvl w:val="0"/>
          <w:numId w:val="6"/>
        </w:numPr>
        <w:tabs>
          <w:tab w:val="left" w:pos="1011"/>
        </w:tabs>
        <w:spacing w:before="201"/>
        <w:ind w:left="1011" w:hanging="282"/>
        <w:jc w:val="left"/>
      </w:pPr>
      <w:r>
        <w:t>Vice</w:t>
      </w:r>
      <w:r>
        <w:rPr>
          <w:spacing w:val="-8"/>
        </w:rPr>
        <w:t xml:space="preserve"> </w:t>
      </w:r>
      <w:r>
        <w:t>Dean</w:t>
      </w:r>
      <w:r>
        <w:rPr>
          <w:spacing w:val="-8"/>
        </w:rPr>
        <w:t xml:space="preserve"> </w:t>
      </w:r>
      <w:r>
        <w:t>(Deputy</w:t>
      </w:r>
      <w:r>
        <w:rPr>
          <w:spacing w:val="-3"/>
        </w:rPr>
        <w:t xml:space="preserve"> </w:t>
      </w:r>
      <w:r>
        <w:rPr>
          <w:spacing w:val="-2"/>
        </w:rPr>
        <w:t>Chair);</w:t>
      </w:r>
    </w:p>
    <w:p w:rsidR="00B57796" w:rsidRDefault="00487D8B">
      <w:pPr>
        <w:pStyle w:val="ListParagraph"/>
        <w:numPr>
          <w:ilvl w:val="0"/>
          <w:numId w:val="6"/>
        </w:numPr>
        <w:tabs>
          <w:tab w:val="left" w:pos="282"/>
        </w:tabs>
        <w:spacing w:before="196"/>
        <w:ind w:left="282" w:right="3462" w:hanging="282"/>
        <w:jc w:val="right"/>
      </w:pPr>
      <w:r>
        <w:t>Head</w:t>
      </w:r>
      <w:r>
        <w:rPr>
          <w:spacing w:val="-10"/>
        </w:rPr>
        <w:t xml:space="preserve"> </w:t>
      </w:r>
      <w:r>
        <w:t>of</w:t>
      </w:r>
      <w:r>
        <w:rPr>
          <w:spacing w:val="-10"/>
        </w:rPr>
        <w:t xml:space="preserve"> </w:t>
      </w:r>
      <w:r>
        <w:t>Department</w:t>
      </w:r>
      <w:r>
        <w:rPr>
          <w:spacing w:val="-6"/>
        </w:rPr>
        <w:t xml:space="preserve"> </w:t>
      </w:r>
      <w:r>
        <w:t>and/or</w:t>
      </w:r>
      <w:r>
        <w:rPr>
          <w:spacing w:val="-7"/>
        </w:rPr>
        <w:t xml:space="preserve"> </w:t>
      </w:r>
      <w:proofErr w:type="spellStart"/>
      <w:r>
        <w:t>Programme</w:t>
      </w:r>
      <w:proofErr w:type="spellEnd"/>
      <w:r>
        <w:rPr>
          <w:spacing w:val="-5"/>
        </w:rPr>
        <w:t xml:space="preserve"> </w:t>
      </w:r>
      <w:r>
        <w:rPr>
          <w:spacing w:val="-2"/>
        </w:rPr>
        <w:t>Director;</w:t>
      </w:r>
    </w:p>
    <w:p w:rsidR="00B57796" w:rsidRDefault="00487D8B">
      <w:pPr>
        <w:pStyle w:val="ListParagraph"/>
        <w:numPr>
          <w:ilvl w:val="0"/>
          <w:numId w:val="6"/>
        </w:numPr>
        <w:tabs>
          <w:tab w:val="left" w:pos="1011"/>
        </w:tabs>
        <w:spacing w:before="196"/>
        <w:ind w:left="1011" w:hanging="282"/>
        <w:jc w:val="left"/>
      </w:pPr>
      <w:r>
        <w:t>One</w:t>
      </w:r>
      <w:r>
        <w:rPr>
          <w:spacing w:val="-10"/>
        </w:rPr>
        <w:t xml:space="preserve"> </w:t>
      </w:r>
      <w:r>
        <w:t>other</w:t>
      </w:r>
      <w:r>
        <w:rPr>
          <w:spacing w:val="-5"/>
        </w:rPr>
        <w:t xml:space="preserve"> </w:t>
      </w:r>
      <w:r>
        <w:t>member</w:t>
      </w:r>
      <w:r>
        <w:rPr>
          <w:spacing w:val="-4"/>
        </w:rPr>
        <w:t xml:space="preserve"> </w:t>
      </w:r>
      <w:r>
        <w:t>of</w:t>
      </w:r>
      <w:r>
        <w:rPr>
          <w:spacing w:val="-4"/>
        </w:rPr>
        <w:t xml:space="preserve"> </w:t>
      </w:r>
      <w:r>
        <w:t>the</w:t>
      </w:r>
      <w:r>
        <w:rPr>
          <w:spacing w:val="-7"/>
        </w:rPr>
        <w:t xml:space="preserve"> </w:t>
      </w:r>
      <w:r>
        <w:t>Faculty</w:t>
      </w:r>
      <w:r>
        <w:rPr>
          <w:spacing w:val="-4"/>
        </w:rPr>
        <w:t xml:space="preserve"> </w:t>
      </w:r>
      <w:r>
        <w:t>Council,</w:t>
      </w:r>
      <w:r>
        <w:rPr>
          <w:spacing w:val="-3"/>
        </w:rPr>
        <w:t xml:space="preserve"> </w:t>
      </w:r>
      <w:r>
        <w:t>nominated</w:t>
      </w:r>
      <w:r>
        <w:rPr>
          <w:spacing w:val="-8"/>
        </w:rPr>
        <w:t xml:space="preserve"> </w:t>
      </w:r>
      <w:r>
        <w:t>by</w:t>
      </w:r>
      <w:r>
        <w:rPr>
          <w:spacing w:val="-7"/>
        </w:rPr>
        <w:t xml:space="preserve"> </w:t>
      </w:r>
      <w:r>
        <w:t>the</w:t>
      </w:r>
      <w:r>
        <w:rPr>
          <w:spacing w:val="-9"/>
        </w:rPr>
        <w:t xml:space="preserve"> </w:t>
      </w:r>
      <w:r>
        <w:rPr>
          <w:spacing w:val="-2"/>
        </w:rPr>
        <w:t>Dean;</w:t>
      </w:r>
    </w:p>
    <w:p w:rsidR="00B57796" w:rsidRDefault="00487D8B">
      <w:pPr>
        <w:pStyle w:val="ListParagraph"/>
        <w:numPr>
          <w:ilvl w:val="0"/>
          <w:numId w:val="6"/>
        </w:numPr>
        <w:tabs>
          <w:tab w:val="left" w:pos="1011"/>
        </w:tabs>
        <w:spacing w:before="201"/>
        <w:ind w:left="1011" w:hanging="282"/>
        <w:jc w:val="left"/>
      </w:pPr>
      <w:proofErr w:type="spellStart"/>
      <w:r>
        <w:t>Programme</w:t>
      </w:r>
      <w:proofErr w:type="spellEnd"/>
      <w:r>
        <w:rPr>
          <w:spacing w:val="-11"/>
        </w:rPr>
        <w:t xml:space="preserve"> </w:t>
      </w:r>
      <w:r>
        <w:t>External</w:t>
      </w:r>
      <w:r>
        <w:rPr>
          <w:spacing w:val="-10"/>
        </w:rPr>
        <w:t xml:space="preserve"> </w:t>
      </w:r>
      <w:r>
        <w:rPr>
          <w:spacing w:val="-2"/>
        </w:rPr>
        <w:t>Examiner;</w:t>
      </w:r>
    </w:p>
    <w:p w:rsidR="00B57796" w:rsidRDefault="00487D8B">
      <w:pPr>
        <w:pStyle w:val="ListParagraph"/>
        <w:numPr>
          <w:ilvl w:val="0"/>
          <w:numId w:val="6"/>
        </w:numPr>
        <w:tabs>
          <w:tab w:val="left" w:pos="1010"/>
          <w:tab w:val="left" w:pos="1012"/>
        </w:tabs>
        <w:spacing w:before="197" w:line="271" w:lineRule="auto"/>
        <w:ind w:right="376"/>
        <w:jc w:val="left"/>
      </w:pPr>
      <w:r>
        <w:t>At</w:t>
      </w:r>
      <w:r>
        <w:rPr>
          <w:spacing w:val="-7"/>
        </w:rPr>
        <w:t xml:space="preserve"> </w:t>
      </w:r>
      <w:r>
        <w:t>least</w:t>
      </w:r>
      <w:r>
        <w:rPr>
          <w:spacing w:val="-9"/>
        </w:rPr>
        <w:t xml:space="preserve"> </w:t>
      </w:r>
      <w:r>
        <w:t>one</w:t>
      </w:r>
      <w:r>
        <w:rPr>
          <w:spacing w:val="-5"/>
        </w:rPr>
        <w:t xml:space="preserve"> </w:t>
      </w:r>
      <w:r>
        <w:t>representative</w:t>
      </w:r>
      <w:r>
        <w:rPr>
          <w:spacing w:val="-5"/>
        </w:rPr>
        <w:t xml:space="preserve"> </w:t>
      </w:r>
      <w:r>
        <w:t>of</w:t>
      </w:r>
      <w:r>
        <w:rPr>
          <w:spacing w:val="-7"/>
        </w:rPr>
        <w:t xml:space="preserve"> </w:t>
      </w:r>
      <w:r>
        <w:t>the</w:t>
      </w:r>
      <w:r>
        <w:rPr>
          <w:spacing w:val="-1"/>
        </w:rPr>
        <w:t xml:space="preserve"> </w:t>
      </w:r>
      <w:r>
        <w:t>UK</w:t>
      </w:r>
      <w:r>
        <w:rPr>
          <w:spacing w:val="-2"/>
        </w:rPr>
        <w:t xml:space="preserve"> </w:t>
      </w:r>
      <w:r>
        <w:t>validating</w:t>
      </w:r>
      <w:r>
        <w:rPr>
          <w:spacing w:val="-7"/>
        </w:rPr>
        <w:t xml:space="preserve"> </w:t>
      </w:r>
      <w:r>
        <w:t>partner</w:t>
      </w:r>
      <w:r>
        <w:rPr>
          <w:spacing w:val="-4"/>
        </w:rPr>
        <w:t xml:space="preserve"> </w:t>
      </w:r>
      <w:r>
        <w:t>(where</w:t>
      </w:r>
      <w:r>
        <w:rPr>
          <w:spacing w:val="-6"/>
        </w:rPr>
        <w:t xml:space="preserve"> </w:t>
      </w:r>
      <w:r>
        <w:t>relevant),</w:t>
      </w:r>
      <w:r>
        <w:rPr>
          <w:spacing w:val="-5"/>
        </w:rPr>
        <w:t xml:space="preserve"> </w:t>
      </w:r>
      <w:r>
        <w:t>who</w:t>
      </w:r>
      <w:r>
        <w:rPr>
          <w:spacing w:val="-9"/>
        </w:rPr>
        <w:t xml:space="preserve"> </w:t>
      </w:r>
      <w:r>
        <w:t xml:space="preserve">may </w:t>
      </w:r>
      <w:r>
        <w:rPr>
          <w:spacing w:val="-2"/>
        </w:rPr>
        <w:t>co-Chair;</w:t>
      </w:r>
    </w:p>
    <w:p w:rsidR="00B57796" w:rsidRDefault="00487D8B">
      <w:pPr>
        <w:pStyle w:val="ListParagraph"/>
        <w:numPr>
          <w:ilvl w:val="0"/>
          <w:numId w:val="6"/>
        </w:numPr>
        <w:tabs>
          <w:tab w:val="left" w:pos="1011"/>
        </w:tabs>
        <w:spacing w:before="164"/>
        <w:ind w:left="1011" w:hanging="282"/>
        <w:jc w:val="left"/>
      </w:pPr>
      <w:r>
        <w:t>A</w:t>
      </w:r>
      <w:r>
        <w:rPr>
          <w:spacing w:val="-9"/>
        </w:rPr>
        <w:t xml:space="preserve"> </w:t>
      </w:r>
      <w:r>
        <w:t>representative</w:t>
      </w:r>
      <w:r>
        <w:rPr>
          <w:spacing w:val="-7"/>
        </w:rPr>
        <w:t xml:space="preserve"> </w:t>
      </w:r>
      <w:r>
        <w:t>from</w:t>
      </w:r>
      <w:r>
        <w:rPr>
          <w:spacing w:val="-7"/>
        </w:rPr>
        <w:t xml:space="preserve"> </w:t>
      </w:r>
      <w:r>
        <w:t>Academic</w:t>
      </w:r>
      <w:r>
        <w:rPr>
          <w:spacing w:val="-5"/>
        </w:rPr>
        <w:t xml:space="preserve"> </w:t>
      </w:r>
      <w:r>
        <w:t>Services</w:t>
      </w:r>
      <w:r>
        <w:rPr>
          <w:spacing w:val="-7"/>
        </w:rPr>
        <w:t xml:space="preserve"> </w:t>
      </w:r>
      <w:r>
        <w:t>to</w:t>
      </w:r>
      <w:r>
        <w:rPr>
          <w:spacing w:val="-11"/>
        </w:rPr>
        <w:t xml:space="preserve"> </w:t>
      </w:r>
      <w:r>
        <w:t>provide</w:t>
      </w:r>
      <w:r>
        <w:rPr>
          <w:spacing w:val="-12"/>
        </w:rPr>
        <w:t xml:space="preserve"> </w:t>
      </w:r>
      <w:r>
        <w:t>support</w:t>
      </w:r>
      <w:r>
        <w:rPr>
          <w:spacing w:val="-6"/>
        </w:rPr>
        <w:t xml:space="preserve"> </w:t>
      </w:r>
      <w:r>
        <w:t>to</w:t>
      </w:r>
      <w:r>
        <w:rPr>
          <w:spacing w:val="-5"/>
        </w:rPr>
        <w:t xml:space="preserve"> </w:t>
      </w:r>
      <w:r>
        <w:t>the</w:t>
      </w:r>
      <w:r>
        <w:rPr>
          <w:spacing w:val="-6"/>
        </w:rPr>
        <w:t xml:space="preserve"> </w:t>
      </w:r>
      <w:r>
        <w:rPr>
          <w:spacing w:val="-2"/>
        </w:rPr>
        <w:t>Board;</w:t>
      </w:r>
    </w:p>
    <w:p w:rsidR="00B57796" w:rsidRDefault="00487D8B">
      <w:pPr>
        <w:pStyle w:val="ListParagraph"/>
        <w:numPr>
          <w:ilvl w:val="0"/>
          <w:numId w:val="6"/>
        </w:numPr>
        <w:tabs>
          <w:tab w:val="left" w:pos="1011"/>
        </w:tabs>
        <w:spacing w:before="196"/>
        <w:ind w:left="1011" w:hanging="282"/>
        <w:jc w:val="left"/>
      </w:pPr>
      <w:r>
        <w:t>The</w:t>
      </w:r>
      <w:r>
        <w:rPr>
          <w:spacing w:val="-10"/>
        </w:rPr>
        <w:t xml:space="preserve"> </w:t>
      </w:r>
      <w:r>
        <w:t>Provost</w:t>
      </w:r>
      <w:r>
        <w:rPr>
          <w:spacing w:val="-11"/>
        </w:rPr>
        <w:t xml:space="preserve"> </w:t>
      </w:r>
      <w:r>
        <w:t>has</w:t>
      </w:r>
      <w:r>
        <w:rPr>
          <w:spacing w:val="-6"/>
        </w:rPr>
        <w:t xml:space="preserve"> </w:t>
      </w:r>
      <w:r>
        <w:t>the</w:t>
      </w:r>
      <w:r>
        <w:rPr>
          <w:spacing w:val="-7"/>
        </w:rPr>
        <w:t xml:space="preserve"> </w:t>
      </w:r>
      <w:r>
        <w:t>right</w:t>
      </w:r>
      <w:r>
        <w:rPr>
          <w:spacing w:val="-7"/>
        </w:rPr>
        <w:t xml:space="preserve"> </w:t>
      </w:r>
      <w:r>
        <w:t>to</w:t>
      </w:r>
      <w:r>
        <w:rPr>
          <w:spacing w:val="-6"/>
        </w:rPr>
        <w:t xml:space="preserve"> </w:t>
      </w:r>
      <w:r>
        <w:t>be</w:t>
      </w:r>
      <w:r>
        <w:rPr>
          <w:spacing w:val="-12"/>
        </w:rPr>
        <w:t xml:space="preserve"> </w:t>
      </w:r>
      <w:r>
        <w:t>in</w:t>
      </w:r>
      <w:r>
        <w:rPr>
          <w:spacing w:val="-5"/>
        </w:rPr>
        <w:t xml:space="preserve"> </w:t>
      </w:r>
      <w:r>
        <w:t>attendance</w:t>
      </w:r>
      <w:r>
        <w:rPr>
          <w:spacing w:val="-5"/>
        </w:rPr>
        <w:t xml:space="preserve"> </w:t>
      </w:r>
      <w:r>
        <w:t>at</w:t>
      </w:r>
      <w:r>
        <w:rPr>
          <w:spacing w:val="-6"/>
        </w:rPr>
        <w:t xml:space="preserve"> </w:t>
      </w:r>
      <w:proofErr w:type="spellStart"/>
      <w:r>
        <w:t>Programme</w:t>
      </w:r>
      <w:proofErr w:type="spellEnd"/>
      <w:r>
        <w:rPr>
          <w:spacing w:val="-7"/>
        </w:rPr>
        <w:t xml:space="preserve"> </w:t>
      </w:r>
      <w:r>
        <w:t>Examination</w:t>
      </w:r>
      <w:r>
        <w:rPr>
          <w:spacing w:val="-4"/>
        </w:rPr>
        <w:t xml:space="preserve"> </w:t>
      </w:r>
      <w:r>
        <w:rPr>
          <w:spacing w:val="-2"/>
        </w:rPr>
        <w:t>Boards;</w:t>
      </w:r>
    </w:p>
    <w:p w:rsidR="00B57796" w:rsidRDefault="00487D8B">
      <w:pPr>
        <w:pStyle w:val="ListParagraph"/>
        <w:numPr>
          <w:ilvl w:val="0"/>
          <w:numId w:val="6"/>
        </w:numPr>
        <w:tabs>
          <w:tab w:val="left" w:pos="1011"/>
        </w:tabs>
        <w:spacing w:before="201"/>
        <w:ind w:left="1011" w:hanging="282"/>
        <w:jc w:val="left"/>
      </w:pPr>
      <w:r>
        <w:t>Servicing</w:t>
      </w:r>
      <w:r>
        <w:rPr>
          <w:spacing w:val="-10"/>
        </w:rPr>
        <w:t xml:space="preserve"> </w:t>
      </w:r>
      <w:r>
        <w:t>of</w:t>
      </w:r>
      <w:r>
        <w:rPr>
          <w:spacing w:val="-5"/>
        </w:rPr>
        <w:t xml:space="preserve"> </w:t>
      </w:r>
      <w:r>
        <w:t>the</w:t>
      </w:r>
      <w:r>
        <w:rPr>
          <w:spacing w:val="-4"/>
        </w:rPr>
        <w:t xml:space="preserve"> </w:t>
      </w:r>
      <w:r>
        <w:t>Board</w:t>
      </w:r>
      <w:r>
        <w:rPr>
          <w:spacing w:val="-5"/>
        </w:rPr>
        <w:t xml:space="preserve"> </w:t>
      </w:r>
      <w:r>
        <w:t>is</w:t>
      </w:r>
      <w:r>
        <w:rPr>
          <w:spacing w:val="-6"/>
        </w:rPr>
        <w:t xml:space="preserve"> </w:t>
      </w:r>
      <w:r>
        <w:t>the</w:t>
      </w:r>
      <w:r>
        <w:rPr>
          <w:spacing w:val="-5"/>
        </w:rPr>
        <w:t xml:space="preserve"> </w:t>
      </w:r>
      <w:r>
        <w:t>responsibility</w:t>
      </w:r>
      <w:r>
        <w:rPr>
          <w:spacing w:val="-5"/>
        </w:rPr>
        <w:t xml:space="preserve"> </w:t>
      </w:r>
      <w:r>
        <w:t>of</w:t>
      </w:r>
      <w:r>
        <w:rPr>
          <w:spacing w:val="-6"/>
        </w:rPr>
        <w:t xml:space="preserve"> </w:t>
      </w:r>
      <w:r>
        <w:t>the</w:t>
      </w:r>
      <w:r>
        <w:rPr>
          <w:spacing w:val="-5"/>
        </w:rPr>
        <w:t xml:space="preserve"> </w:t>
      </w:r>
      <w:r>
        <w:rPr>
          <w:spacing w:val="-2"/>
        </w:rPr>
        <w:t>Faculty.</w:t>
      </w:r>
    </w:p>
    <w:p w:rsidR="00B57796" w:rsidRDefault="00487D8B">
      <w:pPr>
        <w:pStyle w:val="ListParagraph"/>
        <w:numPr>
          <w:ilvl w:val="1"/>
          <w:numId w:val="12"/>
        </w:numPr>
        <w:tabs>
          <w:tab w:val="left" w:pos="926"/>
          <w:tab w:val="left" w:pos="928"/>
        </w:tabs>
        <w:spacing w:before="196" w:line="276" w:lineRule="auto"/>
        <w:ind w:right="177"/>
        <w:jc w:val="left"/>
      </w:pPr>
      <w:r>
        <w:t xml:space="preserve">To be quorate the </w:t>
      </w:r>
      <w:proofErr w:type="spellStart"/>
      <w:r>
        <w:t>Programme</w:t>
      </w:r>
      <w:proofErr w:type="spellEnd"/>
      <w:r>
        <w:t xml:space="preserve"> Examination Board must have the following members present or online:</w:t>
      </w:r>
    </w:p>
    <w:p w:rsidR="00B57796" w:rsidRDefault="00487D8B">
      <w:pPr>
        <w:pStyle w:val="ListParagraph"/>
        <w:numPr>
          <w:ilvl w:val="0"/>
          <w:numId w:val="5"/>
        </w:numPr>
        <w:tabs>
          <w:tab w:val="left" w:pos="1011"/>
        </w:tabs>
        <w:spacing w:before="157"/>
        <w:ind w:left="1011" w:hanging="282"/>
        <w:jc w:val="left"/>
      </w:pPr>
      <w:r>
        <w:t>Chair</w:t>
      </w:r>
      <w:r>
        <w:rPr>
          <w:spacing w:val="-4"/>
        </w:rPr>
        <w:t xml:space="preserve"> </w:t>
      </w:r>
      <w:r>
        <w:t>or</w:t>
      </w:r>
      <w:r>
        <w:rPr>
          <w:spacing w:val="-4"/>
        </w:rPr>
        <w:t xml:space="preserve"> </w:t>
      </w:r>
      <w:r>
        <w:t>Deputy</w:t>
      </w:r>
      <w:r>
        <w:rPr>
          <w:spacing w:val="-2"/>
        </w:rPr>
        <w:t xml:space="preserve"> Chair;</w:t>
      </w:r>
    </w:p>
    <w:p w:rsidR="00B57796" w:rsidRDefault="00487D8B">
      <w:pPr>
        <w:pStyle w:val="ListParagraph"/>
        <w:numPr>
          <w:ilvl w:val="0"/>
          <w:numId w:val="5"/>
        </w:numPr>
        <w:tabs>
          <w:tab w:val="left" w:pos="1011"/>
        </w:tabs>
        <w:spacing w:before="201"/>
        <w:ind w:left="1011" w:hanging="282"/>
        <w:jc w:val="left"/>
      </w:pPr>
      <w:r>
        <w:t>Vice</w:t>
      </w:r>
      <w:r>
        <w:rPr>
          <w:spacing w:val="-8"/>
        </w:rPr>
        <w:t xml:space="preserve"> </w:t>
      </w:r>
      <w:r>
        <w:rPr>
          <w:spacing w:val="-2"/>
        </w:rPr>
        <w:t>Dean;</w:t>
      </w:r>
    </w:p>
    <w:p w:rsidR="00B57796" w:rsidRDefault="00487D8B">
      <w:pPr>
        <w:pStyle w:val="ListParagraph"/>
        <w:numPr>
          <w:ilvl w:val="0"/>
          <w:numId w:val="5"/>
        </w:numPr>
        <w:tabs>
          <w:tab w:val="left" w:pos="1011"/>
        </w:tabs>
        <w:spacing w:before="196"/>
        <w:ind w:left="1011" w:hanging="282"/>
        <w:jc w:val="left"/>
      </w:pPr>
      <w:proofErr w:type="spellStart"/>
      <w:r>
        <w:t>Programme</w:t>
      </w:r>
      <w:proofErr w:type="spellEnd"/>
      <w:r>
        <w:rPr>
          <w:spacing w:val="-11"/>
        </w:rPr>
        <w:t xml:space="preserve"> </w:t>
      </w:r>
      <w:r>
        <w:t>External</w:t>
      </w:r>
      <w:r>
        <w:rPr>
          <w:spacing w:val="-10"/>
        </w:rPr>
        <w:t xml:space="preserve"> </w:t>
      </w:r>
      <w:r>
        <w:rPr>
          <w:spacing w:val="-2"/>
        </w:rPr>
        <w:t>Examiner;</w:t>
      </w:r>
    </w:p>
    <w:p w:rsidR="00B57796" w:rsidRDefault="00487D8B">
      <w:pPr>
        <w:pStyle w:val="ListParagraph"/>
        <w:numPr>
          <w:ilvl w:val="0"/>
          <w:numId w:val="5"/>
        </w:numPr>
        <w:tabs>
          <w:tab w:val="left" w:pos="1011"/>
        </w:tabs>
        <w:spacing w:before="79"/>
        <w:ind w:left="1011" w:hanging="282"/>
        <w:jc w:val="left"/>
      </w:pPr>
      <w:r>
        <w:t>A</w:t>
      </w:r>
      <w:r>
        <w:rPr>
          <w:spacing w:val="-12"/>
        </w:rPr>
        <w:t xml:space="preserve"> </w:t>
      </w:r>
      <w:r>
        <w:t>representative</w:t>
      </w:r>
      <w:r>
        <w:rPr>
          <w:spacing w:val="-7"/>
        </w:rPr>
        <w:t xml:space="preserve"> </w:t>
      </w:r>
      <w:r>
        <w:t>from</w:t>
      </w:r>
      <w:r>
        <w:rPr>
          <w:spacing w:val="-9"/>
        </w:rPr>
        <w:t xml:space="preserve"> </w:t>
      </w:r>
      <w:r>
        <w:t>the</w:t>
      </w:r>
      <w:r>
        <w:rPr>
          <w:spacing w:val="-6"/>
        </w:rPr>
        <w:t xml:space="preserve"> </w:t>
      </w:r>
      <w:r>
        <w:t>UK</w:t>
      </w:r>
      <w:r>
        <w:rPr>
          <w:spacing w:val="-7"/>
        </w:rPr>
        <w:t xml:space="preserve"> </w:t>
      </w:r>
      <w:r>
        <w:t>validating</w:t>
      </w:r>
      <w:r>
        <w:rPr>
          <w:spacing w:val="-9"/>
        </w:rPr>
        <w:t xml:space="preserve"> </w:t>
      </w:r>
      <w:r>
        <w:t>partner</w:t>
      </w:r>
      <w:r>
        <w:rPr>
          <w:spacing w:val="-8"/>
        </w:rPr>
        <w:t xml:space="preserve"> </w:t>
      </w:r>
      <w:r>
        <w:t>(where</w:t>
      </w:r>
      <w:r>
        <w:rPr>
          <w:spacing w:val="-8"/>
        </w:rPr>
        <w:t xml:space="preserve"> </w:t>
      </w:r>
      <w:r>
        <w:rPr>
          <w:spacing w:val="-2"/>
        </w:rPr>
        <w:t>relevant).</w:t>
      </w:r>
    </w:p>
    <w:p w:rsidR="00B57796" w:rsidRDefault="00B57796">
      <w:pPr>
        <w:pStyle w:val="ListParagraph"/>
        <w:jc w:val="left"/>
        <w:sectPr w:rsidR="00B57796">
          <w:pgSz w:w="11920" w:h="16850"/>
          <w:pgMar w:top="1280" w:right="1275" w:bottom="1280" w:left="1275" w:header="0" w:footer="1020" w:gutter="0"/>
          <w:cols w:space="720"/>
        </w:sectPr>
      </w:pPr>
    </w:p>
    <w:p w:rsidR="00B57796" w:rsidRDefault="00487D8B">
      <w:pPr>
        <w:pStyle w:val="ListParagraph"/>
        <w:numPr>
          <w:ilvl w:val="1"/>
          <w:numId w:val="12"/>
        </w:numPr>
        <w:tabs>
          <w:tab w:val="left" w:pos="926"/>
          <w:tab w:val="left" w:pos="928"/>
        </w:tabs>
        <w:spacing w:before="82" w:line="278" w:lineRule="auto"/>
        <w:ind w:right="162"/>
        <w:jc w:val="both"/>
      </w:pPr>
      <w:r>
        <w:t xml:space="preserve">Marks approved by the </w:t>
      </w:r>
      <w:proofErr w:type="spellStart"/>
      <w:r>
        <w:t>Programme</w:t>
      </w:r>
      <w:proofErr w:type="spellEnd"/>
      <w:r>
        <w:t xml:space="preserve"> Examination Board will not be subsequently reconsidered except in the context of an Academic Appeal.</w:t>
      </w:r>
    </w:p>
    <w:p w:rsidR="00B57796" w:rsidRDefault="00487D8B">
      <w:pPr>
        <w:pStyle w:val="Heading2"/>
        <w:spacing w:before="153"/>
      </w:pPr>
      <w:r>
        <w:rPr>
          <w:color w:val="006EC0"/>
        </w:rPr>
        <w:t>Adjustment</w:t>
      </w:r>
      <w:r>
        <w:rPr>
          <w:color w:val="006EC0"/>
          <w:spacing w:val="-3"/>
        </w:rPr>
        <w:t xml:space="preserve"> </w:t>
      </w:r>
      <w:r>
        <w:rPr>
          <w:color w:val="006EC0"/>
        </w:rPr>
        <w:t>and</w:t>
      </w:r>
      <w:r>
        <w:rPr>
          <w:color w:val="006EC0"/>
          <w:spacing w:val="-3"/>
        </w:rPr>
        <w:t xml:space="preserve"> </w:t>
      </w:r>
      <w:r>
        <w:rPr>
          <w:color w:val="006EC0"/>
        </w:rPr>
        <w:t>approval</w:t>
      </w:r>
      <w:r>
        <w:rPr>
          <w:color w:val="006EC0"/>
          <w:spacing w:val="-5"/>
        </w:rPr>
        <w:t xml:space="preserve"> </w:t>
      </w:r>
      <w:r>
        <w:rPr>
          <w:color w:val="006EC0"/>
        </w:rPr>
        <w:t>of</w:t>
      </w:r>
      <w:r>
        <w:rPr>
          <w:color w:val="006EC0"/>
          <w:spacing w:val="-2"/>
        </w:rPr>
        <w:t xml:space="preserve"> </w:t>
      </w:r>
      <w:r>
        <w:rPr>
          <w:color w:val="006EC0"/>
          <w:spacing w:val="-4"/>
        </w:rPr>
        <w:t>marks</w:t>
      </w:r>
    </w:p>
    <w:p w:rsidR="00B57796" w:rsidRDefault="00487D8B">
      <w:pPr>
        <w:pStyle w:val="ListParagraph"/>
        <w:numPr>
          <w:ilvl w:val="1"/>
          <w:numId w:val="12"/>
        </w:numPr>
        <w:tabs>
          <w:tab w:val="left" w:pos="925"/>
          <w:tab w:val="left" w:pos="928"/>
        </w:tabs>
        <w:spacing w:before="202" w:line="276" w:lineRule="auto"/>
        <w:ind w:right="161"/>
        <w:jc w:val="both"/>
      </w:pPr>
      <w:r>
        <w:t>Any</w:t>
      </w:r>
      <w:r>
        <w:rPr>
          <w:spacing w:val="-1"/>
        </w:rPr>
        <w:t xml:space="preserve"> </w:t>
      </w:r>
      <w:r>
        <w:t>mark adjustments suggested</w:t>
      </w:r>
      <w:r>
        <w:rPr>
          <w:spacing w:val="-1"/>
        </w:rPr>
        <w:t xml:space="preserve"> </w:t>
      </w:r>
      <w:r>
        <w:t xml:space="preserve">by a Module or </w:t>
      </w:r>
      <w:proofErr w:type="spellStart"/>
      <w:r>
        <w:t>Programme</w:t>
      </w:r>
      <w:proofErr w:type="spellEnd"/>
      <w:r>
        <w:t xml:space="preserve"> External Examiner as</w:t>
      </w:r>
      <w:r>
        <w:rPr>
          <w:spacing w:val="-1"/>
        </w:rPr>
        <w:t xml:space="preserve"> </w:t>
      </w:r>
      <w:r>
        <w:t>a result</w:t>
      </w:r>
      <w:r>
        <w:rPr>
          <w:spacing w:val="-2"/>
        </w:rPr>
        <w:t xml:space="preserve"> </w:t>
      </w:r>
      <w:r>
        <w:t>of</w:t>
      </w:r>
      <w:r>
        <w:rPr>
          <w:spacing w:val="-3"/>
        </w:rPr>
        <w:t xml:space="preserve"> </w:t>
      </w:r>
      <w:r>
        <w:t>consideration</w:t>
      </w:r>
      <w:r>
        <w:rPr>
          <w:spacing w:val="-1"/>
        </w:rPr>
        <w:t xml:space="preserve"> </w:t>
      </w:r>
      <w:r>
        <w:t>of</w:t>
      </w:r>
      <w:r>
        <w:rPr>
          <w:spacing w:val="-5"/>
        </w:rPr>
        <w:t xml:space="preserve"> </w:t>
      </w:r>
      <w:r>
        <w:t>a</w:t>
      </w:r>
      <w:r>
        <w:rPr>
          <w:spacing w:val="-4"/>
        </w:rPr>
        <w:t xml:space="preserve"> </w:t>
      </w:r>
      <w:r>
        <w:t>sample</w:t>
      </w:r>
      <w:r>
        <w:rPr>
          <w:spacing w:val="-1"/>
        </w:rPr>
        <w:t xml:space="preserve"> </w:t>
      </w:r>
      <w:r>
        <w:t>of</w:t>
      </w:r>
      <w:r>
        <w:rPr>
          <w:spacing w:val="-2"/>
        </w:rPr>
        <w:t xml:space="preserve"> </w:t>
      </w:r>
      <w:r>
        <w:t>scripts</w:t>
      </w:r>
      <w:r>
        <w:rPr>
          <w:spacing w:val="-1"/>
        </w:rPr>
        <w:t xml:space="preserve"> </w:t>
      </w:r>
      <w:r>
        <w:t>or</w:t>
      </w:r>
      <w:r>
        <w:rPr>
          <w:spacing w:val="-2"/>
        </w:rPr>
        <w:t xml:space="preserve"> </w:t>
      </w:r>
      <w:r>
        <w:t>other</w:t>
      </w:r>
      <w:r>
        <w:rPr>
          <w:spacing w:val="-6"/>
        </w:rPr>
        <w:t xml:space="preserve"> </w:t>
      </w:r>
      <w:r>
        <w:t>assessed</w:t>
      </w:r>
      <w:r>
        <w:rPr>
          <w:spacing w:val="-2"/>
        </w:rPr>
        <w:t xml:space="preserve"> </w:t>
      </w:r>
      <w:r>
        <w:t>work must</w:t>
      </w:r>
      <w:r>
        <w:rPr>
          <w:spacing w:val="-4"/>
        </w:rPr>
        <w:t xml:space="preserve"> </w:t>
      </w:r>
      <w:r>
        <w:t>be</w:t>
      </w:r>
      <w:r>
        <w:rPr>
          <w:spacing w:val="-4"/>
        </w:rPr>
        <w:t xml:space="preserve"> </w:t>
      </w:r>
      <w:r>
        <w:t>reflected in</w:t>
      </w:r>
      <w:r>
        <w:rPr>
          <w:spacing w:val="-3"/>
        </w:rPr>
        <w:t xml:space="preserve"> </w:t>
      </w:r>
      <w:r>
        <w:t>the</w:t>
      </w:r>
      <w:r>
        <w:rPr>
          <w:spacing w:val="-1"/>
        </w:rPr>
        <w:t xml:space="preserve"> </w:t>
      </w:r>
      <w:r>
        <w:t>same</w:t>
      </w:r>
      <w:r>
        <w:rPr>
          <w:spacing w:val="-1"/>
        </w:rPr>
        <w:t xml:space="preserve"> </w:t>
      </w:r>
      <w:r>
        <w:t>adjustments</w:t>
      </w:r>
      <w:r>
        <w:rPr>
          <w:spacing w:val="-4"/>
        </w:rPr>
        <w:t xml:space="preserve"> </w:t>
      </w:r>
      <w:r>
        <w:t>to</w:t>
      </w:r>
      <w:r>
        <w:rPr>
          <w:spacing w:val="-1"/>
        </w:rPr>
        <w:t xml:space="preserve"> </w:t>
      </w:r>
      <w:r>
        <w:t>scripts</w:t>
      </w:r>
      <w:r>
        <w:rPr>
          <w:spacing w:val="-2"/>
        </w:rPr>
        <w:t xml:space="preserve"> </w:t>
      </w:r>
      <w:r>
        <w:t>or</w:t>
      </w:r>
      <w:r>
        <w:rPr>
          <w:spacing w:val="-2"/>
        </w:rPr>
        <w:t xml:space="preserve"> </w:t>
      </w:r>
      <w:r>
        <w:t>other</w:t>
      </w:r>
      <w:r>
        <w:rPr>
          <w:spacing w:val="-2"/>
        </w:rPr>
        <w:t xml:space="preserve"> </w:t>
      </w:r>
      <w:r>
        <w:t>assessed</w:t>
      </w:r>
      <w:r>
        <w:rPr>
          <w:spacing w:val="-2"/>
        </w:rPr>
        <w:t xml:space="preserve"> </w:t>
      </w:r>
      <w:r>
        <w:t>work</w:t>
      </w:r>
      <w:r>
        <w:rPr>
          <w:spacing w:val="-3"/>
        </w:rPr>
        <w:t xml:space="preserve"> </w:t>
      </w:r>
      <w:r>
        <w:t>not</w:t>
      </w:r>
      <w:r>
        <w:rPr>
          <w:spacing w:val="-2"/>
        </w:rPr>
        <w:t xml:space="preserve"> </w:t>
      </w:r>
      <w:r>
        <w:t>included</w:t>
      </w:r>
      <w:r>
        <w:rPr>
          <w:spacing w:val="-2"/>
        </w:rPr>
        <w:t xml:space="preserve"> </w:t>
      </w:r>
      <w:r>
        <w:t>in</w:t>
      </w:r>
      <w:r>
        <w:rPr>
          <w:spacing w:val="-4"/>
        </w:rPr>
        <w:t xml:space="preserve"> </w:t>
      </w:r>
      <w:r>
        <w:t>the</w:t>
      </w:r>
      <w:r>
        <w:rPr>
          <w:spacing w:val="-4"/>
        </w:rPr>
        <w:t xml:space="preserve"> </w:t>
      </w:r>
      <w:r>
        <w:t>sample.</w:t>
      </w:r>
    </w:p>
    <w:p w:rsidR="00B57796" w:rsidRDefault="00487D8B">
      <w:pPr>
        <w:pStyle w:val="ListParagraph"/>
        <w:numPr>
          <w:ilvl w:val="1"/>
          <w:numId w:val="12"/>
        </w:numPr>
        <w:tabs>
          <w:tab w:val="left" w:pos="925"/>
          <w:tab w:val="left" w:pos="928"/>
        </w:tabs>
        <w:spacing w:before="162" w:line="276" w:lineRule="auto"/>
        <w:ind w:right="173"/>
        <w:jc w:val="both"/>
      </w:pPr>
      <w:r>
        <w:t xml:space="preserve">The </w:t>
      </w:r>
      <w:proofErr w:type="spellStart"/>
      <w:r>
        <w:t>Programme</w:t>
      </w:r>
      <w:proofErr w:type="spellEnd"/>
      <w:r>
        <w:t xml:space="preserve"> Examination Board considers cases where the student’s overall weighted average mark is 2% below the minimum average required for the next classification, and may decide to award the higher classification provided that the student meets the following criteria:</w:t>
      </w:r>
    </w:p>
    <w:p w:rsidR="00B57796" w:rsidRDefault="00487D8B">
      <w:pPr>
        <w:pStyle w:val="ListParagraph"/>
        <w:numPr>
          <w:ilvl w:val="2"/>
          <w:numId w:val="12"/>
        </w:numPr>
        <w:tabs>
          <w:tab w:val="left" w:pos="1581"/>
        </w:tabs>
        <w:spacing w:before="161"/>
        <w:ind w:left="1581" w:hanging="852"/>
      </w:pPr>
      <w:r>
        <w:t>At</w:t>
      </w:r>
      <w:r>
        <w:rPr>
          <w:spacing w:val="-10"/>
        </w:rPr>
        <w:t xml:space="preserve"> </w:t>
      </w:r>
      <w:r>
        <w:t>least</w:t>
      </w:r>
      <w:r>
        <w:rPr>
          <w:spacing w:val="-5"/>
        </w:rPr>
        <w:t xml:space="preserve"> </w:t>
      </w:r>
      <w:r>
        <w:t>60</w:t>
      </w:r>
      <w:r>
        <w:rPr>
          <w:spacing w:val="-3"/>
        </w:rPr>
        <w:t xml:space="preserve"> </w:t>
      </w:r>
      <w:r>
        <w:t>credits</w:t>
      </w:r>
      <w:r>
        <w:rPr>
          <w:spacing w:val="-5"/>
        </w:rPr>
        <w:t xml:space="preserve"> </w:t>
      </w:r>
      <w:r>
        <w:t>of</w:t>
      </w:r>
      <w:r>
        <w:rPr>
          <w:spacing w:val="-5"/>
        </w:rPr>
        <w:t xml:space="preserve"> </w:t>
      </w:r>
      <w:r>
        <w:t>the</w:t>
      </w:r>
      <w:r>
        <w:rPr>
          <w:spacing w:val="-7"/>
        </w:rPr>
        <w:t xml:space="preserve"> </w:t>
      </w:r>
      <w:r>
        <w:t>level</w:t>
      </w:r>
      <w:r>
        <w:rPr>
          <w:spacing w:val="-8"/>
        </w:rPr>
        <w:t xml:space="preserve"> </w:t>
      </w:r>
      <w:r>
        <w:t>6</w:t>
      </w:r>
      <w:r>
        <w:rPr>
          <w:spacing w:val="-4"/>
        </w:rPr>
        <w:t xml:space="preserve"> </w:t>
      </w:r>
      <w:r>
        <w:t>modules</w:t>
      </w:r>
      <w:r>
        <w:rPr>
          <w:spacing w:val="-4"/>
        </w:rPr>
        <w:t xml:space="preserve"> </w:t>
      </w:r>
      <w:r>
        <w:t>are</w:t>
      </w:r>
      <w:r>
        <w:rPr>
          <w:spacing w:val="-5"/>
        </w:rPr>
        <w:t xml:space="preserve"> </w:t>
      </w:r>
      <w:r>
        <w:t>at</w:t>
      </w:r>
      <w:r>
        <w:rPr>
          <w:spacing w:val="-8"/>
        </w:rPr>
        <w:t xml:space="preserve"> </w:t>
      </w:r>
      <w:r>
        <w:t>the</w:t>
      </w:r>
      <w:r>
        <w:rPr>
          <w:spacing w:val="-5"/>
        </w:rPr>
        <w:t xml:space="preserve"> </w:t>
      </w:r>
      <w:r>
        <w:t>higher</w:t>
      </w:r>
      <w:r>
        <w:rPr>
          <w:spacing w:val="-1"/>
        </w:rPr>
        <w:t xml:space="preserve"> </w:t>
      </w:r>
      <w:r>
        <w:rPr>
          <w:spacing w:val="-2"/>
        </w:rPr>
        <w:t>classification;</w:t>
      </w:r>
    </w:p>
    <w:p w:rsidR="00B57796" w:rsidRDefault="00487D8B">
      <w:pPr>
        <w:pStyle w:val="ListParagraph"/>
        <w:numPr>
          <w:ilvl w:val="2"/>
          <w:numId w:val="12"/>
        </w:numPr>
        <w:tabs>
          <w:tab w:val="left" w:pos="1583"/>
        </w:tabs>
        <w:spacing w:before="197" w:line="280" w:lineRule="auto"/>
        <w:ind w:right="159" w:hanging="855"/>
      </w:pPr>
      <w:r>
        <w:t>No</w:t>
      </w:r>
      <w:r>
        <w:rPr>
          <w:spacing w:val="80"/>
        </w:rPr>
        <w:t xml:space="preserve"> </w:t>
      </w:r>
      <w:r>
        <w:t>professional,</w:t>
      </w:r>
      <w:r>
        <w:rPr>
          <w:spacing w:val="80"/>
        </w:rPr>
        <w:t xml:space="preserve"> </w:t>
      </w:r>
      <w:r>
        <w:t>statutory,</w:t>
      </w:r>
      <w:r>
        <w:rPr>
          <w:spacing w:val="80"/>
        </w:rPr>
        <w:t xml:space="preserve"> </w:t>
      </w:r>
      <w:r>
        <w:t>or</w:t>
      </w:r>
      <w:r>
        <w:rPr>
          <w:spacing w:val="80"/>
        </w:rPr>
        <w:t xml:space="preserve"> </w:t>
      </w:r>
      <w:r>
        <w:t>regulatory</w:t>
      </w:r>
      <w:r>
        <w:rPr>
          <w:spacing w:val="80"/>
        </w:rPr>
        <w:t xml:space="preserve"> </w:t>
      </w:r>
      <w:r>
        <w:t>body</w:t>
      </w:r>
      <w:r>
        <w:rPr>
          <w:spacing w:val="80"/>
        </w:rPr>
        <w:t xml:space="preserve"> </w:t>
      </w:r>
      <w:r>
        <w:t>restrictions</w:t>
      </w:r>
      <w:r>
        <w:rPr>
          <w:spacing w:val="80"/>
        </w:rPr>
        <w:t xml:space="preserve"> </w:t>
      </w:r>
      <w:r>
        <w:t>prevent</w:t>
      </w:r>
      <w:r>
        <w:rPr>
          <w:spacing w:val="80"/>
        </w:rPr>
        <w:t xml:space="preserve"> </w:t>
      </w:r>
      <w:r>
        <w:t>the operation of discretion at classification boundaries.</w:t>
      </w:r>
    </w:p>
    <w:p w:rsidR="00B57796" w:rsidRDefault="00487D8B">
      <w:pPr>
        <w:pStyle w:val="ListParagraph"/>
        <w:numPr>
          <w:ilvl w:val="1"/>
          <w:numId w:val="12"/>
        </w:numPr>
        <w:tabs>
          <w:tab w:val="left" w:pos="757"/>
          <w:tab w:val="left" w:pos="763"/>
        </w:tabs>
        <w:spacing w:before="149" w:line="280" w:lineRule="auto"/>
        <w:ind w:left="763" w:right="168" w:hanging="600"/>
        <w:jc w:val="left"/>
      </w:pPr>
      <w:proofErr w:type="spellStart"/>
      <w:r>
        <w:t>Programme</w:t>
      </w:r>
      <w:proofErr w:type="spellEnd"/>
      <w:r>
        <w:rPr>
          <w:spacing w:val="40"/>
        </w:rPr>
        <w:t xml:space="preserve"> </w:t>
      </w:r>
      <w:r>
        <w:t>External</w:t>
      </w:r>
      <w:r>
        <w:rPr>
          <w:spacing w:val="40"/>
        </w:rPr>
        <w:t xml:space="preserve"> </w:t>
      </w:r>
      <w:r>
        <w:t>Examiners</w:t>
      </w:r>
      <w:r>
        <w:rPr>
          <w:spacing w:val="40"/>
        </w:rPr>
        <w:t xml:space="preserve"> </w:t>
      </w:r>
      <w:r>
        <w:t>approve</w:t>
      </w:r>
      <w:r>
        <w:rPr>
          <w:spacing w:val="40"/>
        </w:rPr>
        <w:t xml:space="preserve"> </w:t>
      </w:r>
      <w:r>
        <w:t>marks</w:t>
      </w:r>
      <w:r>
        <w:rPr>
          <w:spacing w:val="40"/>
        </w:rPr>
        <w:t xml:space="preserve"> </w:t>
      </w:r>
      <w:r>
        <w:t>during</w:t>
      </w:r>
      <w:r>
        <w:rPr>
          <w:spacing w:val="40"/>
        </w:rPr>
        <w:t xml:space="preserve"> </w:t>
      </w:r>
      <w:proofErr w:type="spellStart"/>
      <w:r>
        <w:t>Programme</w:t>
      </w:r>
      <w:proofErr w:type="spellEnd"/>
      <w:r>
        <w:rPr>
          <w:spacing w:val="40"/>
        </w:rPr>
        <w:t xml:space="preserve"> </w:t>
      </w:r>
      <w:r>
        <w:t>Examination</w:t>
      </w:r>
      <w:r>
        <w:rPr>
          <w:spacing w:val="80"/>
        </w:rPr>
        <w:t xml:space="preserve"> </w:t>
      </w:r>
      <w:r>
        <w:rPr>
          <w:spacing w:val="-2"/>
        </w:rPr>
        <w:t>Boards.</w:t>
      </w:r>
    </w:p>
    <w:p w:rsidR="00B57796" w:rsidRDefault="00487D8B">
      <w:pPr>
        <w:pStyle w:val="ListParagraph"/>
        <w:numPr>
          <w:ilvl w:val="1"/>
          <w:numId w:val="12"/>
        </w:numPr>
        <w:tabs>
          <w:tab w:val="left" w:pos="925"/>
          <w:tab w:val="left" w:pos="928"/>
        </w:tabs>
        <w:spacing w:before="150" w:line="276" w:lineRule="auto"/>
        <w:ind w:right="162"/>
        <w:jc w:val="both"/>
      </w:pPr>
      <w:r>
        <w:t xml:space="preserve">The </w:t>
      </w:r>
      <w:proofErr w:type="spellStart"/>
      <w:r>
        <w:t>Programme</w:t>
      </w:r>
      <w:proofErr w:type="spellEnd"/>
      <w:r>
        <w:t xml:space="preserve"> Examination Board’s Chair, as well as the </w:t>
      </w:r>
      <w:proofErr w:type="spellStart"/>
      <w:r>
        <w:t>Programme</w:t>
      </w:r>
      <w:proofErr w:type="spellEnd"/>
      <w:r>
        <w:t xml:space="preserve"> External Examiner and the representative of the UK validating partner (where</w:t>
      </w:r>
      <w:r>
        <w:rPr>
          <w:spacing w:val="-1"/>
        </w:rPr>
        <w:t xml:space="preserve"> </w:t>
      </w:r>
      <w:r>
        <w:t>relevant), must sign</w:t>
      </w:r>
      <w:r>
        <w:rPr>
          <w:spacing w:val="-6"/>
        </w:rPr>
        <w:t xml:space="preserve"> </w:t>
      </w:r>
      <w:r>
        <w:t>the</w:t>
      </w:r>
      <w:r>
        <w:rPr>
          <w:spacing w:val="-7"/>
        </w:rPr>
        <w:t xml:space="preserve"> </w:t>
      </w:r>
      <w:r>
        <w:t>pass</w:t>
      </w:r>
      <w:r>
        <w:rPr>
          <w:spacing w:val="-4"/>
        </w:rPr>
        <w:t xml:space="preserve"> </w:t>
      </w:r>
      <w:r>
        <w:t>list</w:t>
      </w:r>
      <w:r>
        <w:rPr>
          <w:spacing w:val="-5"/>
        </w:rPr>
        <w:t xml:space="preserve"> </w:t>
      </w:r>
      <w:r>
        <w:t>resulting</w:t>
      </w:r>
      <w:r>
        <w:rPr>
          <w:spacing w:val="-5"/>
        </w:rPr>
        <w:t xml:space="preserve"> </w:t>
      </w:r>
      <w:r>
        <w:t>from</w:t>
      </w:r>
      <w:r>
        <w:rPr>
          <w:spacing w:val="-5"/>
        </w:rPr>
        <w:t xml:space="preserve"> </w:t>
      </w:r>
      <w:r>
        <w:t>any</w:t>
      </w:r>
      <w:r>
        <w:rPr>
          <w:spacing w:val="-6"/>
        </w:rPr>
        <w:t xml:space="preserve"> </w:t>
      </w:r>
      <w:proofErr w:type="spellStart"/>
      <w:r>
        <w:t>Programme</w:t>
      </w:r>
      <w:proofErr w:type="spellEnd"/>
      <w:r>
        <w:rPr>
          <w:spacing w:val="-4"/>
        </w:rPr>
        <w:t xml:space="preserve"> </w:t>
      </w:r>
      <w:r>
        <w:t>Examination</w:t>
      </w:r>
      <w:r>
        <w:rPr>
          <w:spacing w:val="-6"/>
        </w:rPr>
        <w:t xml:space="preserve"> </w:t>
      </w:r>
      <w:r>
        <w:t>Board</w:t>
      </w:r>
      <w:r>
        <w:rPr>
          <w:spacing w:val="-5"/>
        </w:rPr>
        <w:t xml:space="preserve"> </w:t>
      </w:r>
      <w:r>
        <w:t>at</w:t>
      </w:r>
      <w:r>
        <w:rPr>
          <w:spacing w:val="-5"/>
        </w:rPr>
        <w:t xml:space="preserve"> </w:t>
      </w:r>
      <w:r>
        <w:t>which</w:t>
      </w:r>
      <w:r>
        <w:rPr>
          <w:spacing w:val="-4"/>
        </w:rPr>
        <w:t xml:space="preserve"> </w:t>
      </w:r>
      <w:r>
        <w:t>they</w:t>
      </w:r>
      <w:r>
        <w:rPr>
          <w:spacing w:val="-6"/>
        </w:rPr>
        <w:t xml:space="preserve"> </w:t>
      </w:r>
      <w:r>
        <w:t xml:space="preserve">are </w:t>
      </w:r>
      <w:r>
        <w:rPr>
          <w:spacing w:val="-2"/>
        </w:rPr>
        <w:t>present.</w:t>
      </w:r>
    </w:p>
    <w:p w:rsidR="00B57796" w:rsidRDefault="00B57796">
      <w:pPr>
        <w:pStyle w:val="ListParagraph"/>
        <w:spacing w:line="276" w:lineRule="auto"/>
        <w:sectPr w:rsidR="00B57796">
          <w:pgSz w:w="11920" w:h="16850"/>
          <w:pgMar w:top="1280" w:right="1275" w:bottom="1280" w:left="1275" w:header="0" w:footer="1020" w:gutter="0"/>
          <w:cols w:space="720"/>
        </w:sectPr>
      </w:pPr>
    </w:p>
    <w:p w:rsidR="00B57796" w:rsidRDefault="00487D8B">
      <w:pPr>
        <w:pStyle w:val="Heading1"/>
        <w:numPr>
          <w:ilvl w:val="0"/>
          <w:numId w:val="12"/>
        </w:numPr>
        <w:tabs>
          <w:tab w:val="left" w:pos="565"/>
          <w:tab w:val="left" w:pos="568"/>
        </w:tabs>
        <w:spacing w:before="79" w:line="276" w:lineRule="auto"/>
        <w:ind w:left="568" w:right="338" w:hanging="567"/>
        <w:jc w:val="left"/>
        <w:rPr>
          <w:color w:val="006EC0"/>
        </w:rPr>
      </w:pPr>
      <w:bookmarkStart w:id="20" w:name="_bookmark19"/>
      <w:bookmarkEnd w:id="20"/>
      <w:r>
        <w:rPr>
          <w:color w:val="006EC0"/>
        </w:rPr>
        <w:t>Award</w:t>
      </w:r>
      <w:r>
        <w:rPr>
          <w:color w:val="006EC0"/>
          <w:spacing w:val="-11"/>
        </w:rPr>
        <w:t xml:space="preserve"> </w:t>
      </w:r>
      <w:r>
        <w:rPr>
          <w:color w:val="006EC0"/>
        </w:rPr>
        <w:t>classification,</w:t>
      </w:r>
      <w:r>
        <w:rPr>
          <w:color w:val="006EC0"/>
          <w:spacing w:val="-11"/>
        </w:rPr>
        <w:t xml:space="preserve"> </w:t>
      </w:r>
      <w:r>
        <w:rPr>
          <w:color w:val="006EC0"/>
        </w:rPr>
        <w:t>marking</w:t>
      </w:r>
      <w:r>
        <w:rPr>
          <w:color w:val="006EC0"/>
          <w:spacing w:val="-14"/>
        </w:rPr>
        <w:t xml:space="preserve"> </w:t>
      </w:r>
      <w:r>
        <w:rPr>
          <w:color w:val="006EC0"/>
        </w:rPr>
        <w:t>equivalency</w:t>
      </w:r>
      <w:r>
        <w:rPr>
          <w:color w:val="006EC0"/>
          <w:spacing w:val="-13"/>
        </w:rPr>
        <w:t xml:space="preserve"> </w:t>
      </w:r>
      <w:r>
        <w:rPr>
          <w:color w:val="006EC0"/>
        </w:rPr>
        <w:t>and</w:t>
      </w:r>
      <w:r>
        <w:rPr>
          <w:color w:val="006EC0"/>
          <w:spacing w:val="-4"/>
        </w:rPr>
        <w:t xml:space="preserve"> </w:t>
      </w:r>
      <w:r>
        <w:rPr>
          <w:color w:val="006EC0"/>
        </w:rPr>
        <w:t>conversion, and graduation</w:t>
      </w:r>
    </w:p>
    <w:p w:rsidR="00B57796" w:rsidRDefault="00487D8B">
      <w:pPr>
        <w:pStyle w:val="Heading2"/>
        <w:spacing w:before="160"/>
      </w:pPr>
      <w:r>
        <w:rPr>
          <w:color w:val="006EC0"/>
        </w:rPr>
        <w:t>Structure</w:t>
      </w:r>
      <w:r>
        <w:rPr>
          <w:color w:val="006EC0"/>
          <w:spacing w:val="-4"/>
        </w:rPr>
        <w:t xml:space="preserve"> </w:t>
      </w:r>
      <w:r>
        <w:rPr>
          <w:color w:val="006EC0"/>
        </w:rPr>
        <w:t>of</w:t>
      </w:r>
      <w:r>
        <w:rPr>
          <w:color w:val="006EC0"/>
          <w:spacing w:val="-5"/>
        </w:rPr>
        <w:t xml:space="preserve"> </w:t>
      </w:r>
      <w:r>
        <w:rPr>
          <w:color w:val="006EC0"/>
        </w:rPr>
        <w:t>University</w:t>
      </w:r>
      <w:r>
        <w:rPr>
          <w:color w:val="006EC0"/>
          <w:spacing w:val="-2"/>
        </w:rPr>
        <w:t xml:space="preserve"> awards</w:t>
      </w:r>
    </w:p>
    <w:p w:rsidR="00B57796" w:rsidRDefault="00487D8B">
      <w:pPr>
        <w:pStyle w:val="ListParagraph"/>
        <w:numPr>
          <w:ilvl w:val="1"/>
          <w:numId w:val="12"/>
        </w:numPr>
        <w:tabs>
          <w:tab w:val="left" w:pos="924"/>
          <w:tab w:val="left" w:pos="928"/>
        </w:tabs>
        <w:spacing w:before="201" w:line="276" w:lineRule="auto"/>
        <w:ind w:right="153"/>
        <w:jc w:val="both"/>
      </w:pPr>
      <w:r>
        <w:t xml:space="preserve">To be awarded a UK validated degree, students are required to complete the relevant number of credits on the Framework for Higher Education Qualifications (FHEQ) or the Scottish Credit and Qualification Framework (SCQF) of the UK Degree-Awarding </w:t>
      </w:r>
      <w:r>
        <w:rPr>
          <w:spacing w:val="-2"/>
        </w:rPr>
        <w:t>Bodies.</w:t>
      </w:r>
    </w:p>
    <w:p w:rsidR="00B57796" w:rsidRDefault="00487D8B">
      <w:pPr>
        <w:pStyle w:val="ListParagraph"/>
        <w:numPr>
          <w:ilvl w:val="1"/>
          <w:numId w:val="12"/>
        </w:numPr>
        <w:tabs>
          <w:tab w:val="left" w:pos="924"/>
          <w:tab w:val="left" w:pos="928"/>
        </w:tabs>
        <w:spacing w:before="161" w:line="276" w:lineRule="auto"/>
        <w:ind w:right="160"/>
        <w:jc w:val="both"/>
      </w:pPr>
      <w:r>
        <w:t>The above is in addition to the Preparatory Year specialist modules and other requirements of the Egyptian Supreme Council of Universities that are required for the Egyptian track degree.</w:t>
      </w:r>
    </w:p>
    <w:p w:rsidR="00B57796" w:rsidRDefault="00487D8B">
      <w:pPr>
        <w:pStyle w:val="ListParagraph"/>
        <w:numPr>
          <w:ilvl w:val="1"/>
          <w:numId w:val="12"/>
        </w:numPr>
        <w:tabs>
          <w:tab w:val="left" w:pos="924"/>
          <w:tab w:val="left" w:pos="928"/>
        </w:tabs>
        <w:spacing w:line="271" w:lineRule="auto"/>
        <w:ind w:right="168"/>
        <w:jc w:val="both"/>
      </w:pPr>
      <w:r>
        <w:t xml:space="preserve">Each module is assigned a Level, number of credits and weighting, and this reflects the depth of learning required in the relevant </w:t>
      </w:r>
      <w:proofErr w:type="spellStart"/>
      <w:r>
        <w:t>programme</w:t>
      </w:r>
      <w:proofErr w:type="spellEnd"/>
      <w:r>
        <w:t xml:space="preserve"> year.</w:t>
      </w:r>
    </w:p>
    <w:p w:rsidR="00B57796" w:rsidRDefault="00487D8B">
      <w:pPr>
        <w:pStyle w:val="Heading2"/>
        <w:spacing w:before="170"/>
      </w:pPr>
      <w:r>
        <w:rPr>
          <w:color w:val="006EC0"/>
        </w:rPr>
        <w:t>Permission</w:t>
      </w:r>
      <w:r>
        <w:rPr>
          <w:color w:val="006EC0"/>
          <w:spacing w:val="-12"/>
        </w:rPr>
        <w:t xml:space="preserve"> </w:t>
      </w:r>
      <w:r>
        <w:rPr>
          <w:color w:val="006EC0"/>
        </w:rPr>
        <w:t>to</w:t>
      </w:r>
      <w:r>
        <w:rPr>
          <w:color w:val="006EC0"/>
          <w:spacing w:val="-5"/>
        </w:rPr>
        <w:t xml:space="preserve"> </w:t>
      </w:r>
      <w:r>
        <w:rPr>
          <w:color w:val="006EC0"/>
        </w:rPr>
        <w:t>practice</w:t>
      </w:r>
      <w:r>
        <w:rPr>
          <w:color w:val="006EC0"/>
          <w:spacing w:val="-7"/>
        </w:rPr>
        <w:t xml:space="preserve"> </w:t>
      </w:r>
      <w:r>
        <w:rPr>
          <w:color w:val="006EC0"/>
        </w:rPr>
        <w:t>(Medical</w:t>
      </w:r>
      <w:r>
        <w:rPr>
          <w:color w:val="006EC0"/>
          <w:spacing w:val="-11"/>
        </w:rPr>
        <w:t xml:space="preserve"> </w:t>
      </w:r>
      <w:r>
        <w:rPr>
          <w:color w:val="006EC0"/>
        </w:rPr>
        <w:t>Degrees)</w:t>
      </w:r>
      <w:r>
        <w:rPr>
          <w:color w:val="006EC0"/>
          <w:spacing w:val="-3"/>
        </w:rPr>
        <w:t xml:space="preserve"> </w:t>
      </w:r>
      <w:r>
        <w:rPr>
          <w:color w:val="006EC0"/>
        </w:rPr>
        <w:t>-</w:t>
      </w:r>
      <w:r>
        <w:rPr>
          <w:color w:val="006EC0"/>
          <w:spacing w:val="-8"/>
        </w:rPr>
        <w:t xml:space="preserve"> </w:t>
      </w:r>
      <w:r>
        <w:rPr>
          <w:color w:val="006EC0"/>
          <w:spacing w:val="-2"/>
        </w:rPr>
        <w:t>Dentistry</w:t>
      </w:r>
    </w:p>
    <w:p w:rsidR="00B57796" w:rsidRDefault="00487D8B">
      <w:pPr>
        <w:pStyle w:val="ListParagraph"/>
        <w:numPr>
          <w:ilvl w:val="1"/>
          <w:numId w:val="12"/>
        </w:numPr>
        <w:tabs>
          <w:tab w:val="left" w:pos="924"/>
          <w:tab w:val="left" w:pos="928"/>
        </w:tabs>
        <w:spacing w:before="197" w:line="276" w:lineRule="auto"/>
        <w:ind w:right="168"/>
        <w:jc w:val="both"/>
      </w:pPr>
      <w:r>
        <w:t>The degree certificate issued</w:t>
      </w:r>
      <w:r>
        <w:rPr>
          <w:spacing w:val="-1"/>
        </w:rPr>
        <w:t xml:space="preserve"> </w:t>
      </w:r>
      <w:r>
        <w:t>by the University is</w:t>
      </w:r>
      <w:r>
        <w:rPr>
          <w:spacing w:val="-1"/>
        </w:rPr>
        <w:t xml:space="preserve"> </w:t>
      </w:r>
      <w:r>
        <w:t xml:space="preserve">not a license to </w:t>
      </w:r>
      <w:proofErr w:type="spellStart"/>
      <w:r>
        <w:t>practise</w:t>
      </w:r>
      <w:proofErr w:type="spellEnd"/>
      <w:r>
        <w:t xml:space="preserve"> Dentistry in Egypt.</w:t>
      </w:r>
      <w:r>
        <w:rPr>
          <w:spacing w:val="-12"/>
        </w:rPr>
        <w:t xml:space="preserve"> </w:t>
      </w:r>
      <w:r>
        <w:t>To</w:t>
      </w:r>
      <w:r>
        <w:rPr>
          <w:spacing w:val="-11"/>
        </w:rPr>
        <w:t xml:space="preserve"> </w:t>
      </w:r>
      <w:r>
        <w:t>be</w:t>
      </w:r>
      <w:r>
        <w:rPr>
          <w:spacing w:val="-11"/>
        </w:rPr>
        <w:t xml:space="preserve"> </w:t>
      </w:r>
      <w:r>
        <w:t>entitled</w:t>
      </w:r>
      <w:r>
        <w:rPr>
          <w:spacing w:val="-12"/>
        </w:rPr>
        <w:t xml:space="preserve"> </w:t>
      </w:r>
      <w:r>
        <w:t>to</w:t>
      </w:r>
      <w:r>
        <w:rPr>
          <w:spacing w:val="-11"/>
        </w:rPr>
        <w:t xml:space="preserve"> </w:t>
      </w:r>
      <w:r>
        <w:t>apply</w:t>
      </w:r>
      <w:r>
        <w:rPr>
          <w:spacing w:val="-13"/>
        </w:rPr>
        <w:t xml:space="preserve"> </w:t>
      </w:r>
      <w:r>
        <w:t>for</w:t>
      </w:r>
      <w:r>
        <w:rPr>
          <w:spacing w:val="-12"/>
        </w:rPr>
        <w:t xml:space="preserve"> </w:t>
      </w:r>
      <w:r>
        <w:t>registration</w:t>
      </w:r>
      <w:r>
        <w:rPr>
          <w:spacing w:val="-13"/>
        </w:rPr>
        <w:t xml:space="preserve"> </w:t>
      </w:r>
      <w:r>
        <w:t>with</w:t>
      </w:r>
      <w:r>
        <w:rPr>
          <w:spacing w:val="-11"/>
        </w:rPr>
        <w:t xml:space="preserve"> </w:t>
      </w:r>
      <w:r>
        <w:t>the</w:t>
      </w:r>
      <w:r>
        <w:rPr>
          <w:spacing w:val="-11"/>
        </w:rPr>
        <w:t xml:space="preserve"> </w:t>
      </w:r>
      <w:r>
        <w:t>relevant</w:t>
      </w:r>
      <w:r>
        <w:rPr>
          <w:spacing w:val="-12"/>
        </w:rPr>
        <w:t xml:space="preserve"> </w:t>
      </w:r>
      <w:r>
        <w:t>Egyptian</w:t>
      </w:r>
      <w:r>
        <w:rPr>
          <w:spacing w:val="-13"/>
        </w:rPr>
        <w:t xml:space="preserve"> </w:t>
      </w:r>
      <w:r>
        <w:t>syndicate,</w:t>
      </w:r>
      <w:r>
        <w:rPr>
          <w:spacing w:val="-12"/>
        </w:rPr>
        <w:t xml:space="preserve"> </w:t>
      </w:r>
      <w:r>
        <w:t>the student must be awarded a degree and also have:</w:t>
      </w:r>
    </w:p>
    <w:p w:rsidR="00B57796" w:rsidRDefault="00487D8B">
      <w:pPr>
        <w:pStyle w:val="ListParagraph"/>
        <w:numPr>
          <w:ilvl w:val="2"/>
          <w:numId w:val="12"/>
        </w:numPr>
        <w:tabs>
          <w:tab w:val="left" w:pos="1581"/>
        </w:tabs>
        <w:spacing w:before="162"/>
        <w:ind w:left="1581" w:hanging="852"/>
      </w:pPr>
      <w:r>
        <w:rPr>
          <w:spacing w:val="-2"/>
        </w:rPr>
        <w:t>satisfactory</w:t>
      </w:r>
      <w:r>
        <w:rPr>
          <w:spacing w:val="-5"/>
        </w:rPr>
        <w:t xml:space="preserve"> </w:t>
      </w:r>
      <w:r>
        <w:rPr>
          <w:spacing w:val="-2"/>
        </w:rPr>
        <w:t>completion</w:t>
      </w:r>
      <w:r>
        <w:rPr>
          <w:spacing w:val="-5"/>
        </w:rPr>
        <w:t xml:space="preserve"> </w:t>
      </w:r>
      <w:r>
        <w:rPr>
          <w:spacing w:val="-2"/>
        </w:rPr>
        <w:t>of all</w:t>
      </w:r>
      <w:r>
        <w:rPr>
          <w:spacing w:val="-1"/>
        </w:rPr>
        <w:t xml:space="preserve"> </w:t>
      </w:r>
      <w:r>
        <w:rPr>
          <w:spacing w:val="-2"/>
        </w:rPr>
        <w:t>clinical</w:t>
      </w:r>
      <w:r>
        <w:rPr>
          <w:spacing w:val="-4"/>
        </w:rPr>
        <w:t xml:space="preserve"> </w:t>
      </w:r>
      <w:r>
        <w:rPr>
          <w:spacing w:val="-2"/>
        </w:rPr>
        <w:t>practice</w:t>
      </w:r>
      <w:r>
        <w:rPr>
          <w:spacing w:val="1"/>
        </w:rPr>
        <w:t xml:space="preserve"> </w:t>
      </w:r>
      <w:r>
        <w:rPr>
          <w:spacing w:val="-2"/>
        </w:rPr>
        <w:t>placements</w:t>
      </w:r>
      <w:r>
        <w:t xml:space="preserve"> </w:t>
      </w:r>
      <w:r>
        <w:rPr>
          <w:spacing w:val="-2"/>
        </w:rPr>
        <w:t>in</w:t>
      </w:r>
      <w:r>
        <w:rPr>
          <w:spacing w:val="-1"/>
        </w:rPr>
        <w:t xml:space="preserve"> </w:t>
      </w:r>
      <w:r>
        <w:rPr>
          <w:spacing w:val="-2"/>
        </w:rPr>
        <w:t>Degree</w:t>
      </w:r>
      <w:r>
        <w:rPr>
          <w:spacing w:val="-3"/>
        </w:rPr>
        <w:t xml:space="preserve"> </w:t>
      </w:r>
      <w:r>
        <w:rPr>
          <w:spacing w:val="-2"/>
        </w:rPr>
        <w:t>Year</w:t>
      </w:r>
      <w:r>
        <w:rPr>
          <w:spacing w:val="1"/>
        </w:rPr>
        <w:t xml:space="preserve"> </w:t>
      </w:r>
      <w:r>
        <w:rPr>
          <w:spacing w:val="-2"/>
        </w:rPr>
        <w:t>5;</w:t>
      </w:r>
      <w:r>
        <w:rPr>
          <w:spacing w:val="1"/>
        </w:rPr>
        <w:t xml:space="preserve"> </w:t>
      </w:r>
      <w:r>
        <w:rPr>
          <w:spacing w:val="-5"/>
        </w:rPr>
        <w:t>and</w:t>
      </w:r>
    </w:p>
    <w:p w:rsidR="00B57796" w:rsidRDefault="00487D8B">
      <w:pPr>
        <w:pStyle w:val="ListParagraph"/>
        <w:numPr>
          <w:ilvl w:val="2"/>
          <w:numId w:val="12"/>
        </w:numPr>
        <w:tabs>
          <w:tab w:val="left" w:pos="1581"/>
        </w:tabs>
        <w:spacing w:before="197"/>
        <w:ind w:left="1581" w:hanging="852"/>
      </w:pPr>
      <w:r>
        <w:t>completion</w:t>
      </w:r>
      <w:r>
        <w:rPr>
          <w:spacing w:val="-8"/>
        </w:rPr>
        <w:t xml:space="preserve"> </w:t>
      </w:r>
      <w:r>
        <w:t>of</w:t>
      </w:r>
      <w:r>
        <w:rPr>
          <w:spacing w:val="-3"/>
        </w:rPr>
        <w:t xml:space="preserve"> </w:t>
      </w:r>
      <w:r>
        <w:t>a</w:t>
      </w:r>
      <w:r>
        <w:rPr>
          <w:spacing w:val="-9"/>
        </w:rPr>
        <w:t xml:space="preserve"> </w:t>
      </w:r>
      <w:r>
        <w:t>12-month</w:t>
      </w:r>
      <w:r>
        <w:rPr>
          <w:spacing w:val="-4"/>
        </w:rPr>
        <w:t xml:space="preserve"> </w:t>
      </w:r>
      <w:r>
        <w:rPr>
          <w:spacing w:val="-2"/>
        </w:rPr>
        <w:t>internship.</w:t>
      </w:r>
    </w:p>
    <w:p w:rsidR="00B57796" w:rsidRDefault="00487D8B">
      <w:pPr>
        <w:pStyle w:val="Heading2"/>
        <w:spacing w:before="200"/>
      </w:pPr>
      <w:r>
        <w:rPr>
          <w:color w:val="006EC0"/>
        </w:rPr>
        <w:t>Permission</w:t>
      </w:r>
      <w:r>
        <w:rPr>
          <w:color w:val="006EC0"/>
          <w:spacing w:val="-12"/>
        </w:rPr>
        <w:t xml:space="preserve"> </w:t>
      </w:r>
      <w:r>
        <w:rPr>
          <w:color w:val="006EC0"/>
        </w:rPr>
        <w:t>to</w:t>
      </w:r>
      <w:r>
        <w:rPr>
          <w:color w:val="006EC0"/>
          <w:spacing w:val="-5"/>
        </w:rPr>
        <w:t xml:space="preserve"> </w:t>
      </w:r>
      <w:r>
        <w:rPr>
          <w:color w:val="006EC0"/>
        </w:rPr>
        <w:t>practice</w:t>
      </w:r>
      <w:r>
        <w:rPr>
          <w:color w:val="006EC0"/>
          <w:spacing w:val="-7"/>
        </w:rPr>
        <w:t xml:space="preserve"> </w:t>
      </w:r>
      <w:r>
        <w:rPr>
          <w:color w:val="006EC0"/>
        </w:rPr>
        <w:t>(Medical</w:t>
      </w:r>
      <w:r>
        <w:rPr>
          <w:color w:val="006EC0"/>
          <w:spacing w:val="-11"/>
        </w:rPr>
        <w:t xml:space="preserve"> </w:t>
      </w:r>
      <w:r>
        <w:rPr>
          <w:color w:val="006EC0"/>
        </w:rPr>
        <w:t>Degrees)</w:t>
      </w:r>
      <w:r>
        <w:rPr>
          <w:color w:val="006EC0"/>
          <w:spacing w:val="-3"/>
        </w:rPr>
        <w:t xml:space="preserve"> </w:t>
      </w:r>
      <w:r>
        <w:rPr>
          <w:color w:val="006EC0"/>
        </w:rPr>
        <w:t>-</w:t>
      </w:r>
      <w:r>
        <w:rPr>
          <w:color w:val="006EC0"/>
          <w:spacing w:val="-8"/>
        </w:rPr>
        <w:t xml:space="preserve"> </w:t>
      </w:r>
      <w:r>
        <w:rPr>
          <w:color w:val="006EC0"/>
          <w:spacing w:val="-2"/>
        </w:rPr>
        <w:t>Nursing</w:t>
      </w:r>
    </w:p>
    <w:p w:rsidR="00B57796" w:rsidRDefault="00487D8B">
      <w:pPr>
        <w:pStyle w:val="ListParagraph"/>
        <w:numPr>
          <w:ilvl w:val="1"/>
          <w:numId w:val="12"/>
        </w:numPr>
        <w:tabs>
          <w:tab w:val="left" w:pos="1029"/>
          <w:tab w:val="left" w:pos="1602"/>
        </w:tabs>
        <w:spacing w:before="197" w:line="276" w:lineRule="auto"/>
        <w:ind w:left="1029" w:right="160" w:hanging="584"/>
        <w:jc w:val="both"/>
      </w:pPr>
      <w:r>
        <w:tab/>
        <w:t xml:space="preserve">The degree certificates issued by the University and the UK validating partner Margaret University are not a license to </w:t>
      </w:r>
      <w:proofErr w:type="spellStart"/>
      <w:r>
        <w:t>practise</w:t>
      </w:r>
      <w:proofErr w:type="spellEnd"/>
      <w:r>
        <w:t xml:space="preserve"> Nursing in Egypt. To be entitled to apply for registration with the Egyptian Ministry of Health, the student must be awarded a degree and also have:</w:t>
      </w:r>
    </w:p>
    <w:p w:rsidR="00B57796" w:rsidRDefault="00487D8B">
      <w:pPr>
        <w:pStyle w:val="ListParagraph"/>
        <w:numPr>
          <w:ilvl w:val="2"/>
          <w:numId w:val="12"/>
        </w:numPr>
        <w:tabs>
          <w:tab w:val="left" w:pos="1583"/>
        </w:tabs>
        <w:spacing w:line="276" w:lineRule="auto"/>
        <w:ind w:right="159" w:hanging="855"/>
      </w:pPr>
      <w:r>
        <w:t>satisfactory</w:t>
      </w:r>
      <w:r>
        <w:rPr>
          <w:spacing w:val="40"/>
        </w:rPr>
        <w:t xml:space="preserve"> </w:t>
      </w:r>
      <w:r>
        <w:t>completion</w:t>
      </w:r>
      <w:r>
        <w:rPr>
          <w:spacing w:val="40"/>
        </w:rPr>
        <w:t xml:space="preserve"> </w:t>
      </w:r>
      <w:r>
        <w:t>of</w:t>
      </w:r>
      <w:r>
        <w:rPr>
          <w:spacing w:val="37"/>
        </w:rPr>
        <w:t xml:space="preserve"> </w:t>
      </w:r>
      <w:r>
        <w:t>all</w:t>
      </w:r>
      <w:r>
        <w:rPr>
          <w:spacing w:val="40"/>
        </w:rPr>
        <w:t xml:space="preserve"> </w:t>
      </w:r>
      <w:r>
        <w:t>clinical</w:t>
      </w:r>
      <w:r>
        <w:rPr>
          <w:spacing w:val="40"/>
        </w:rPr>
        <w:t xml:space="preserve"> </w:t>
      </w:r>
      <w:r>
        <w:t>practice</w:t>
      </w:r>
      <w:r>
        <w:rPr>
          <w:spacing w:val="40"/>
        </w:rPr>
        <w:t xml:space="preserve"> </w:t>
      </w:r>
      <w:r>
        <w:t>placements</w:t>
      </w:r>
      <w:r>
        <w:rPr>
          <w:spacing w:val="40"/>
        </w:rPr>
        <w:t xml:space="preserve"> </w:t>
      </w:r>
      <w:r>
        <w:t>of</w:t>
      </w:r>
      <w:r>
        <w:rPr>
          <w:spacing w:val="40"/>
        </w:rPr>
        <w:t xml:space="preserve"> </w:t>
      </w:r>
      <w:r>
        <w:t>the</w:t>
      </w:r>
      <w:r>
        <w:rPr>
          <w:spacing w:val="40"/>
        </w:rPr>
        <w:t xml:space="preserve"> </w:t>
      </w:r>
      <w:r>
        <w:t>internship year; and</w:t>
      </w:r>
    </w:p>
    <w:p w:rsidR="00B57796" w:rsidRDefault="00487D8B">
      <w:pPr>
        <w:pStyle w:val="ListParagraph"/>
        <w:numPr>
          <w:ilvl w:val="2"/>
          <w:numId w:val="12"/>
        </w:numPr>
        <w:tabs>
          <w:tab w:val="left" w:pos="1583"/>
          <w:tab w:val="left" w:pos="2887"/>
          <w:tab w:val="left" w:pos="3285"/>
          <w:tab w:val="left" w:pos="3801"/>
          <w:tab w:val="left" w:pos="4951"/>
          <w:tab w:val="left" w:pos="6166"/>
          <w:tab w:val="left" w:pos="6930"/>
          <w:tab w:val="left" w:pos="7330"/>
          <w:tab w:val="left" w:pos="8019"/>
        </w:tabs>
        <w:spacing w:before="157" w:line="278" w:lineRule="auto"/>
        <w:ind w:right="183" w:hanging="855"/>
      </w:pPr>
      <w:r>
        <w:rPr>
          <w:spacing w:val="-2"/>
        </w:rPr>
        <w:t>completion</w:t>
      </w:r>
      <w:r>
        <w:tab/>
      </w:r>
      <w:r>
        <w:rPr>
          <w:spacing w:val="-6"/>
        </w:rPr>
        <w:t>of</w:t>
      </w:r>
      <w:r>
        <w:tab/>
      </w:r>
      <w:r>
        <w:rPr>
          <w:spacing w:val="-4"/>
        </w:rPr>
        <w:t>the</w:t>
      </w:r>
      <w:r>
        <w:tab/>
      </w:r>
      <w:r>
        <w:rPr>
          <w:spacing w:val="-2"/>
        </w:rPr>
        <w:t>necessary</w:t>
      </w:r>
      <w:r>
        <w:tab/>
      </w:r>
      <w:r>
        <w:rPr>
          <w:spacing w:val="-2"/>
        </w:rPr>
        <w:t>placement</w:t>
      </w:r>
      <w:r>
        <w:tab/>
      </w:r>
      <w:r>
        <w:rPr>
          <w:spacing w:val="-4"/>
        </w:rPr>
        <w:t>hours</w:t>
      </w:r>
      <w:r>
        <w:tab/>
      </w:r>
      <w:r>
        <w:rPr>
          <w:spacing w:val="-6"/>
        </w:rPr>
        <w:t>to</w:t>
      </w:r>
      <w:r>
        <w:tab/>
      </w:r>
      <w:r>
        <w:rPr>
          <w:spacing w:val="-4"/>
        </w:rPr>
        <w:t>meet</w:t>
      </w:r>
      <w:r>
        <w:tab/>
      </w:r>
      <w:r>
        <w:rPr>
          <w:spacing w:val="-2"/>
        </w:rPr>
        <w:t>government requirements.</w:t>
      </w:r>
    </w:p>
    <w:p w:rsidR="00B57796" w:rsidRDefault="00487D8B">
      <w:pPr>
        <w:pStyle w:val="Heading2"/>
        <w:spacing w:before="156"/>
      </w:pPr>
      <w:r>
        <w:rPr>
          <w:color w:val="006EC0"/>
        </w:rPr>
        <w:t>Permission</w:t>
      </w:r>
      <w:r>
        <w:rPr>
          <w:color w:val="006EC0"/>
          <w:spacing w:val="-12"/>
        </w:rPr>
        <w:t xml:space="preserve"> </w:t>
      </w:r>
      <w:r>
        <w:rPr>
          <w:color w:val="006EC0"/>
        </w:rPr>
        <w:t>to</w:t>
      </w:r>
      <w:r>
        <w:rPr>
          <w:color w:val="006EC0"/>
          <w:spacing w:val="-6"/>
        </w:rPr>
        <w:t xml:space="preserve"> </w:t>
      </w:r>
      <w:r>
        <w:rPr>
          <w:color w:val="006EC0"/>
        </w:rPr>
        <w:t>practice</w:t>
      </w:r>
      <w:r>
        <w:rPr>
          <w:color w:val="006EC0"/>
          <w:spacing w:val="-7"/>
        </w:rPr>
        <w:t xml:space="preserve"> </w:t>
      </w:r>
      <w:r>
        <w:rPr>
          <w:color w:val="006EC0"/>
        </w:rPr>
        <w:t>(Medical</w:t>
      </w:r>
      <w:r>
        <w:rPr>
          <w:color w:val="006EC0"/>
          <w:spacing w:val="-11"/>
        </w:rPr>
        <w:t xml:space="preserve"> </w:t>
      </w:r>
      <w:r>
        <w:rPr>
          <w:color w:val="006EC0"/>
        </w:rPr>
        <w:t>Degrees)</w:t>
      </w:r>
      <w:r>
        <w:rPr>
          <w:color w:val="006EC0"/>
          <w:spacing w:val="-4"/>
        </w:rPr>
        <w:t xml:space="preserve"> </w:t>
      </w:r>
      <w:r>
        <w:rPr>
          <w:color w:val="006EC0"/>
        </w:rPr>
        <w:t>-</w:t>
      </w:r>
      <w:r>
        <w:rPr>
          <w:color w:val="006EC0"/>
          <w:spacing w:val="-8"/>
        </w:rPr>
        <w:t xml:space="preserve"> </w:t>
      </w:r>
      <w:r>
        <w:rPr>
          <w:color w:val="006EC0"/>
          <w:spacing w:val="-2"/>
        </w:rPr>
        <w:t>Pharmacy</w:t>
      </w:r>
    </w:p>
    <w:p w:rsidR="00B57796" w:rsidRDefault="00487D8B">
      <w:pPr>
        <w:pStyle w:val="ListParagraph"/>
        <w:numPr>
          <w:ilvl w:val="1"/>
          <w:numId w:val="12"/>
        </w:numPr>
        <w:tabs>
          <w:tab w:val="left" w:pos="925"/>
          <w:tab w:val="left" w:pos="928"/>
        </w:tabs>
        <w:spacing w:before="201" w:line="276" w:lineRule="auto"/>
        <w:ind w:right="148"/>
        <w:jc w:val="both"/>
      </w:pPr>
      <w:r>
        <w:t>The</w:t>
      </w:r>
      <w:r>
        <w:rPr>
          <w:spacing w:val="-1"/>
        </w:rPr>
        <w:t xml:space="preserve"> </w:t>
      </w:r>
      <w:r>
        <w:t>degree</w:t>
      </w:r>
      <w:r>
        <w:rPr>
          <w:spacing w:val="-1"/>
        </w:rPr>
        <w:t xml:space="preserve"> </w:t>
      </w:r>
      <w:r>
        <w:t>certificate</w:t>
      </w:r>
      <w:r>
        <w:rPr>
          <w:spacing w:val="-3"/>
        </w:rPr>
        <w:t xml:space="preserve"> </w:t>
      </w:r>
      <w:r>
        <w:t>issued</w:t>
      </w:r>
      <w:r>
        <w:rPr>
          <w:spacing w:val="-5"/>
        </w:rPr>
        <w:t xml:space="preserve"> </w:t>
      </w:r>
      <w:r>
        <w:t>by</w:t>
      </w:r>
      <w:r>
        <w:rPr>
          <w:spacing w:val="-3"/>
        </w:rPr>
        <w:t xml:space="preserve"> </w:t>
      </w:r>
      <w:r>
        <w:t>the</w:t>
      </w:r>
      <w:r>
        <w:rPr>
          <w:spacing w:val="-1"/>
        </w:rPr>
        <w:t xml:space="preserve"> </w:t>
      </w:r>
      <w:r>
        <w:t>University</w:t>
      </w:r>
      <w:r>
        <w:rPr>
          <w:spacing w:val="-3"/>
        </w:rPr>
        <w:t xml:space="preserve"> </w:t>
      </w:r>
      <w:r>
        <w:t>is</w:t>
      </w:r>
      <w:r>
        <w:rPr>
          <w:spacing w:val="-5"/>
        </w:rPr>
        <w:t xml:space="preserve"> </w:t>
      </w:r>
      <w:r>
        <w:t>not</w:t>
      </w:r>
      <w:r>
        <w:rPr>
          <w:spacing w:val="-2"/>
        </w:rPr>
        <w:t xml:space="preserve"> </w:t>
      </w:r>
      <w:r>
        <w:t>a</w:t>
      </w:r>
      <w:r>
        <w:rPr>
          <w:spacing w:val="-3"/>
        </w:rPr>
        <w:t xml:space="preserve"> </w:t>
      </w:r>
      <w:r>
        <w:t>license</w:t>
      </w:r>
      <w:r>
        <w:rPr>
          <w:spacing w:val="-1"/>
        </w:rPr>
        <w:t xml:space="preserve"> </w:t>
      </w:r>
      <w:r>
        <w:t>to</w:t>
      </w:r>
      <w:r>
        <w:rPr>
          <w:spacing w:val="-2"/>
        </w:rPr>
        <w:t xml:space="preserve"> </w:t>
      </w:r>
      <w:proofErr w:type="spellStart"/>
      <w:r>
        <w:t>practise</w:t>
      </w:r>
      <w:proofErr w:type="spellEnd"/>
      <w:r>
        <w:rPr>
          <w:spacing w:val="-6"/>
        </w:rPr>
        <w:t xml:space="preserve"> </w:t>
      </w:r>
      <w:r>
        <w:t>Pharmacy</w:t>
      </w:r>
      <w:r>
        <w:rPr>
          <w:spacing w:val="-2"/>
        </w:rPr>
        <w:t xml:space="preserve"> </w:t>
      </w:r>
      <w:r>
        <w:t>in Egypt.</w:t>
      </w:r>
      <w:r>
        <w:rPr>
          <w:spacing w:val="-13"/>
        </w:rPr>
        <w:t xml:space="preserve"> </w:t>
      </w:r>
      <w:r>
        <w:t>To</w:t>
      </w:r>
      <w:r>
        <w:rPr>
          <w:spacing w:val="-13"/>
        </w:rPr>
        <w:t xml:space="preserve"> </w:t>
      </w:r>
      <w:r>
        <w:t>be</w:t>
      </w:r>
      <w:r>
        <w:rPr>
          <w:spacing w:val="-14"/>
        </w:rPr>
        <w:t xml:space="preserve"> </w:t>
      </w:r>
      <w:r>
        <w:t>entitled</w:t>
      </w:r>
      <w:r>
        <w:rPr>
          <w:spacing w:val="-11"/>
        </w:rPr>
        <w:t xml:space="preserve"> </w:t>
      </w:r>
      <w:r>
        <w:t>to</w:t>
      </w:r>
      <w:r>
        <w:rPr>
          <w:spacing w:val="-12"/>
        </w:rPr>
        <w:t xml:space="preserve"> </w:t>
      </w:r>
      <w:r>
        <w:t>apply</w:t>
      </w:r>
      <w:r>
        <w:rPr>
          <w:spacing w:val="-13"/>
        </w:rPr>
        <w:t xml:space="preserve"> </w:t>
      </w:r>
      <w:r>
        <w:t>for</w:t>
      </w:r>
      <w:r>
        <w:rPr>
          <w:spacing w:val="-12"/>
        </w:rPr>
        <w:t xml:space="preserve"> </w:t>
      </w:r>
      <w:r>
        <w:t>registration</w:t>
      </w:r>
      <w:r>
        <w:rPr>
          <w:spacing w:val="-13"/>
        </w:rPr>
        <w:t xml:space="preserve"> </w:t>
      </w:r>
      <w:r>
        <w:t>with</w:t>
      </w:r>
      <w:r>
        <w:rPr>
          <w:spacing w:val="-14"/>
        </w:rPr>
        <w:t xml:space="preserve"> </w:t>
      </w:r>
      <w:r>
        <w:t>the</w:t>
      </w:r>
      <w:r>
        <w:rPr>
          <w:spacing w:val="-10"/>
        </w:rPr>
        <w:t xml:space="preserve"> </w:t>
      </w:r>
      <w:r>
        <w:t>relevant</w:t>
      </w:r>
      <w:r>
        <w:rPr>
          <w:spacing w:val="-12"/>
        </w:rPr>
        <w:t xml:space="preserve"> </w:t>
      </w:r>
      <w:r>
        <w:t>Egyptian</w:t>
      </w:r>
      <w:r>
        <w:rPr>
          <w:spacing w:val="-10"/>
        </w:rPr>
        <w:t xml:space="preserve"> </w:t>
      </w:r>
      <w:r>
        <w:t>Syndicate,</w:t>
      </w:r>
      <w:r>
        <w:rPr>
          <w:spacing w:val="-12"/>
        </w:rPr>
        <w:t xml:space="preserve"> </w:t>
      </w:r>
      <w:r>
        <w:t>the student must be awarded a degree and also have:</w:t>
      </w:r>
    </w:p>
    <w:p w:rsidR="00B57796" w:rsidRDefault="00487D8B">
      <w:pPr>
        <w:pStyle w:val="ListParagraph"/>
        <w:numPr>
          <w:ilvl w:val="2"/>
          <w:numId w:val="12"/>
        </w:numPr>
        <w:tabs>
          <w:tab w:val="left" w:pos="1602"/>
        </w:tabs>
        <w:ind w:left="1602" w:hanging="873"/>
      </w:pPr>
      <w:r>
        <w:t>completed</w:t>
      </w:r>
      <w:r>
        <w:rPr>
          <w:spacing w:val="-6"/>
        </w:rPr>
        <w:t xml:space="preserve"> </w:t>
      </w:r>
      <w:r>
        <w:t>36</w:t>
      </w:r>
      <w:r>
        <w:rPr>
          <w:spacing w:val="-6"/>
        </w:rPr>
        <w:t xml:space="preserve"> </w:t>
      </w:r>
      <w:r>
        <w:t>weeks</w:t>
      </w:r>
      <w:r>
        <w:rPr>
          <w:spacing w:val="-4"/>
        </w:rPr>
        <w:t xml:space="preserve"> </w:t>
      </w:r>
      <w:r>
        <w:t>internship</w:t>
      </w:r>
      <w:r>
        <w:rPr>
          <w:spacing w:val="-5"/>
        </w:rPr>
        <w:t xml:space="preserve"> </w:t>
      </w:r>
      <w:r>
        <w:t>in</w:t>
      </w:r>
      <w:r>
        <w:rPr>
          <w:spacing w:val="-5"/>
        </w:rPr>
        <w:t xml:space="preserve"> </w:t>
      </w:r>
      <w:r>
        <w:t>the</w:t>
      </w:r>
      <w:r>
        <w:rPr>
          <w:spacing w:val="-6"/>
        </w:rPr>
        <w:t xml:space="preserve"> </w:t>
      </w:r>
      <w:r>
        <w:t>sixth</w:t>
      </w:r>
      <w:r>
        <w:rPr>
          <w:spacing w:val="-2"/>
        </w:rPr>
        <w:t xml:space="preserve"> </w:t>
      </w:r>
      <w:r>
        <w:t>year</w:t>
      </w:r>
      <w:r>
        <w:rPr>
          <w:spacing w:val="-6"/>
        </w:rPr>
        <w:t xml:space="preserve"> </w:t>
      </w:r>
      <w:r>
        <w:t>of</w:t>
      </w:r>
      <w:r>
        <w:rPr>
          <w:spacing w:val="-11"/>
        </w:rPr>
        <w:t xml:space="preserve"> </w:t>
      </w:r>
      <w:r>
        <w:t>study;</w:t>
      </w:r>
      <w:r>
        <w:rPr>
          <w:spacing w:val="-3"/>
        </w:rPr>
        <w:t xml:space="preserve"> </w:t>
      </w:r>
      <w:r>
        <w:rPr>
          <w:spacing w:val="-5"/>
        </w:rPr>
        <w:t>and</w:t>
      </w:r>
    </w:p>
    <w:p w:rsidR="00B57796" w:rsidRDefault="00487D8B">
      <w:pPr>
        <w:pStyle w:val="ListParagraph"/>
        <w:numPr>
          <w:ilvl w:val="2"/>
          <w:numId w:val="12"/>
        </w:numPr>
        <w:tabs>
          <w:tab w:val="left" w:pos="1581"/>
        </w:tabs>
        <w:spacing w:before="194"/>
        <w:ind w:left="1581" w:hanging="852"/>
      </w:pPr>
      <w:r>
        <w:t>successfully</w:t>
      </w:r>
      <w:r>
        <w:rPr>
          <w:spacing w:val="-5"/>
        </w:rPr>
        <w:t xml:space="preserve"> </w:t>
      </w:r>
      <w:r>
        <w:t>applied</w:t>
      </w:r>
      <w:r>
        <w:rPr>
          <w:spacing w:val="-8"/>
        </w:rPr>
        <w:t xml:space="preserve"> </w:t>
      </w:r>
      <w:r>
        <w:t>for</w:t>
      </w:r>
      <w:r>
        <w:rPr>
          <w:spacing w:val="-7"/>
        </w:rPr>
        <w:t xml:space="preserve"> </w:t>
      </w:r>
      <w:r>
        <w:t>a</w:t>
      </w:r>
      <w:r>
        <w:rPr>
          <w:spacing w:val="-10"/>
        </w:rPr>
        <w:t xml:space="preserve"> </w:t>
      </w:r>
      <w:proofErr w:type="spellStart"/>
      <w:r>
        <w:t>licence</w:t>
      </w:r>
      <w:proofErr w:type="spellEnd"/>
      <w:r>
        <w:rPr>
          <w:spacing w:val="-8"/>
        </w:rPr>
        <w:t xml:space="preserve"> </w:t>
      </w:r>
      <w:r>
        <w:t>to</w:t>
      </w:r>
      <w:r>
        <w:rPr>
          <w:spacing w:val="-10"/>
        </w:rPr>
        <w:t xml:space="preserve"> </w:t>
      </w:r>
      <w:r>
        <w:rPr>
          <w:spacing w:val="-2"/>
        </w:rPr>
        <w:t>practice.</w:t>
      </w:r>
    </w:p>
    <w:p w:rsidR="00B57796" w:rsidRDefault="00487D8B">
      <w:pPr>
        <w:pStyle w:val="Heading2"/>
        <w:spacing w:before="202"/>
      </w:pPr>
      <w:r>
        <w:rPr>
          <w:color w:val="006EC0"/>
        </w:rPr>
        <w:t>Requirement</w:t>
      </w:r>
      <w:r>
        <w:rPr>
          <w:color w:val="006EC0"/>
          <w:spacing w:val="-5"/>
        </w:rPr>
        <w:t xml:space="preserve"> </w:t>
      </w:r>
      <w:r>
        <w:rPr>
          <w:color w:val="006EC0"/>
        </w:rPr>
        <w:t>for</w:t>
      </w:r>
      <w:r>
        <w:rPr>
          <w:color w:val="006EC0"/>
          <w:spacing w:val="-8"/>
        </w:rPr>
        <w:t xml:space="preserve"> </w:t>
      </w:r>
      <w:r>
        <w:rPr>
          <w:color w:val="006EC0"/>
        </w:rPr>
        <w:t>all</w:t>
      </w:r>
      <w:r>
        <w:rPr>
          <w:color w:val="006EC0"/>
          <w:spacing w:val="-5"/>
        </w:rPr>
        <w:t xml:space="preserve"> </w:t>
      </w:r>
      <w:r>
        <w:rPr>
          <w:color w:val="006EC0"/>
        </w:rPr>
        <w:t>graduate</w:t>
      </w:r>
      <w:r>
        <w:rPr>
          <w:color w:val="006EC0"/>
          <w:spacing w:val="-3"/>
        </w:rPr>
        <w:t xml:space="preserve"> </w:t>
      </w:r>
      <w:r>
        <w:rPr>
          <w:color w:val="006EC0"/>
          <w:spacing w:val="-2"/>
        </w:rPr>
        <w:t>awards/degrees</w:t>
      </w:r>
    </w:p>
    <w:p w:rsidR="00B57796" w:rsidRDefault="00487D8B">
      <w:pPr>
        <w:pStyle w:val="ListParagraph"/>
        <w:numPr>
          <w:ilvl w:val="1"/>
          <w:numId w:val="12"/>
        </w:numPr>
        <w:tabs>
          <w:tab w:val="left" w:pos="721"/>
        </w:tabs>
        <w:spacing w:before="197"/>
        <w:ind w:left="721" w:hanging="558"/>
        <w:jc w:val="left"/>
      </w:pPr>
      <w:r>
        <w:t>To</w:t>
      </w:r>
      <w:r>
        <w:rPr>
          <w:spacing w:val="-11"/>
        </w:rPr>
        <w:t xml:space="preserve"> </w:t>
      </w:r>
      <w:r>
        <w:t>qualify</w:t>
      </w:r>
      <w:r>
        <w:rPr>
          <w:spacing w:val="-10"/>
        </w:rPr>
        <w:t xml:space="preserve"> </w:t>
      </w:r>
      <w:r>
        <w:t>for</w:t>
      </w:r>
      <w:r>
        <w:rPr>
          <w:spacing w:val="-10"/>
        </w:rPr>
        <w:t xml:space="preserve"> </w:t>
      </w:r>
      <w:r>
        <w:t>an</w:t>
      </w:r>
      <w:r>
        <w:rPr>
          <w:spacing w:val="-12"/>
        </w:rPr>
        <w:t xml:space="preserve"> </w:t>
      </w:r>
      <w:r>
        <w:t>award,</w:t>
      </w:r>
      <w:r>
        <w:rPr>
          <w:spacing w:val="-6"/>
        </w:rPr>
        <w:t xml:space="preserve"> </w:t>
      </w:r>
      <w:r>
        <w:t>all</w:t>
      </w:r>
      <w:r>
        <w:rPr>
          <w:spacing w:val="-9"/>
        </w:rPr>
        <w:t xml:space="preserve"> </w:t>
      </w:r>
      <w:r>
        <w:t>students</w:t>
      </w:r>
      <w:r>
        <w:rPr>
          <w:spacing w:val="-5"/>
        </w:rPr>
        <w:t xml:space="preserve"> </w:t>
      </w:r>
      <w:r>
        <w:t>must</w:t>
      </w:r>
      <w:r>
        <w:rPr>
          <w:spacing w:val="-8"/>
        </w:rPr>
        <w:t xml:space="preserve"> </w:t>
      </w:r>
      <w:r>
        <w:t>have</w:t>
      </w:r>
      <w:r>
        <w:rPr>
          <w:spacing w:val="-10"/>
        </w:rPr>
        <w:t xml:space="preserve"> </w:t>
      </w:r>
      <w:r>
        <w:t>completed/achieved</w:t>
      </w:r>
      <w:r>
        <w:rPr>
          <w:spacing w:val="-7"/>
        </w:rPr>
        <w:t xml:space="preserve"> </w:t>
      </w:r>
      <w:r>
        <w:t>all</w:t>
      </w:r>
      <w:r>
        <w:rPr>
          <w:spacing w:val="-10"/>
        </w:rPr>
        <w:t xml:space="preserve"> </w:t>
      </w:r>
      <w:r>
        <w:t>of</w:t>
      </w:r>
      <w:r>
        <w:rPr>
          <w:spacing w:val="-12"/>
        </w:rPr>
        <w:t xml:space="preserve"> </w:t>
      </w:r>
      <w:r>
        <w:t>the</w:t>
      </w:r>
      <w:r>
        <w:rPr>
          <w:spacing w:val="-5"/>
        </w:rPr>
        <w:t xml:space="preserve"> </w:t>
      </w:r>
      <w:r>
        <w:rPr>
          <w:spacing w:val="-2"/>
        </w:rPr>
        <w:t>following:</w:t>
      </w:r>
    </w:p>
    <w:p w:rsidR="00B57796" w:rsidRDefault="00487D8B">
      <w:pPr>
        <w:pStyle w:val="ListParagraph"/>
        <w:numPr>
          <w:ilvl w:val="2"/>
          <w:numId w:val="12"/>
        </w:numPr>
        <w:tabs>
          <w:tab w:val="left" w:pos="1581"/>
        </w:tabs>
        <w:spacing w:before="199"/>
        <w:ind w:left="1581" w:hanging="852"/>
      </w:pPr>
      <w:r>
        <w:t>Registered</w:t>
      </w:r>
      <w:r>
        <w:rPr>
          <w:spacing w:val="-10"/>
        </w:rPr>
        <w:t xml:space="preserve"> </w:t>
      </w:r>
      <w:r>
        <w:t>annually</w:t>
      </w:r>
      <w:r>
        <w:rPr>
          <w:spacing w:val="-6"/>
        </w:rPr>
        <w:t xml:space="preserve"> </w:t>
      </w:r>
      <w:r>
        <w:t>with</w:t>
      </w:r>
      <w:r>
        <w:rPr>
          <w:spacing w:val="-7"/>
        </w:rPr>
        <w:t xml:space="preserve"> </w:t>
      </w:r>
      <w:r>
        <w:t>the</w:t>
      </w:r>
      <w:r>
        <w:rPr>
          <w:spacing w:val="-9"/>
        </w:rPr>
        <w:t xml:space="preserve"> </w:t>
      </w:r>
      <w:r>
        <w:rPr>
          <w:spacing w:val="-2"/>
        </w:rPr>
        <w:t>University;</w:t>
      </w:r>
    </w:p>
    <w:p w:rsidR="00B57796" w:rsidRDefault="00487D8B">
      <w:pPr>
        <w:pStyle w:val="ListParagraph"/>
        <w:numPr>
          <w:ilvl w:val="2"/>
          <w:numId w:val="12"/>
        </w:numPr>
        <w:tabs>
          <w:tab w:val="left" w:pos="1581"/>
        </w:tabs>
        <w:spacing w:before="81"/>
        <w:ind w:left="1581" w:hanging="852"/>
      </w:pPr>
      <w:r>
        <w:t>Paid</w:t>
      </w:r>
      <w:r>
        <w:rPr>
          <w:spacing w:val="-7"/>
        </w:rPr>
        <w:t xml:space="preserve"> </w:t>
      </w:r>
      <w:r>
        <w:t>all</w:t>
      </w:r>
      <w:r>
        <w:rPr>
          <w:spacing w:val="-6"/>
        </w:rPr>
        <w:t xml:space="preserve"> </w:t>
      </w:r>
      <w:r>
        <w:t>prescribed</w:t>
      </w:r>
      <w:r>
        <w:rPr>
          <w:spacing w:val="-7"/>
        </w:rPr>
        <w:t xml:space="preserve"> </w:t>
      </w:r>
      <w:r>
        <w:t>fees</w:t>
      </w:r>
      <w:r>
        <w:rPr>
          <w:spacing w:val="-7"/>
        </w:rPr>
        <w:t xml:space="preserve"> </w:t>
      </w:r>
      <w:r>
        <w:t>and</w:t>
      </w:r>
      <w:r>
        <w:rPr>
          <w:spacing w:val="-6"/>
        </w:rPr>
        <w:t xml:space="preserve"> </w:t>
      </w:r>
      <w:r>
        <w:rPr>
          <w:spacing w:val="-2"/>
        </w:rPr>
        <w:t>charges;</w:t>
      </w:r>
    </w:p>
    <w:p w:rsidR="00B57796" w:rsidRDefault="00B57796">
      <w:pPr>
        <w:pStyle w:val="ListParagraph"/>
        <w:jc w:val="left"/>
        <w:sectPr w:rsidR="00B57796">
          <w:pgSz w:w="11920" w:h="16850"/>
          <w:pgMar w:top="1360" w:right="1275" w:bottom="1280" w:left="1275" w:header="0" w:footer="1020" w:gutter="0"/>
          <w:cols w:space="720"/>
        </w:sectPr>
      </w:pPr>
    </w:p>
    <w:p w:rsidR="00B57796" w:rsidRDefault="00487D8B">
      <w:pPr>
        <w:pStyle w:val="ListParagraph"/>
        <w:numPr>
          <w:ilvl w:val="2"/>
          <w:numId w:val="12"/>
        </w:numPr>
        <w:tabs>
          <w:tab w:val="left" w:pos="1578"/>
        </w:tabs>
        <w:spacing w:before="80"/>
        <w:ind w:left="1578" w:hanging="849"/>
      </w:pPr>
      <w:r>
        <w:t>Satisfactorily</w:t>
      </w:r>
      <w:r>
        <w:rPr>
          <w:spacing w:val="-9"/>
        </w:rPr>
        <w:t xml:space="preserve"> </w:t>
      </w:r>
      <w:r>
        <w:t>completed</w:t>
      </w:r>
      <w:r>
        <w:rPr>
          <w:spacing w:val="-6"/>
        </w:rPr>
        <w:t xml:space="preserve"> </w:t>
      </w:r>
      <w:r>
        <w:t>a</w:t>
      </w:r>
      <w:r>
        <w:rPr>
          <w:spacing w:val="-8"/>
        </w:rPr>
        <w:t xml:space="preserve"> </w:t>
      </w:r>
      <w:proofErr w:type="spellStart"/>
      <w:r>
        <w:t>programme</w:t>
      </w:r>
      <w:proofErr w:type="spellEnd"/>
      <w:r>
        <w:rPr>
          <w:spacing w:val="-4"/>
        </w:rPr>
        <w:t xml:space="preserve"> </w:t>
      </w:r>
      <w:r>
        <w:t>of</w:t>
      </w:r>
      <w:r>
        <w:rPr>
          <w:spacing w:val="-7"/>
        </w:rPr>
        <w:t xml:space="preserve"> </w:t>
      </w:r>
      <w:r>
        <w:t>study</w:t>
      </w:r>
      <w:r>
        <w:rPr>
          <w:spacing w:val="-7"/>
        </w:rPr>
        <w:t xml:space="preserve"> </w:t>
      </w:r>
      <w:r>
        <w:t>within</w:t>
      </w:r>
      <w:r>
        <w:rPr>
          <w:spacing w:val="-7"/>
        </w:rPr>
        <w:t xml:space="preserve"> </w:t>
      </w:r>
      <w:r>
        <w:t>the</w:t>
      </w:r>
      <w:r>
        <w:rPr>
          <w:spacing w:val="-6"/>
        </w:rPr>
        <w:t xml:space="preserve"> </w:t>
      </w:r>
      <w:r>
        <w:t>approved</w:t>
      </w:r>
      <w:r>
        <w:rPr>
          <w:spacing w:val="-6"/>
        </w:rPr>
        <w:t xml:space="preserve"> </w:t>
      </w:r>
      <w:r>
        <w:t>time</w:t>
      </w:r>
      <w:r>
        <w:rPr>
          <w:spacing w:val="-6"/>
        </w:rPr>
        <w:t xml:space="preserve"> </w:t>
      </w:r>
      <w:r>
        <w:rPr>
          <w:spacing w:val="-2"/>
        </w:rPr>
        <w:t>limit;</w:t>
      </w:r>
    </w:p>
    <w:p w:rsidR="00B57796" w:rsidRDefault="00487D8B">
      <w:pPr>
        <w:pStyle w:val="ListParagraph"/>
        <w:numPr>
          <w:ilvl w:val="2"/>
          <w:numId w:val="12"/>
        </w:numPr>
        <w:tabs>
          <w:tab w:val="left" w:pos="1578"/>
        </w:tabs>
        <w:spacing w:before="79"/>
        <w:ind w:left="1578" w:hanging="849"/>
      </w:pPr>
      <w:r>
        <w:t>Achieved</w:t>
      </w:r>
      <w:r>
        <w:rPr>
          <w:spacing w:val="-6"/>
        </w:rPr>
        <w:t xml:space="preserve"> </w:t>
      </w:r>
      <w:r>
        <w:t>120</w:t>
      </w:r>
      <w:r>
        <w:rPr>
          <w:spacing w:val="-3"/>
        </w:rPr>
        <w:t xml:space="preserve"> </w:t>
      </w:r>
      <w:r>
        <w:t>credits</w:t>
      </w:r>
      <w:r>
        <w:rPr>
          <w:spacing w:val="-4"/>
        </w:rPr>
        <w:t xml:space="preserve"> </w:t>
      </w:r>
      <w:r>
        <w:t>in</w:t>
      </w:r>
      <w:r>
        <w:rPr>
          <w:spacing w:val="-6"/>
        </w:rPr>
        <w:t xml:space="preserve"> </w:t>
      </w:r>
      <w:r>
        <w:t>the</w:t>
      </w:r>
      <w:r>
        <w:rPr>
          <w:spacing w:val="-3"/>
        </w:rPr>
        <w:t xml:space="preserve"> </w:t>
      </w:r>
      <w:r>
        <w:t>Preparatory</w:t>
      </w:r>
      <w:r>
        <w:rPr>
          <w:spacing w:val="-8"/>
        </w:rPr>
        <w:t xml:space="preserve"> </w:t>
      </w:r>
      <w:r>
        <w:t>Year</w:t>
      </w:r>
      <w:r>
        <w:rPr>
          <w:spacing w:val="-2"/>
        </w:rPr>
        <w:t xml:space="preserve"> </w:t>
      </w:r>
      <w:r>
        <w:t>or</w:t>
      </w:r>
      <w:r>
        <w:rPr>
          <w:spacing w:val="-4"/>
        </w:rPr>
        <w:t xml:space="preserve"> </w:t>
      </w:r>
      <w:r>
        <w:t>an</w:t>
      </w:r>
      <w:r>
        <w:rPr>
          <w:spacing w:val="-6"/>
        </w:rPr>
        <w:t xml:space="preserve"> </w:t>
      </w:r>
      <w:r>
        <w:t>equivalent</w:t>
      </w:r>
      <w:r>
        <w:rPr>
          <w:spacing w:val="-4"/>
        </w:rPr>
        <w:t xml:space="preserve"> </w:t>
      </w:r>
      <w:r>
        <w:rPr>
          <w:spacing w:val="-2"/>
        </w:rPr>
        <w:t>thereof;</w:t>
      </w:r>
    </w:p>
    <w:p w:rsidR="00B57796" w:rsidRDefault="00487D8B">
      <w:pPr>
        <w:pStyle w:val="ListParagraph"/>
        <w:numPr>
          <w:ilvl w:val="2"/>
          <w:numId w:val="12"/>
        </w:numPr>
        <w:tabs>
          <w:tab w:val="left" w:pos="1575"/>
          <w:tab w:val="left" w:pos="1581"/>
        </w:tabs>
        <w:spacing w:before="79"/>
        <w:ind w:left="1581" w:right="174" w:hanging="852"/>
      </w:pPr>
      <w:r>
        <w:t xml:space="preserve">Achieved the number of credits at the required level as set out in the </w:t>
      </w:r>
      <w:proofErr w:type="spellStart"/>
      <w:r>
        <w:t>programme</w:t>
      </w:r>
      <w:proofErr w:type="spellEnd"/>
      <w:r>
        <w:t xml:space="preserve"> specification;</w:t>
      </w:r>
    </w:p>
    <w:p w:rsidR="00B57796" w:rsidRDefault="00487D8B">
      <w:pPr>
        <w:pStyle w:val="ListParagraph"/>
        <w:numPr>
          <w:ilvl w:val="2"/>
          <w:numId w:val="12"/>
        </w:numPr>
        <w:tabs>
          <w:tab w:val="left" w:pos="1578"/>
          <w:tab w:val="left" w:pos="1581"/>
        </w:tabs>
        <w:spacing w:before="80"/>
        <w:ind w:left="1581" w:right="174" w:hanging="852"/>
      </w:pPr>
      <w:r>
        <w:t>Obtained</w:t>
      </w:r>
      <w:r>
        <w:rPr>
          <w:spacing w:val="-7"/>
        </w:rPr>
        <w:t xml:space="preserve"> </w:t>
      </w:r>
      <w:r>
        <w:t>a</w:t>
      </w:r>
      <w:r>
        <w:rPr>
          <w:spacing w:val="-9"/>
        </w:rPr>
        <w:t xml:space="preserve"> </w:t>
      </w:r>
      <w:r>
        <w:t>minimum</w:t>
      </w:r>
      <w:r>
        <w:rPr>
          <w:spacing w:val="-8"/>
        </w:rPr>
        <w:t xml:space="preserve"> </w:t>
      </w:r>
      <w:r>
        <w:t>passing</w:t>
      </w:r>
      <w:r>
        <w:rPr>
          <w:spacing w:val="-7"/>
        </w:rPr>
        <w:t xml:space="preserve"> </w:t>
      </w:r>
      <w:r>
        <w:t>score</w:t>
      </w:r>
      <w:r>
        <w:rPr>
          <w:spacing w:val="-6"/>
        </w:rPr>
        <w:t xml:space="preserve"> </w:t>
      </w:r>
      <w:r>
        <w:t>of</w:t>
      </w:r>
      <w:r>
        <w:rPr>
          <w:spacing w:val="-8"/>
        </w:rPr>
        <w:t xml:space="preserve"> </w:t>
      </w:r>
      <w:r>
        <w:t>40%</w:t>
      </w:r>
      <w:r>
        <w:rPr>
          <w:spacing w:val="-8"/>
        </w:rPr>
        <w:t xml:space="preserve"> </w:t>
      </w:r>
      <w:r>
        <w:t>on</w:t>
      </w:r>
      <w:r>
        <w:rPr>
          <w:spacing w:val="-9"/>
        </w:rPr>
        <w:t xml:space="preserve"> </w:t>
      </w:r>
      <w:r>
        <w:t>the</w:t>
      </w:r>
      <w:r>
        <w:rPr>
          <w:spacing w:val="-9"/>
        </w:rPr>
        <w:t xml:space="preserve"> </w:t>
      </w:r>
      <w:r>
        <w:t>UK</w:t>
      </w:r>
      <w:r>
        <w:rPr>
          <w:spacing w:val="-8"/>
        </w:rPr>
        <w:t xml:space="preserve"> </w:t>
      </w:r>
      <w:r>
        <w:t>track</w:t>
      </w:r>
      <w:r>
        <w:rPr>
          <w:spacing w:val="-7"/>
        </w:rPr>
        <w:t xml:space="preserve"> </w:t>
      </w:r>
      <w:r>
        <w:t>scale</w:t>
      </w:r>
      <w:r>
        <w:rPr>
          <w:spacing w:val="-7"/>
        </w:rPr>
        <w:t xml:space="preserve"> </w:t>
      </w:r>
      <w:r>
        <w:t>or</w:t>
      </w:r>
      <w:r>
        <w:rPr>
          <w:spacing w:val="-7"/>
        </w:rPr>
        <w:t xml:space="preserve"> </w:t>
      </w:r>
      <w:r>
        <w:t>50%</w:t>
      </w:r>
      <w:r>
        <w:rPr>
          <w:spacing w:val="-8"/>
        </w:rPr>
        <w:t xml:space="preserve"> </w:t>
      </w:r>
      <w:r>
        <w:t>on</w:t>
      </w:r>
      <w:r>
        <w:rPr>
          <w:spacing w:val="-11"/>
        </w:rPr>
        <w:t xml:space="preserve"> </w:t>
      </w:r>
      <w:r>
        <w:t>the Egyptian track scale (any discipline-specific pass mark variations are noted in the relevant Faculty’s by-laws);</w:t>
      </w:r>
    </w:p>
    <w:p w:rsidR="00B57796" w:rsidRDefault="00487D8B">
      <w:pPr>
        <w:pStyle w:val="ListParagraph"/>
        <w:numPr>
          <w:ilvl w:val="2"/>
          <w:numId w:val="12"/>
        </w:numPr>
        <w:tabs>
          <w:tab w:val="left" w:pos="1575"/>
          <w:tab w:val="left" w:pos="1581"/>
        </w:tabs>
        <w:spacing w:before="79"/>
        <w:ind w:left="1581" w:right="181" w:hanging="852"/>
      </w:pPr>
      <w:r>
        <w:t>Successfully completed any other graduation requirements as described in</w:t>
      </w:r>
      <w:r>
        <w:rPr>
          <w:spacing w:val="-1"/>
        </w:rPr>
        <w:t xml:space="preserve"> </w:t>
      </w:r>
      <w:r>
        <w:t xml:space="preserve">the </w:t>
      </w:r>
      <w:proofErr w:type="spellStart"/>
      <w:r>
        <w:t>Programme</w:t>
      </w:r>
      <w:proofErr w:type="spellEnd"/>
      <w:r>
        <w:t xml:space="preserve"> Specification;</w:t>
      </w:r>
    </w:p>
    <w:p w:rsidR="00B57796" w:rsidRDefault="00487D8B">
      <w:pPr>
        <w:pStyle w:val="ListParagraph"/>
        <w:numPr>
          <w:ilvl w:val="2"/>
          <w:numId w:val="12"/>
        </w:numPr>
        <w:tabs>
          <w:tab w:val="left" w:pos="1575"/>
          <w:tab w:val="left" w:pos="1581"/>
        </w:tabs>
        <w:spacing w:before="78"/>
        <w:ind w:left="1581" w:right="183" w:hanging="852"/>
      </w:pPr>
      <w:r>
        <w:t>Successfully completed other graduation requirements as set out by the Egyptian Supreme Council of Universities.</w:t>
      </w:r>
    </w:p>
    <w:p w:rsidR="00B57796" w:rsidRDefault="00487D8B">
      <w:pPr>
        <w:pStyle w:val="Heading2"/>
        <w:spacing w:before="169"/>
      </w:pPr>
      <w:r>
        <w:rPr>
          <w:color w:val="006EC0"/>
        </w:rPr>
        <w:t>Calculation</w:t>
      </w:r>
      <w:r>
        <w:rPr>
          <w:color w:val="006EC0"/>
          <w:spacing w:val="-6"/>
        </w:rPr>
        <w:t xml:space="preserve"> </w:t>
      </w:r>
      <w:r>
        <w:rPr>
          <w:color w:val="006EC0"/>
        </w:rPr>
        <w:t>of</w:t>
      </w:r>
      <w:r>
        <w:rPr>
          <w:color w:val="006EC0"/>
          <w:spacing w:val="-9"/>
        </w:rPr>
        <w:t xml:space="preserve"> </w:t>
      </w:r>
      <w:r>
        <w:rPr>
          <w:color w:val="006EC0"/>
        </w:rPr>
        <w:t>the</w:t>
      </w:r>
      <w:r>
        <w:rPr>
          <w:color w:val="006EC0"/>
          <w:spacing w:val="-3"/>
        </w:rPr>
        <w:t xml:space="preserve"> </w:t>
      </w:r>
      <w:r>
        <w:rPr>
          <w:color w:val="006EC0"/>
        </w:rPr>
        <w:t>Egyptian</w:t>
      </w:r>
      <w:r>
        <w:rPr>
          <w:color w:val="006EC0"/>
          <w:spacing w:val="-5"/>
        </w:rPr>
        <w:t xml:space="preserve"> </w:t>
      </w:r>
      <w:r>
        <w:rPr>
          <w:color w:val="006EC0"/>
        </w:rPr>
        <w:t>track</w:t>
      </w:r>
      <w:r>
        <w:rPr>
          <w:color w:val="006EC0"/>
          <w:spacing w:val="-3"/>
        </w:rPr>
        <w:t xml:space="preserve"> </w:t>
      </w:r>
      <w:r>
        <w:rPr>
          <w:color w:val="006EC0"/>
        </w:rPr>
        <w:t>degree</w:t>
      </w:r>
      <w:r>
        <w:rPr>
          <w:color w:val="006EC0"/>
          <w:spacing w:val="-7"/>
        </w:rPr>
        <w:t xml:space="preserve"> </w:t>
      </w:r>
      <w:r>
        <w:rPr>
          <w:color w:val="006EC0"/>
          <w:spacing w:val="-4"/>
        </w:rPr>
        <w:t>only</w:t>
      </w:r>
    </w:p>
    <w:p w:rsidR="00B57796" w:rsidRDefault="00487D8B">
      <w:pPr>
        <w:pStyle w:val="ListParagraph"/>
        <w:numPr>
          <w:ilvl w:val="1"/>
          <w:numId w:val="12"/>
        </w:numPr>
        <w:tabs>
          <w:tab w:val="left" w:pos="923"/>
          <w:tab w:val="left" w:pos="928"/>
        </w:tabs>
        <w:spacing w:before="199" w:line="276" w:lineRule="auto"/>
        <w:ind w:right="167"/>
        <w:jc w:val="both"/>
      </w:pPr>
      <w:r>
        <w:t>For</w:t>
      </w:r>
      <w:r>
        <w:rPr>
          <w:spacing w:val="-7"/>
        </w:rPr>
        <w:t xml:space="preserve"> </w:t>
      </w:r>
      <w:r>
        <w:t>students</w:t>
      </w:r>
      <w:r>
        <w:rPr>
          <w:spacing w:val="-7"/>
        </w:rPr>
        <w:t xml:space="preserve"> </w:t>
      </w:r>
      <w:r>
        <w:t>on</w:t>
      </w:r>
      <w:r>
        <w:rPr>
          <w:spacing w:val="-6"/>
        </w:rPr>
        <w:t xml:space="preserve"> </w:t>
      </w:r>
      <w:r>
        <w:t>the</w:t>
      </w:r>
      <w:r>
        <w:rPr>
          <w:spacing w:val="-4"/>
        </w:rPr>
        <w:t xml:space="preserve"> </w:t>
      </w:r>
      <w:r>
        <w:t>Egyptian</w:t>
      </w:r>
      <w:r>
        <w:rPr>
          <w:spacing w:val="-6"/>
        </w:rPr>
        <w:t xml:space="preserve"> </w:t>
      </w:r>
      <w:r>
        <w:t>track</w:t>
      </w:r>
      <w:r>
        <w:rPr>
          <w:spacing w:val="-8"/>
        </w:rPr>
        <w:t xml:space="preserve"> </w:t>
      </w:r>
      <w:r>
        <w:t>degree,</w:t>
      </w:r>
      <w:r>
        <w:rPr>
          <w:spacing w:val="-5"/>
        </w:rPr>
        <w:t xml:space="preserve"> </w:t>
      </w:r>
      <w:r>
        <w:t>marks</w:t>
      </w:r>
      <w:r>
        <w:rPr>
          <w:spacing w:val="-7"/>
        </w:rPr>
        <w:t xml:space="preserve"> </w:t>
      </w:r>
      <w:r>
        <w:t>achieved</w:t>
      </w:r>
      <w:r>
        <w:rPr>
          <w:spacing w:val="-5"/>
        </w:rPr>
        <w:t xml:space="preserve"> </w:t>
      </w:r>
      <w:r>
        <w:t>in</w:t>
      </w:r>
      <w:r>
        <w:rPr>
          <w:spacing w:val="-6"/>
        </w:rPr>
        <w:t xml:space="preserve"> </w:t>
      </w:r>
      <w:r>
        <w:t>all</w:t>
      </w:r>
      <w:r>
        <w:rPr>
          <w:spacing w:val="-6"/>
        </w:rPr>
        <w:t xml:space="preserve"> </w:t>
      </w:r>
      <w:proofErr w:type="spellStart"/>
      <w:r>
        <w:t>programme</w:t>
      </w:r>
      <w:proofErr w:type="spellEnd"/>
      <w:r>
        <w:rPr>
          <w:spacing w:val="-4"/>
        </w:rPr>
        <w:t xml:space="preserve"> </w:t>
      </w:r>
      <w:r>
        <w:t>modules studied</w:t>
      </w:r>
      <w:r>
        <w:rPr>
          <w:spacing w:val="-6"/>
        </w:rPr>
        <w:t xml:space="preserve"> </w:t>
      </w:r>
      <w:r>
        <w:t>are</w:t>
      </w:r>
      <w:r>
        <w:rPr>
          <w:spacing w:val="-6"/>
        </w:rPr>
        <w:t xml:space="preserve"> </w:t>
      </w:r>
      <w:r>
        <w:t>converted</w:t>
      </w:r>
      <w:r>
        <w:rPr>
          <w:spacing w:val="-6"/>
        </w:rPr>
        <w:t xml:space="preserve"> </w:t>
      </w:r>
      <w:r>
        <w:t>to</w:t>
      </w:r>
      <w:r>
        <w:rPr>
          <w:spacing w:val="-6"/>
        </w:rPr>
        <w:t xml:space="preserve"> </w:t>
      </w:r>
      <w:r>
        <w:t>their</w:t>
      </w:r>
      <w:r>
        <w:rPr>
          <w:spacing w:val="-6"/>
        </w:rPr>
        <w:t xml:space="preserve"> </w:t>
      </w:r>
      <w:r>
        <w:t>Egyptian</w:t>
      </w:r>
      <w:r>
        <w:rPr>
          <w:spacing w:val="-7"/>
        </w:rPr>
        <w:t xml:space="preserve"> </w:t>
      </w:r>
      <w:r>
        <w:t>equivalent</w:t>
      </w:r>
      <w:r>
        <w:rPr>
          <w:spacing w:val="-8"/>
        </w:rPr>
        <w:t xml:space="preserve"> </w:t>
      </w:r>
      <w:r>
        <w:t>on</w:t>
      </w:r>
      <w:r>
        <w:rPr>
          <w:spacing w:val="-7"/>
        </w:rPr>
        <w:t xml:space="preserve"> </w:t>
      </w:r>
      <w:r>
        <w:t>the</w:t>
      </w:r>
      <w:r>
        <w:rPr>
          <w:spacing w:val="-6"/>
        </w:rPr>
        <w:t xml:space="preserve"> </w:t>
      </w:r>
      <w:r>
        <w:t>basis</w:t>
      </w:r>
      <w:r>
        <w:rPr>
          <w:spacing w:val="-6"/>
        </w:rPr>
        <w:t xml:space="preserve"> </w:t>
      </w:r>
      <w:r>
        <w:t>of</w:t>
      </w:r>
      <w:r>
        <w:rPr>
          <w:spacing w:val="-6"/>
        </w:rPr>
        <w:t xml:space="preserve"> </w:t>
      </w:r>
      <w:r>
        <w:t>the</w:t>
      </w:r>
      <w:r>
        <w:rPr>
          <w:spacing w:val="-6"/>
        </w:rPr>
        <w:t xml:space="preserve"> </w:t>
      </w:r>
      <w:r>
        <w:t>conversion</w:t>
      </w:r>
      <w:r>
        <w:rPr>
          <w:spacing w:val="-7"/>
        </w:rPr>
        <w:t xml:space="preserve"> </w:t>
      </w:r>
      <w:r>
        <w:t>table held by Academic Services.</w:t>
      </w:r>
    </w:p>
    <w:p w:rsidR="00B57796" w:rsidRDefault="00487D8B">
      <w:pPr>
        <w:pStyle w:val="ListParagraph"/>
        <w:numPr>
          <w:ilvl w:val="1"/>
          <w:numId w:val="12"/>
        </w:numPr>
        <w:tabs>
          <w:tab w:val="left" w:pos="925"/>
          <w:tab w:val="left" w:pos="928"/>
        </w:tabs>
        <w:spacing w:before="160" w:line="276" w:lineRule="auto"/>
        <w:ind w:right="164"/>
        <w:jc w:val="both"/>
      </w:pPr>
      <w:r>
        <w:rPr>
          <w:b/>
        </w:rPr>
        <w:t>A final overall average mark is calculated for each student from the ratio of</w:t>
      </w:r>
      <w:r>
        <w:rPr>
          <w:b/>
          <w:spacing w:val="-5"/>
        </w:rPr>
        <w:t xml:space="preserve"> </w:t>
      </w:r>
      <w:r>
        <w:rPr>
          <w:b/>
        </w:rPr>
        <w:t>the</w:t>
      </w:r>
      <w:r>
        <w:rPr>
          <w:b/>
          <w:spacing w:val="-6"/>
        </w:rPr>
        <w:t xml:space="preserve"> </w:t>
      </w:r>
      <w:r>
        <w:rPr>
          <w:b/>
        </w:rPr>
        <w:t>total</w:t>
      </w:r>
      <w:r>
        <w:rPr>
          <w:b/>
          <w:spacing w:val="-4"/>
        </w:rPr>
        <w:t xml:space="preserve"> </w:t>
      </w:r>
      <w:r>
        <w:rPr>
          <w:b/>
        </w:rPr>
        <w:t>sum</w:t>
      </w:r>
      <w:r>
        <w:rPr>
          <w:b/>
          <w:spacing w:val="-6"/>
        </w:rPr>
        <w:t xml:space="preserve"> </w:t>
      </w:r>
      <w:r>
        <w:rPr>
          <w:b/>
        </w:rPr>
        <w:t>of</w:t>
      </w:r>
      <w:r>
        <w:rPr>
          <w:b/>
          <w:spacing w:val="-5"/>
        </w:rPr>
        <w:t xml:space="preserve"> </w:t>
      </w:r>
      <w:r>
        <w:rPr>
          <w:b/>
        </w:rPr>
        <w:t>the</w:t>
      </w:r>
      <w:r>
        <w:rPr>
          <w:b/>
          <w:spacing w:val="-6"/>
        </w:rPr>
        <w:t xml:space="preserve"> </w:t>
      </w:r>
      <w:r>
        <w:rPr>
          <w:b/>
        </w:rPr>
        <w:t>weighted</w:t>
      </w:r>
      <w:r>
        <w:rPr>
          <w:b/>
          <w:spacing w:val="-5"/>
        </w:rPr>
        <w:t xml:space="preserve"> </w:t>
      </w:r>
      <w:r>
        <w:rPr>
          <w:b/>
        </w:rPr>
        <w:t>marks</w:t>
      </w:r>
      <w:r>
        <w:rPr>
          <w:b/>
          <w:spacing w:val="-5"/>
        </w:rPr>
        <w:t xml:space="preserve"> </w:t>
      </w:r>
      <w:r>
        <w:rPr>
          <w:b/>
        </w:rPr>
        <w:t>for</w:t>
      </w:r>
      <w:r>
        <w:rPr>
          <w:b/>
          <w:spacing w:val="-4"/>
        </w:rPr>
        <w:t xml:space="preserve"> </w:t>
      </w:r>
      <w:r>
        <w:rPr>
          <w:b/>
        </w:rPr>
        <w:t>all</w:t>
      </w:r>
      <w:r>
        <w:rPr>
          <w:b/>
          <w:spacing w:val="-4"/>
        </w:rPr>
        <w:t xml:space="preserve"> </w:t>
      </w:r>
      <w:r>
        <w:rPr>
          <w:b/>
        </w:rPr>
        <w:t>the</w:t>
      </w:r>
      <w:r>
        <w:rPr>
          <w:b/>
          <w:spacing w:val="-4"/>
        </w:rPr>
        <w:t xml:space="preserve"> </w:t>
      </w:r>
      <w:r>
        <w:rPr>
          <w:b/>
        </w:rPr>
        <w:t>modules</w:t>
      </w:r>
      <w:r>
        <w:rPr>
          <w:b/>
          <w:spacing w:val="-5"/>
        </w:rPr>
        <w:t xml:space="preserve"> </w:t>
      </w:r>
      <w:r>
        <w:rPr>
          <w:b/>
        </w:rPr>
        <w:t>in</w:t>
      </w:r>
      <w:r>
        <w:rPr>
          <w:b/>
          <w:spacing w:val="-6"/>
        </w:rPr>
        <w:t xml:space="preserve"> </w:t>
      </w:r>
      <w:r>
        <w:rPr>
          <w:b/>
        </w:rPr>
        <w:t>the</w:t>
      </w:r>
      <w:r>
        <w:rPr>
          <w:b/>
          <w:spacing w:val="-6"/>
        </w:rPr>
        <w:t xml:space="preserve"> </w:t>
      </w:r>
      <w:r>
        <w:rPr>
          <w:b/>
        </w:rPr>
        <w:t xml:space="preserve">student’s </w:t>
      </w:r>
      <w:proofErr w:type="spellStart"/>
      <w:r>
        <w:rPr>
          <w:b/>
        </w:rPr>
        <w:t>programme</w:t>
      </w:r>
      <w:proofErr w:type="spellEnd"/>
      <w:r>
        <w:rPr>
          <w:b/>
        </w:rPr>
        <w:t xml:space="preserve"> of study to the sum of the maximum marks possible in these modules, including, where relevant, the Preparatory Year modules.</w:t>
      </w:r>
    </w:p>
    <w:p w:rsidR="00B57796" w:rsidRDefault="00487D8B">
      <w:pPr>
        <w:pStyle w:val="ListParagraph"/>
        <w:numPr>
          <w:ilvl w:val="1"/>
          <w:numId w:val="12"/>
        </w:numPr>
        <w:tabs>
          <w:tab w:val="left" w:pos="928"/>
          <w:tab w:val="left" w:pos="1078"/>
        </w:tabs>
        <w:spacing w:before="161" w:line="276" w:lineRule="auto"/>
        <w:ind w:right="154"/>
        <w:jc w:val="both"/>
      </w:pPr>
      <w:r>
        <w:tab/>
        <w:t>An</w:t>
      </w:r>
      <w:r>
        <w:rPr>
          <w:spacing w:val="-9"/>
        </w:rPr>
        <w:t xml:space="preserve"> </w:t>
      </w:r>
      <w:r>
        <w:t>overall</w:t>
      </w:r>
      <w:r>
        <w:rPr>
          <w:spacing w:val="-10"/>
        </w:rPr>
        <w:t xml:space="preserve"> </w:t>
      </w:r>
      <w:r>
        <w:t>grade</w:t>
      </w:r>
      <w:r>
        <w:rPr>
          <w:spacing w:val="-8"/>
        </w:rPr>
        <w:t xml:space="preserve"> </w:t>
      </w:r>
      <w:r>
        <w:t>for</w:t>
      </w:r>
      <w:r>
        <w:rPr>
          <w:spacing w:val="-11"/>
        </w:rPr>
        <w:t xml:space="preserve"> </w:t>
      </w:r>
      <w:r>
        <w:t>the</w:t>
      </w:r>
      <w:r>
        <w:rPr>
          <w:spacing w:val="-8"/>
        </w:rPr>
        <w:t xml:space="preserve"> </w:t>
      </w:r>
      <w:r>
        <w:t>Egyptian</w:t>
      </w:r>
      <w:r>
        <w:rPr>
          <w:spacing w:val="-10"/>
        </w:rPr>
        <w:t xml:space="preserve"> </w:t>
      </w:r>
      <w:r>
        <w:t>track</w:t>
      </w:r>
      <w:r>
        <w:rPr>
          <w:spacing w:val="-11"/>
        </w:rPr>
        <w:t xml:space="preserve"> </w:t>
      </w:r>
      <w:r>
        <w:t>degree</w:t>
      </w:r>
      <w:r>
        <w:rPr>
          <w:spacing w:val="-10"/>
        </w:rPr>
        <w:t xml:space="preserve"> </w:t>
      </w:r>
      <w:r>
        <w:t>is</w:t>
      </w:r>
      <w:r>
        <w:rPr>
          <w:spacing w:val="-8"/>
        </w:rPr>
        <w:t xml:space="preserve"> </w:t>
      </w:r>
      <w:r>
        <w:t>awarded</w:t>
      </w:r>
      <w:r>
        <w:rPr>
          <w:spacing w:val="-11"/>
        </w:rPr>
        <w:t xml:space="preserve"> </w:t>
      </w:r>
      <w:r>
        <w:t>to</w:t>
      </w:r>
      <w:r>
        <w:rPr>
          <w:spacing w:val="-10"/>
        </w:rPr>
        <w:t xml:space="preserve"> </w:t>
      </w:r>
      <w:r>
        <w:t>the</w:t>
      </w:r>
      <w:r>
        <w:rPr>
          <w:spacing w:val="-10"/>
        </w:rPr>
        <w:t xml:space="preserve"> </w:t>
      </w:r>
      <w:r>
        <w:t>student</w:t>
      </w:r>
      <w:r>
        <w:rPr>
          <w:spacing w:val="-11"/>
        </w:rPr>
        <w:t xml:space="preserve"> </w:t>
      </w:r>
      <w:r>
        <w:t>based</w:t>
      </w:r>
      <w:r>
        <w:rPr>
          <w:spacing w:val="-11"/>
        </w:rPr>
        <w:t xml:space="preserve"> </w:t>
      </w:r>
      <w:r>
        <w:t>on</w:t>
      </w:r>
      <w:r>
        <w:rPr>
          <w:spacing w:val="-12"/>
        </w:rPr>
        <w:t xml:space="preserve"> </w:t>
      </w:r>
      <w:r>
        <w:t xml:space="preserve">the </w:t>
      </w:r>
      <w:r>
        <w:rPr>
          <w:spacing w:val="-4"/>
        </w:rPr>
        <w:t>final</w:t>
      </w:r>
      <w:r>
        <w:rPr>
          <w:spacing w:val="-10"/>
        </w:rPr>
        <w:t xml:space="preserve"> </w:t>
      </w:r>
      <w:r>
        <w:rPr>
          <w:spacing w:val="-4"/>
        </w:rPr>
        <w:t>overall</w:t>
      </w:r>
      <w:r>
        <w:rPr>
          <w:spacing w:val="-5"/>
        </w:rPr>
        <w:t xml:space="preserve"> </w:t>
      </w:r>
      <w:r>
        <w:rPr>
          <w:spacing w:val="-4"/>
        </w:rPr>
        <w:t>average mark</w:t>
      </w:r>
      <w:r>
        <w:rPr>
          <w:spacing w:val="-8"/>
        </w:rPr>
        <w:t xml:space="preserve"> </w:t>
      </w:r>
      <w:r>
        <w:rPr>
          <w:spacing w:val="-4"/>
        </w:rPr>
        <w:t>calculated</w:t>
      </w:r>
      <w:r>
        <w:rPr>
          <w:spacing w:val="-7"/>
        </w:rPr>
        <w:t xml:space="preserve"> </w:t>
      </w:r>
      <w:r>
        <w:rPr>
          <w:spacing w:val="-4"/>
        </w:rPr>
        <w:t>as set</w:t>
      </w:r>
      <w:r>
        <w:rPr>
          <w:spacing w:val="-7"/>
        </w:rPr>
        <w:t xml:space="preserve"> </w:t>
      </w:r>
      <w:r>
        <w:rPr>
          <w:spacing w:val="-4"/>
        </w:rPr>
        <w:t>out above,</w:t>
      </w:r>
      <w:r>
        <w:rPr>
          <w:spacing w:val="-7"/>
        </w:rPr>
        <w:t xml:space="preserve"> </w:t>
      </w:r>
      <w:r>
        <w:rPr>
          <w:spacing w:val="-4"/>
        </w:rPr>
        <w:t>rounded</w:t>
      </w:r>
      <w:r>
        <w:rPr>
          <w:spacing w:val="-5"/>
        </w:rPr>
        <w:t xml:space="preserve"> </w:t>
      </w:r>
      <w:r>
        <w:rPr>
          <w:spacing w:val="-4"/>
        </w:rPr>
        <w:t>up</w:t>
      </w:r>
      <w:r>
        <w:rPr>
          <w:spacing w:val="-7"/>
        </w:rPr>
        <w:t xml:space="preserve"> </w:t>
      </w:r>
      <w:r>
        <w:rPr>
          <w:spacing w:val="-4"/>
        </w:rPr>
        <w:t>or down to the</w:t>
      </w:r>
      <w:r>
        <w:rPr>
          <w:spacing w:val="-5"/>
        </w:rPr>
        <w:t xml:space="preserve"> </w:t>
      </w:r>
      <w:r>
        <w:rPr>
          <w:spacing w:val="-4"/>
        </w:rPr>
        <w:t xml:space="preserve">nearest </w:t>
      </w:r>
      <w:r>
        <w:t>percentage</w:t>
      </w:r>
      <w:r>
        <w:rPr>
          <w:spacing w:val="-9"/>
        </w:rPr>
        <w:t xml:space="preserve"> </w:t>
      </w:r>
      <w:r>
        <w:t>(with</w:t>
      </w:r>
      <w:r>
        <w:rPr>
          <w:spacing w:val="-9"/>
        </w:rPr>
        <w:t xml:space="preserve"> </w:t>
      </w:r>
      <w:r>
        <w:t>some</w:t>
      </w:r>
      <w:r>
        <w:rPr>
          <w:spacing w:val="-9"/>
        </w:rPr>
        <w:t xml:space="preserve"> </w:t>
      </w:r>
      <w:r>
        <w:t>Faculty</w:t>
      </w:r>
      <w:r>
        <w:rPr>
          <w:spacing w:val="-9"/>
        </w:rPr>
        <w:t xml:space="preserve"> </w:t>
      </w:r>
      <w:r>
        <w:t>by-law</w:t>
      </w:r>
      <w:r>
        <w:rPr>
          <w:spacing w:val="-8"/>
        </w:rPr>
        <w:t xml:space="preserve"> </w:t>
      </w:r>
      <w:r>
        <w:t>alternatives,</w:t>
      </w:r>
      <w:r>
        <w:rPr>
          <w:spacing w:val="-8"/>
        </w:rPr>
        <w:t xml:space="preserve"> </w:t>
      </w:r>
      <w:r>
        <w:t>for</w:t>
      </w:r>
      <w:r>
        <w:rPr>
          <w:spacing w:val="-9"/>
        </w:rPr>
        <w:t xml:space="preserve"> </w:t>
      </w:r>
      <w:r>
        <w:t>example</w:t>
      </w:r>
      <w:r>
        <w:rPr>
          <w:spacing w:val="-8"/>
        </w:rPr>
        <w:t xml:space="preserve"> </w:t>
      </w:r>
      <w:r>
        <w:t>in</w:t>
      </w:r>
      <w:r>
        <w:rPr>
          <w:spacing w:val="-11"/>
        </w:rPr>
        <w:t xml:space="preserve"> </w:t>
      </w:r>
      <w:r>
        <w:t>Law,</w:t>
      </w:r>
      <w:r>
        <w:rPr>
          <w:spacing w:val="-8"/>
        </w:rPr>
        <w:t xml:space="preserve"> </w:t>
      </w:r>
      <w:r>
        <w:t>Pharmacy</w:t>
      </w:r>
      <w:r>
        <w:rPr>
          <w:spacing w:val="-9"/>
        </w:rPr>
        <w:t xml:space="preserve"> </w:t>
      </w:r>
      <w:r>
        <w:t>and Engineering) and in accordance with the following classifications:</w:t>
      </w:r>
    </w:p>
    <w:p w:rsidR="00B57796" w:rsidRDefault="00487D8B">
      <w:pPr>
        <w:spacing w:before="158"/>
        <w:ind w:left="729"/>
        <w:rPr>
          <w:b/>
        </w:rPr>
      </w:pPr>
      <w:r>
        <w:rPr>
          <w:b/>
        </w:rPr>
        <w:t>All</w:t>
      </w:r>
      <w:r>
        <w:rPr>
          <w:b/>
          <w:spacing w:val="-14"/>
        </w:rPr>
        <w:t xml:space="preserve"> </w:t>
      </w:r>
      <w:r>
        <w:rPr>
          <w:b/>
        </w:rPr>
        <w:t>Faculties,</w:t>
      </w:r>
      <w:r>
        <w:rPr>
          <w:b/>
          <w:spacing w:val="-12"/>
        </w:rPr>
        <w:t xml:space="preserve"> </w:t>
      </w:r>
      <w:r>
        <w:rPr>
          <w:b/>
        </w:rPr>
        <w:t>except</w:t>
      </w:r>
      <w:r>
        <w:rPr>
          <w:b/>
          <w:spacing w:val="-8"/>
        </w:rPr>
        <w:t xml:space="preserve"> </w:t>
      </w:r>
      <w:r>
        <w:rPr>
          <w:b/>
        </w:rPr>
        <w:t>those</w:t>
      </w:r>
      <w:r>
        <w:rPr>
          <w:b/>
          <w:spacing w:val="-9"/>
        </w:rPr>
        <w:t xml:space="preserve"> </w:t>
      </w:r>
      <w:r>
        <w:rPr>
          <w:b/>
        </w:rPr>
        <w:t>with</w:t>
      </w:r>
      <w:r>
        <w:rPr>
          <w:b/>
          <w:spacing w:val="-7"/>
        </w:rPr>
        <w:t xml:space="preserve"> </w:t>
      </w:r>
      <w:r>
        <w:rPr>
          <w:b/>
        </w:rPr>
        <w:t>Faculty</w:t>
      </w:r>
      <w:r>
        <w:rPr>
          <w:b/>
          <w:spacing w:val="-3"/>
        </w:rPr>
        <w:t xml:space="preserve"> </w:t>
      </w:r>
      <w:r>
        <w:rPr>
          <w:b/>
        </w:rPr>
        <w:t>by-law</w:t>
      </w:r>
      <w:r>
        <w:rPr>
          <w:b/>
          <w:spacing w:val="-9"/>
        </w:rPr>
        <w:t xml:space="preserve"> </w:t>
      </w:r>
      <w:r>
        <w:rPr>
          <w:b/>
          <w:spacing w:val="-2"/>
        </w:rPr>
        <w:t>alternatives</w:t>
      </w:r>
    </w:p>
    <w:p w:rsidR="00B57796" w:rsidRDefault="00B57796">
      <w:pPr>
        <w:pStyle w:val="BodyText"/>
        <w:spacing w:before="10" w:after="1"/>
        <w:ind w:left="0" w:firstLine="0"/>
        <w:jc w:val="left"/>
        <w:rPr>
          <w:b/>
          <w:sz w:val="17"/>
        </w:rPr>
      </w:pPr>
    </w:p>
    <w:tbl>
      <w:tblPr>
        <w:tblW w:w="0" w:type="auto"/>
        <w:tblInd w:w="2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0"/>
        <w:gridCol w:w="2917"/>
      </w:tblGrid>
      <w:tr w:rsidR="00B57796">
        <w:trPr>
          <w:trHeight w:val="419"/>
        </w:trPr>
        <w:tc>
          <w:tcPr>
            <w:tcW w:w="1490" w:type="dxa"/>
            <w:shd w:val="clear" w:color="auto" w:fill="E0EDD9"/>
          </w:tcPr>
          <w:p w:rsidR="00B57796" w:rsidRDefault="00487D8B" w:rsidP="005E6317">
            <w:pPr>
              <w:pStyle w:val="TableParagraph"/>
              <w:spacing w:before="1"/>
              <w:jc w:val="center"/>
              <w:rPr>
                <w:sz w:val="20"/>
              </w:rPr>
            </w:pPr>
            <w:r>
              <w:rPr>
                <w:spacing w:val="-2"/>
                <w:sz w:val="20"/>
              </w:rPr>
              <w:t>Distinction</w:t>
            </w:r>
          </w:p>
        </w:tc>
        <w:tc>
          <w:tcPr>
            <w:tcW w:w="2917" w:type="dxa"/>
            <w:shd w:val="clear" w:color="auto" w:fill="E0EDD9"/>
          </w:tcPr>
          <w:p w:rsidR="00B57796" w:rsidRDefault="00487D8B" w:rsidP="005E6317">
            <w:pPr>
              <w:pStyle w:val="TableParagraph"/>
              <w:spacing w:before="1"/>
              <w:ind w:left="110"/>
              <w:jc w:val="center"/>
              <w:rPr>
                <w:sz w:val="20"/>
              </w:rPr>
            </w:pPr>
            <w:r>
              <w:rPr>
                <w:sz w:val="20"/>
              </w:rPr>
              <w:t>85%</w:t>
            </w:r>
            <w:r>
              <w:rPr>
                <w:spacing w:val="-4"/>
                <w:sz w:val="20"/>
              </w:rPr>
              <w:t xml:space="preserve"> </w:t>
            </w:r>
            <w:r>
              <w:rPr>
                <w:sz w:val="20"/>
              </w:rPr>
              <w:t>and</w:t>
            </w:r>
            <w:r>
              <w:rPr>
                <w:spacing w:val="-3"/>
                <w:sz w:val="20"/>
              </w:rPr>
              <w:t xml:space="preserve"> </w:t>
            </w:r>
            <w:r>
              <w:rPr>
                <w:spacing w:val="-2"/>
                <w:sz w:val="20"/>
              </w:rPr>
              <w:t>higher</w:t>
            </w:r>
          </w:p>
        </w:tc>
      </w:tr>
      <w:tr w:rsidR="00B57796">
        <w:trPr>
          <w:trHeight w:val="419"/>
        </w:trPr>
        <w:tc>
          <w:tcPr>
            <w:tcW w:w="1490" w:type="dxa"/>
            <w:shd w:val="clear" w:color="auto" w:fill="E0EDD9"/>
          </w:tcPr>
          <w:p w:rsidR="00B57796" w:rsidRDefault="00487D8B" w:rsidP="005E6317">
            <w:pPr>
              <w:pStyle w:val="TableParagraph"/>
              <w:spacing w:before="3"/>
              <w:jc w:val="center"/>
              <w:rPr>
                <w:sz w:val="20"/>
              </w:rPr>
            </w:pPr>
            <w:r>
              <w:rPr>
                <w:sz w:val="20"/>
              </w:rPr>
              <w:t>Very</w:t>
            </w:r>
            <w:r>
              <w:rPr>
                <w:spacing w:val="-9"/>
                <w:sz w:val="20"/>
              </w:rPr>
              <w:t xml:space="preserve"> </w:t>
            </w:r>
            <w:r>
              <w:rPr>
                <w:spacing w:val="-4"/>
                <w:sz w:val="20"/>
              </w:rPr>
              <w:t>Good</w:t>
            </w:r>
          </w:p>
        </w:tc>
        <w:tc>
          <w:tcPr>
            <w:tcW w:w="2917" w:type="dxa"/>
            <w:shd w:val="clear" w:color="auto" w:fill="E0EDD9"/>
          </w:tcPr>
          <w:p w:rsidR="00B57796" w:rsidRDefault="00487D8B" w:rsidP="005E6317">
            <w:pPr>
              <w:pStyle w:val="TableParagraph"/>
              <w:spacing w:before="3"/>
              <w:ind w:left="110"/>
              <w:jc w:val="center"/>
              <w:rPr>
                <w:sz w:val="20"/>
              </w:rPr>
            </w:pPr>
            <w:r>
              <w:rPr>
                <w:sz w:val="20"/>
              </w:rPr>
              <w:t>75%</w:t>
            </w:r>
            <w:r>
              <w:rPr>
                <w:spacing w:val="-7"/>
                <w:sz w:val="20"/>
              </w:rPr>
              <w:t xml:space="preserve"> </w:t>
            </w:r>
            <w:r>
              <w:rPr>
                <w:sz w:val="20"/>
              </w:rPr>
              <w:t>to</w:t>
            </w:r>
            <w:r>
              <w:rPr>
                <w:spacing w:val="-4"/>
                <w:sz w:val="20"/>
              </w:rPr>
              <w:t xml:space="preserve"> </w:t>
            </w:r>
            <w:r>
              <w:rPr>
                <w:sz w:val="20"/>
              </w:rPr>
              <w:t>less</w:t>
            </w:r>
            <w:r>
              <w:rPr>
                <w:spacing w:val="-6"/>
                <w:sz w:val="20"/>
              </w:rPr>
              <w:t xml:space="preserve"> </w:t>
            </w:r>
            <w:r>
              <w:rPr>
                <w:sz w:val="20"/>
              </w:rPr>
              <w:t>than</w:t>
            </w:r>
            <w:r>
              <w:rPr>
                <w:spacing w:val="-4"/>
                <w:sz w:val="20"/>
              </w:rPr>
              <w:t xml:space="preserve"> </w:t>
            </w:r>
            <w:r>
              <w:rPr>
                <w:spacing w:val="-5"/>
                <w:sz w:val="20"/>
              </w:rPr>
              <w:t>85%</w:t>
            </w:r>
          </w:p>
        </w:tc>
      </w:tr>
      <w:tr w:rsidR="00B57796">
        <w:trPr>
          <w:trHeight w:val="419"/>
        </w:trPr>
        <w:tc>
          <w:tcPr>
            <w:tcW w:w="1490" w:type="dxa"/>
            <w:shd w:val="clear" w:color="auto" w:fill="E0EDD9"/>
          </w:tcPr>
          <w:p w:rsidR="00B57796" w:rsidRDefault="00487D8B" w:rsidP="005E6317">
            <w:pPr>
              <w:pStyle w:val="TableParagraph"/>
              <w:spacing w:before="1"/>
              <w:jc w:val="center"/>
              <w:rPr>
                <w:sz w:val="20"/>
              </w:rPr>
            </w:pPr>
            <w:r>
              <w:rPr>
                <w:spacing w:val="-4"/>
                <w:sz w:val="20"/>
              </w:rPr>
              <w:t>Good</w:t>
            </w:r>
          </w:p>
        </w:tc>
        <w:tc>
          <w:tcPr>
            <w:tcW w:w="2917" w:type="dxa"/>
            <w:shd w:val="clear" w:color="auto" w:fill="E0EDD9"/>
          </w:tcPr>
          <w:p w:rsidR="00B57796" w:rsidRDefault="00487D8B" w:rsidP="005E6317">
            <w:pPr>
              <w:pStyle w:val="TableParagraph"/>
              <w:spacing w:before="1"/>
              <w:ind w:left="110"/>
              <w:jc w:val="center"/>
              <w:rPr>
                <w:sz w:val="20"/>
              </w:rPr>
            </w:pPr>
            <w:r>
              <w:rPr>
                <w:sz w:val="20"/>
              </w:rPr>
              <w:t>65%</w:t>
            </w:r>
            <w:r>
              <w:rPr>
                <w:spacing w:val="-7"/>
                <w:sz w:val="20"/>
              </w:rPr>
              <w:t xml:space="preserve"> </w:t>
            </w:r>
            <w:r>
              <w:rPr>
                <w:sz w:val="20"/>
              </w:rPr>
              <w:t>to</w:t>
            </w:r>
            <w:r>
              <w:rPr>
                <w:spacing w:val="-5"/>
                <w:sz w:val="20"/>
              </w:rPr>
              <w:t xml:space="preserve"> </w:t>
            </w:r>
            <w:r>
              <w:rPr>
                <w:sz w:val="20"/>
              </w:rPr>
              <w:t>less</w:t>
            </w:r>
            <w:r>
              <w:rPr>
                <w:spacing w:val="-9"/>
                <w:sz w:val="20"/>
              </w:rPr>
              <w:t xml:space="preserve"> </w:t>
            </w:r>
            <w:r>
              <w:rPr>
                <w:sz w:val="20"/>
              </w:rPr>
              <w:t>than</w:t>
            </w:r>
            <w:r>
              <w:rPr>
                <w:spacing w:val="-4"/>
                <w:sz w:val="20"/>
              </w:rPr>
              <w:t xml:space="preserve"> </w:t>
            </w:r>
            <w:r>
              <w:rPr>
                <w:spacing w:val="-5"/>
                <w:sz w:val="20"/>
              </w:rPr>
              <w:t>75%</w:t>
            </w:r>
          </w:p>
        </w:tc>
      </w:tr>
      <w:tr w:rsidR="00B57796">
        <w:trPr>
          <w:trHeight w:val="424"/>
        </w:trPr>
        <w:tc>
          <w:tcPr>
            <w:tcW w:w="1490" w:type="dxa"/>
            <w:shd w:val="clear" w:color="auto" w:fill="E0EDD9"/>
          </w:tcPr>
          <w:p w:rsidR="00B57796" w:rsidRDefault="00487D8B" w:rsidP="005E6317">
            <w:pPr>
              <w:pStyle w:val="TableParagraph"/>
              <w:spacing w:before="3"/>
              <w:jc w:val="center"/>
              <w:rPr>
                <w:sz w:val="20"/>
              </w:rPr>
            </w:pPr>
            <w:r>
              <w:rPr>
                <w:spacing w:val="-2"/>
                <w:sz w:val="20"/>
              </w:rPr>
              <w:t>Satisfactory</w:t>
            </w:r>
          </w:p>
        </w:tc>
        <w:tc>
          <w:tcPr>
            <w:tcW w:w="2917" w:type="dxa"/>
            <w:shd w:val="clear" w:color="auto" w:fill="E0EDD9"/>
          </w:tcPr>
          <w:p w:rsidR="00B57796" w:rsidRDefault="00487D8B" w:rsidP="005E6317">
            <w:pPr>
              <w:pStyle w:val="TableParagraph"/>
              <w:spacing w:before="3"/>
              <w:ind w:left="110"/>
              <w:jc w:val="center"/>
              <w:rPr>
                <w:sz w:val="20"/>
              </w:rPr>
            </w:pPr>
            <w:r>
              <w:rPr>
                <w:sz w:val="20"/>
              </w:rPr>
              <w:t>50%</w:t>
            </w:r>
            <w:r>
              <w:rPr>
                <w:spacing w:val="-7"/>
                <w:sz w:val="20"/>
              </w:rPr>
              <w:t xml:space="preserve"> </w:t>
            </w:r>
            <w:r>
              <w:rPr>
                <w:sz w:val="20"/>
              </w:rPr>
              <w:t>to</w:t>
            </w:r>
            <w:r>
              <w:rPr>
                <w:spacing w:val="-5"/>
                <w:sz w:val="20"/>
              </w:rPr>
              <w:t xml:space="preserve"> </w:t>
            </w:r>
            <w:r>
              <w:rPr>
                <w:sz w:val="20"/>
              </w:rPr>
              <w:t>less</w:t>
            </w:r>
            <w:r>
              <w:rPr>
                <w:spacing w:val="-7"/>
                <w:sz w:val="20"/>
              </w:rPr>
              <w:t xml:space="preserve"> </w:t>
            </w:r>
            <w:r>
              <w:rPr>
                <w:sz w:val="20"/>
              </w:rPr>
              <w:t>than</w:t>
            </w:r>
            <w:r>
              <w:rPr>
                <w:spacing w:val="-4"/>
                <w:sz w:val="20"/>
              </w:rPr>
              <w:t xml:space="preserve"> </w:t>
            </w:r>
            <w:r>
              <w:rPr>
                <w:spacing w:val="-5"/>
                <w:sz w:val="20"/>
              </w:rPr>
              <w:t>65%</w:t>
            </w:r>
          </w:p>
        </w:tc>
      </w:tr>
    </w:tbl>
    <w:p w:rsidR="00B57796" w:rsidRDefault="00B57796">
      <w:pPr>
        <w:pStyle w:val="BodyText"/>
        <w:spacing w:before="201"/>
        <w:ind w:left="0" w:firstLine="0"/>
        <w:jc w:val="left"/>
        <w:rPr>
          <w:b/>
        </w:rPr>
      </w:pPr>
    </w:p>
    <w:p w:rsidR="00B57796" w:rsidRDefault="00487D8B">
      <w:pPr>
        <w:pStyle w:val="ListParagraph"/>
        <w:numPr>
          <w:ilvl w:val="1"/>
          <w:numId w:val="12"/>
        </w:numPr>
        <w:tabs>
          <w:tab w:val="left" w:pos="924"/>
          <w:tab w:val="left" w:pos="928"/>
        </w:tabs>
        <w:spacing w:before="0" w:line="276" w:lineRule="auto"/>
        <w:ind w:right="168"/>
        <w:jc w:val="both"/>
      </w:pPr>
      <w:r>
        <w:t>The</w:t>
      </w:r>
      <w:r>
        <w:rPr>
          <w:spacing w:val="-1"/>
        </w:rPr>
        <w:t xml:space="preserve"> </w:t>
      </w:r>
      <w:proofErr w:type="spellStart"/>
      <w:r>
        <w:t>Programme</w:t>
      </w:r>
      <w:proofErr w:type="spellEnd"/>
      <w:r>
        <w:rPr>
          <w:spacing w:val="-1"/>
        </w:rPr>
        <w:t xml:space="preserve"> </w:t>
      </w:r>
      <w:r>
        <w:t>Examination</w:t>
      </w:r>
      <w:r>
        <w:rPr>
          <w:spacing w:val="-3"/>
        </w:rPr>
        <w:t xml:space="preserve"> </w:t>
      </w:r>
      <w:r>
        <w:t>Board</w:t>
      </w:r>
      <w:r>
        <w:rPr>
          <w:spacing w:val="-2"/>
        </w:rPr>
        <w:t xml:space="preserve"> </w:t>
      </w:r>
      <w:r>
        <w:t>can</w:t>
      </w:r>
      <w:r>
        <w:rPr>
          <w:spacing w:val="-3"/>
        </w:rPr>
        <w:t xml:space="preserve"> </w:t>
      </w:r>
      <w:r>
        <w:t>grant</w:t>
      </w:r>
      <w:r>
        <w:rPr>
          <w:spacing w:val="-2"/>
        </w:rPr>
        <w:t xml:space="preserve"> </w:t>
      </w:r>
      <w:r>
        <w:t>a</w:t>
      </w:r>
      <w:r>
        <w:rPr>
          <w:spacing w:val="-6"/>
        </w:rPr>
        <w:t xml:space="preserve"> </w:t>
      </w:r>
      <w:r>
        <w:t>1%</w:t>
      </w:r>
      <w:r>
        <w:rPr>
          <w:spacing w:val="-3"/>
        </w:rPr>
        <w:t xml:space="preserve"> </w:t>
      </w:r>
      <w:r>
        <w:t>discretion</w:t>
      </w:r>
      <w:r>
        <w:rPr>
          <w:spacing w:val="-6"/>
        </w:rPr>
        <w:t xml:space="preserve"> </w:t>
      </w:r>
      <w:r>
        <w:t>to</w:t>
      </w:r>
      <w:r>
        <w:rPr>
          <w:spacing w:val="-1"/>
        </w:rPr>
        <w:t xml:space="preserve"> </w:t>
      </w:r>
      <w:r>
        <w:t>raise</w:t>
      </w:r>
      <w:r>
        <w:rPr>
          <w:spacing w:val="-4"/>
        </w:rPr>
        <w:t xml:space="preserve"> </w:t>
      </w:r>
      <w:r>
        <w:t>students</w:t>
      </w:r>
      <w:r>
        <w:rPr>
          <w:spacing w:val="-1"/>
        </w:rPr>
        <w:t xml:space="preserve"> </w:t>
      </w:r>
      <w:r>
        <w:t>in</w:t>
      </w:r>
      <w:r>
        <w:rPr>
          <w:spacing w:val="-3"/>
        </w:rPr>
        <w:t xml:space="preserve"> </w:t>
      </w:r>
      <w:r>
        <w:t>the borderline classification to the higher classification without changing the average.</w:t>
      </w:r>
    </w:p>
    <w:p w:rsidR="00B57796" w:rsidRDefault="00487D8B">
      <w:pPr>
        <w:pStyle w:val="ListParagraph"/>
        <w:numPr>
          <w:ilvl w:val="1"/>
          <w:numId w:val="12"/>
        </w:numPr>
        <w:tabs>
          <w:tab w:val="left" w:pos="924"/>
          <w:tab w:val="left" w:pos="928"/>
        </w:tabs>
        <w:spacing w:before="157" w:line="278" w:lineRule="auto"/>
        <w:ind w:right="164"/>
        <w:jc w:val="both"/>
      </w:pPr>
      <w:r>
        <w:t xml:space="preserve">The </w:t>
      </w:r>
      <w:proofErr w:type="spellStart"/>
      <w:r>
        <w:t>Programme</w:t>
      </w:r>
      <w:proofErr w:type="spellEnd"/>
      <w:r>
        <w:t xml:space="preserve"> Examination Board can grant a 1% or 2% discretion to raise the students with the Egyptian scale to reach the minimum required average (50%).</w:t>
      </w:r>
    </w:p>
    <w:p w:rsidR="00B57796" w:rsidRDefault="00487D8B">
      <w:pPr>
        <w:pStyle w:val="ListParagraph"/>
        <w:numPr>
          <w:ilvl w:val="1"/>
          <w:numId w:val="12"/>
        </w:numPr>
        <w:tabs>
          <w:tab w:val="left" w:pos="721"/>
        </w:tabs>
        <w:spacing w:before="154"/>
        <w:ind w:left="721" w:hanging="558"/>
        <w:jc w:val="left"/>
      </w:pPr>
      <w:r>
        <w:t>An</w:t>
      </w:r>
      <w:r>
        <w:rPr>
          <w:spacing w:val="-14"/>
        </w:rPr>
        <w:t xml:space="preserve"> </w:t>
      </w:r>
      <w:proofErr w:type="spellStart"/>
      <w:r>
        <w:t>Honours</w:t>
      </w:r>
      <w:proofErr w:type="spellEnd"/>
      <w:r>
        <w:rPr>
          <w:spacing w:val="-8"/>
        </w:rPr>
        <w:t xml:space="preserve"> </w:t>
      </w:r>
      <w:r>
        <w:t>degree</w:t>
      </w:r>
      <w:r>
        <w:rPr>
          <w:spacing w:val="-8"/>
        </w:rPr>
        <w:t xml:space="preserve"> </w:t>
      </w:r>
      <w:r>
        <w:t>classification</w:t>
      </w:r>
      <w:r>
        <w:rPr>
          <w:spacing w:val="-8"/>
        </w:rPr>
        <w:t xml:space="preserve"> </w:t>
      </w:r>
      <w:r>
        <w:t>is</w:t>
      </w:r>
      <w:r>
        <w:rPr>
          <w:spacing w:val="-10"/>
        </w:rPr>
        <w:t xml:space="preserve"> </w:t>
      </w:r>
      <w:r>
        <w:t>granted</w:t>
      </w:r>
      <w:r>
        <w:rPr>
          <w:spacing w:val="-11"/>
        </w:rPr>
        <w:t xml:space="preserve"> </w:t>
      </w:r>
      <w:r>
        <w:t>provided</w:t>
      </w:r>
      <w:r>
        <w:rPr>
          <w:spacing w:val="-8"/>
        </w:rPr>
        <w:t xml:space="preserve"> </w:t>
      </w:r>
      <w:r>
        <w:rPr>
          <w:spacing w:val="-2"/>
        </w:rPr>
        <w:t>that:</w:t>
      </w:r>
    </w:p>
    <w:p w:rsidR="00B57796" w:rsidRDefault="00487D8B">
      <w:pPr>
        <w:pStyle w:val="ListParagraph"/>
        <w:numPr>
          <w:ilvl w:val="2"/>
          <w:numId w:val="12"/>
        </w:numPr>
        <w:tabs>
          <w:tab w:val="left" w:pos="1575"/>
        </w:tabs>
        <w:spacing w:before="202"/>
        <w:ind w:left="1575" w:hanging="846"/>
      </w:pPr>
      <w:r>
        <w:t>The</w:t>
      </w:r>
      <w:r>
        <w:rPr>
          <w:spacing w:val="4"/>
        </w:rPr>
        <w:t xml:space="preserve"> </w:t>
      </w:r>
      <w:r>
        <w:t>student’s</w:t>
      </w:r>
      <w:r>
        <w:rPr>
          <w:spacing w:val="6"/>
        </w:rPr>
        <w:t xml:space="preserve"> </w:t>
      </w:r>
      <w:r>
        <w:t>year</w:t>
      </w:r>
      <w:r>
        <w:rPr>
          <w:spacing w:val="6"/>
        </w:rPr>
        <w:t xml:space="preserve"> </w:t>
      </w:r>
      <w:r>
        <w:t>average</w:t>
      </w:r>
      <w:r>
        <w:rPr>
          <w:spacing w:val="6"/>
        </w:rPr>
        <w:t xml:space="preserve"> </w:t>
      </w:r>
      <w:r>
        <w:t>has</w:t>
      </w:r>
      <w:r>
        <w:rPr>
          <w:spacing w:val="6"/>
        </w:rPr>
        <w:t xml:space="preserve"> </w:t>
      </w:r>
      <w:r>
        <w:t>not</w:t>
      </w:r>
      <w:r>
        <w:rPr>
          <w:spacing w:val="6"/>
        </w:rPr>
        <w:t xml:space="preserve"> </w:t>
      </w:r>
      <w:r>
        <w:t>fallen</w:t>
      </w:r>
      <w:r>
        <w:rPr>
          <w:spacing w:val="4"/>
        </w:rPr>
        <w:t xml:space="preserve"> </w:t>
      </w:r>
      <w:r>
        <w:t>below</w:t>
      </w:r>
      <w:r>
        <w:rPr>
          <w:spacing w:val="6"/>
        </w:rPr>
        <w:t xml:space="preserve"> </w:t>
      </w:r>
      <w:r>
        <w:t>‘Very</w:t>
      </w:r>
      <w:r>
        <w:rPr>
          <w:spacing w:val="5"/>
        </w:rPr>
        <w:t xml:space="preserve"> </w:t>
      </w:r>
      <w:r>
        <w:t>Good’</w:t>
      </w:r>
      <w:r>
        <w:rPr>
          <w:spacing w:val="5"/>
        </w:rPr>
        <w:t xml:space="preserve"> </w:t>
      </w:r>
      <w:r>
        <w:t>in</w:t>
      </w:r>
      <w:r>
        <w:rPr>
          <w:spacing w:val="5"/>
        </w:rPr>
        <w:t xml:space="preserve"> </w:t>
      </w:r>
      <w:r>
        <w:t>any</w:t>
      </w:r>
      <w:r>
        <w:rPr>
          <w:spacing w:val="5"/>
        </w:rPr>
        <w:t xml:space="preserve"> </w:t>
      </w:r>
      <w:r>
        <w:t>single</w:t>
      </w:r>
      <w:r>
        <w:rPr>
          <w:spacing w:val="7"/>
        </w:rPr>
        <w:t xml:space="preserve"> </w:t>
      </w:r>
      <w:r>
        <w:rPr>
          <w:spacing w:val="-4"/>
        </w:rPr>
        <w:t>year</w:t>
      </w:r>
    </w:p>
    <w:p w:rsidR="00B57796" w:rsidRDefault="00487D8B">
      <w:pPr>
        <w:pStyle w:val="BodyText"/>
        <w:spacing w:before="33"/>
        <w:ind w:left="1583" w:firstLine="0"/>
      </w:pPr>
      <w:proofErr w:type="gramStart"/>
      <w:r>
        <w:t>of</w:t>
      </w:r>
      <w:proofErr w:type="gramEnd"/>
      <w:r>
        <w:rPr>
          <w:spacing w:val="-7"/>
        </w:rPr>
        <w:t xml:space="preserve"> </w:t>
      </w:r>
      <w:r>
        <w:t>the</w:t>
      </w:r>
      <w:r>
        <w:rPr>
          <w:spacing w:val="-6"/>
        </w:rPr>
        <w:t xml:space="preserve"> </w:t>
      </w:r>
      <w:proofErr w:type="spellStart"/>
      <w:r>
        <w:t>programme</w:t>
      </w:r>
      <w:proofErr w:type="spellEnd"/>
      <w:r>
        <w:rPr>
          <w:spacing w:val="-3"/>
        </w:rPr>
        <w:t xml:space="preserve"> </w:t>
      </w:r>
      <w:r>
        <w:t>(including</w:t>
      </w:r>
      <w:r>
        <w:rPr>
          <w:spacing w:val="-4"/>
        </w:rPr>
        <w:t xml:space="preserve"> </w:t>
      </w:r>
      <w:r>
        <w:t>the</w:t>
      </w:r>
      <w:r>
        <w:rPr>
          <w:spacing w:val="-3"/>
        </w:rPr>
        <w:t xml:space="preserve"> </w:t>
      </w:r>
      <w:r>
        <w:t>Preparatory</w:t>
      </w:r>
      <w:r>
        <w:rPr>
          <w:spacing w:val="-8"/>
        </w:rPr>
        <w:t xml:space="preserve"> </w:t>
      </w:r>
      <w:r>
        <w:t>Year</w:t>
      </w:r>
      <w:r>
        <w:rPr>
          <w:spacing w:val="-4"/>
        </w:rPr>
        <w:t xml:space="preserve"> </w:t>
      </w:r>
      <w:r>
        <w:t>in</w:t>
      </w:r>
      <w:r>
        <w:rPr>
          <w:spacing w:val="-6"/>
        </w:rPr>
        <w:t xml:space="preserve"> </w:t>
      </w:r>
      <w:r>
        <w:t>five-year</w:t>
      </w:r>
      <w:r>
        <w:rPr>
          <w:spacing w:val="-6"/>
        </w:rPr>
        <w:t xml:space="preserve"> </w:t>
      </w:r>
      <w:proofErr w:type="spellStart"/>
      <w:r>
        <w:rPr>
          <w:spacing w:val="-2"/>
        </w:rPr>
        <w:t>programmes</w:t>
      </w:r>
      <w:proofErr w:type="spellEnd"/>
      <w:r>
        <w:rPr>
          <w:spacing w:val="-2"/>
        </w:rPr>
        <w:t>);</w:t>
      </w:r>
    </w:p>
    <w:p w:rsidR="00B57796" w:rsidRDefault="00487D8B">
      <w:pPr>
        <w:pStyle w:val="ListParagraph"/>
        <w:numPr>
          <w:ilvl w:val="2"/>
          <w:numId w:val="12"/>
        </w:numPr>
        <w:tabs>
          <w:tab w:val="left" w:pos="1573"/>
          <w:tab w:val="left" w:pos="1583"/>
        </w:tabs>
        <w:spacing w:before="113" w:line="276" w:lineRule="auto"/>
        <w:ind w:right="164" w:hanging="855"/>
      </w:pPr>
      <w:r>
        <w:t xml:space="preserve">No modules have been failed throughout the </w:t>
      </w:r>
      <w:proofErr w:type="spellStart"/>
      <w:r>
        <w:t>programme</w:t>
      </w:r>
      <w:proofErr w:type="spellEnd"/>
      <w:r>
        <w:t xml:space="preserve"> of study (including Preparatory Year modules), except with an upheld Impaired Performance or upheld Academic Appeal;</w:t>
      </w:r>
    </w:p>
    <w:p w:rsidR="00B57796" w:rsidRDefault="00487D8B">
      <w:pPr>
        <w:pStyle w:val="ListParagraph"/>
        <w:numPr>
          <w:ilvl w:val="2"/>
          <w:numId w:val="12"/>
        </w:numPr>
        <w:tabs>
          <w:tab w:val="left" w:pos="1574"/>
        </w:tabs>
        <w:spacing w:before="160"/>
        <w:ind w:left="1574" w:hanging="848"/>
      </w:pPr>
      <w:r>
        <w:t>There</w:t>
      </w:r>
      <w:r>
        <w:rPr>
          <w:spacing w:val="-6"/>
        </w:rPr>
        <w:t xml:space="preserve"> </w:t>
      </w:r>
      <w:r>
        <w:t>is</w:t>
      </w:r>
      <w:r>
        <w:rPr>
          <w:spacing w:val="-3"/>
        </w:rPr>
        <w:t xml:space="preserve"> </w:t>
      </w:r>
      <w:r>
        <w:t>no</w:t>
      </w:r>
      <w:r>
        <w:rPr>
          <w:spacing w:val="-10"/>
        </w:rPr>
        <w:t xml:space="preserve"> </w:t>
      </w:r>
      <w:r>
        <w:t>history</w:t>
      </w:r>
      <w:r>
        <w:rPr>
          <w:spacing w:val="-9"/>
        </w:rPr>
        <w:t xml:space="preserve"> </w:t>
      </w:r>
      <w:r>
        <w:t>of</w:t>
      </w:r>
      <w:r>
        <w:rPr>
          <w:spacing w:val="-6"/>
        </w:rPr>
        <w:t xml:space="preserve"> </w:t>
      </w:r>
      <w:r>
        <w:t>Academic</w:t>
      </w:r>
      <w:r>
        <w:rPr>
          <w:spacing w:val="-6"/>
        </w:rPr>
        <w:t xml:space="preserve"> </w:t>
      </w:r>
      <w:r>
        <w:rPr>
          <w:spacing w:val="-2"/>
        </w:rPr>
        <w:t>Misconduct.</w:t>
      </w:r>
    </w:p>
    <w:p w:rsidR="00B57796" w:rsidRDefault="00B57796">
      <w:pPr>
        <w:pStyle w:val="ListParagraph"/>
        <w:sectPr w:rsidR="00B57796">
          <w:pgSz w:w="11920" w:h="16850"/>
          <w:pgMar w:top="1280" w:right="1275" w:bottom="1280" w:left="1275" w:header="0" w:footer="1020" w:gutter="0"/>
          <w:cols w:space="720"/>
        </w:sectPr>
      </w:pPr>
    </w:p>
    <w:p w:rsidR="00B57796" w:rsidRDefault="00487D8B">
      <w:pPr>
        <w:pStyle w:val="Heading2"/>
        <w:spacing w:before="81" w:line="278" w:lineRule="auto"/>
        <w:ind w:right="225"/>
        <w:jc w:val="both"/>
        <w:rPr>
          <w:b w:val="0"/>
          <w:i w:val="0"/>
          <w:position w:val="6"/>
          <w:sz w:val="16"/>
        </w:rPr>
      </w:pPr>
      <w:r>
        <w:rPr>
          <w:color w:val="006EC0"/>
        </w:rPr>
        <w:t>Calculation of the UK Degree (</w:t>
      </w:r>
      <w:r>
        <w:rPr>
          <w:i w:val="0"/>
          <w:color w:val="006EC0"/>
          <w:u w:val="single" w:color="006EC0"/>
        </w:rPr>
        <w:t>excepting</w:t>
      </w:r>
      <w:r>
        <w:rPr>
          <w:i w:val="0"/>
          <w:color w:val="006EC0"/>
        </w:rPr>
        <w:t xml:space="preserve"> </w:t>
      </w:r>
      <w:r>
        <w:rPr>
          <w:color w:val="006EC0"/>
        </w:rPr>
        <w:t>those awards in the Scottish Credit and Qualifications Framework (SCQF)</w:t>
      </w:r>
      <w:hyperlink w:anchor="_bookmark20" w:history="1">
        <w:r>
          <w:rPr>
            <w:b w:val="0"/>
            <w:i w:val="0"/>
            <w:color w:val="006EC0"/>
            <w:position w:val="6"/>
            <w:sz w:val="16"/>
          </w:rPr>
          <w:t>11</w:t>
        </w:r>
      </w:hyperlink>
    </w:p>
    <w:p w:rsidR="00B57796" w:rsidRDefault="00487D8B">
      <w:pPr>
        <w:pStyle w:val="ListParagraph"/>
        <w:numPr>
          <w:ilvl w:val="1"/>
          <w:numId w:val="12"/>
        </w:numPr>
        <w:tabs>
          <w:tab w:val="left" w:pos="721"/>
        </w:tabs>
        <w:spacing w:before="149"/>
        <w:ind w:left="721" w:hanging="558"/>
        <w:jc w:val="left"/>
      </w:pPr>
      <w:r>
        <w:t>The</w:t>
      </w:r>
      <w:r>
        <w:rPr>
          <w:spacing w:val="-5"/>
        </w:rPr>
        <w:t xml:space="preserve"> </w:t>
      </w:r>
      <w:r>
        <w:t>UK</w:t>
      </w:r>
      <w:r>
        <w:rPr>
          <w:spacing w:val="-2"/>
        </w:rPr>
        <w:t xml:space="preserve"> </w:t>
      </w:r>
      <w:r>
        <w:t>award</w:t>
      </w:r>
      <w:r>
        <w:rPr>
          <w:spacing w:val="-4"/>
        </w:rPr>
        <w:t xml:space="preserve"> </w:t>
      </w:r>
      <w:r>
        <w:t>is</w:t>
      </w:r>
      <w:r>
        <w:rPr>
          <w:spacing w:val="-8"/>
        </w:rPr>
        <w:t xml:space="preserve"> </w:t>
      </w:r>
      <w:r>
        <w:t>based</w:t>
      </w:r>
      <w:r>
        <w:rPr>
          <w:spacing w:val="-7"/>
        </w:rPr>
        <w:t xml:space="preserve"> </w:t>
      </w:r>
      <w:r>
        <w:t>on</w:t>
      </w:r>
      <w:r>
        <w:rPr>
          <w:spacing w:val="-6"/>
        </w:rPr>
        <w:t xml:space="preserve"> </w:t>
      </w:r>
      <w:r>
        <w:t>the</w:t>
      </w:r>
      <w:r>
        <w:rPr>
          <w:spacing w:val="-6"/>
        </w:rPr>
        <w:t xml:space="preserve"> </w:t>
      </w:r>
      <w:r>
        <w:t>following</w:t>
      </w:r>
      <w:r>
        <w:rPr>
          <w:spacing w:val="-5"/>
        </w:rPr>
        <w:t xml:space="preserve"> </w:t>
      </w:r>
      <w:r>
        <w:rPr>
          <w:spacing w:val="-2"/>
        </w:rPr>
        <w:t>bands:</w:t>
      </w:r>
    </w:p>
    <w:p w:rsidR="00B57796" w:rsidRDefault="00B57796">
      <w:pPr>
        <w:pStyle w:val="BodyText"/>
        <w:spacing w:before="10"/>
        <w:ind w:left="0" w:firstLine="0"/>
        <w:jc w:val="left"/>
        <w:rPr>
          <w:sz w:val="17"/>
        </w:rPr>
      </w:pPr>
    </w:p>
    <w:tbl>
      <w:tblPr>
        <w:tblW w:w="0" w:type="auto"/>
        <w:tblInd w:w="2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5"/>
        <w:gridCol w:w="1532"/>
      </w:tblGrid>
      <w:tr w:rsidR="00B57796">
        <w:trPr>
          <w:trHeight w:val="419"/>
        </w:trPr>
        <w:tc>
          <w:tcPr>
            <w:tcW w:w="3125" w:type="dxa"/>
            <w:shd w:val="clear" w:color="auto" w:fill="F9E2D3"/>
          </w:tcPr>
          <w:p w:rsidR="00B57796" w:rsidRDefault="00487D8B" w:rsidP="005E6317">
            <w:pPr>
              <w:pStyle w:val="TableParagraph"/>
              <w:spacing w:before="1"/>
              <w:jc w:val="center"/>
              <w:rPr>
                <w:sz w:val="20"/>
              </w:rPr>
            </w:pPr>
            <w:r>
              <w:rPr>
                <w:sz w:val="20"/>
              </w:rPr>
              <w:t>1st</w:t>
            </w:r>
            <w:r>
              <w:rPr>
                <w:spacing w:val="-6"/>
                <w:sz w:val="20"/>
              </w:rPr>
              <w:t xml:space="preserve"> </w:t>
            </w:r>
            <w:r>
              <w:rPr>
                <w:spacing w:val="-4"/>
                <w:sz w:val="20"/>
              </w:rPr>
              <w:t>Class</w:t>
            </w:r>
          </w:p>
        </w:tc>
        <w:tc>
          <w:tcPr>
            <w:tcW w:w="1532" w:type="dxa"/>
            <w:shd w:val="clear" w:color="auto" w:fill="F9E2D3"/>
          </w:tcPr>
          <w:p w:rsidR="00B57796" w:rsidRDefault="00487D8B" w:rsidP="005E6317">
            <w:pPr>
              <w:pStyle w:val="TableParagraph"/>
              <w:spacing w:before="1"/>
              <w:ind w:left="117"/>
              <w:jc w:val="center"/>
              <w:rPr>
                <w:sz w:val="20"/>
              </w:rPr>
            </w:pPr>
            <w:r>
              <w:rPr>
                <w:sz w:val="20"/>
              </w:rPr>
              <w:t xml:space="preserve">70% </w:t>
            </w:r>
            <w:r>
              <w:rPr>
                <w:spacing w:val="-10"/>
                <w:sz w:val="20"/>
              </w:rPr>
              <w:t>+</w:t>
            </w:r>
          </w:p>
        </w:tc>
      </w:tr>
      <w:tr w:rsidR="00B57796">
        <w:trPr>
          <w:trHeight w:val="419"/>
        </w:trPr>
        <w:tc>
          <w:tcPr>
            <w:tcW w:w="3125" w:type="dxa"/>
            <w:shd w:val="clear" w:color="auto" w:fill="F9E2D3"/>
          </w:tcPr>
          <w:p w:rsidR="00B57796" w:rsidRDefault="00487D8B" w:rsidP="005E6317">
            <w:pPr>
              <w:pStyle w:val="TableParagraph"/>
              <w:spacing w:before="1"/>
              <w:jc w:val="center"/>
              <w:rPr>
                <w:sz w:val="20"/>
              </w:rPr>
            </w:pPr>
            <w:r>
              <w:rPr>
                <w:sz w:val="20"/>
              </w:rPr>
              <w:t>2nd</w:t>
            </w:r>
            <w:r>
              <w:rPr>
                <w:spacing w:val="-10"/>
                <w:sz w:val="20"/>
              </w:rPr>
              <w:t xml:space="preserve"> </w:t>
            </w:r>
            <w:r>
              <w:rPr>
                <w:sz w:val="20"/>
              </w:rPr>
              <w:t>Class</w:t>
            </w:r>
            <w:r>
              <w:rPr>
                <w:spacing w:val="-9"/>
                <w:sz w:val="20"/>
              </w:rPr>
              <w:t xml:space="preserve"> </w:t>
            </w:r>
            <w:r>
              <w:rPr>
                <w:sz w:val="20"/>
              </w:rPr>
              <w:t>(Upper</w:t>
            </w:r>
            <w:r>
              <w:rPr>
                <w:spacing w:val="-10"/>
                <w:sz w:val="20"/>
              </w:rPr>
              <w:t xml:space="preserve"> </w:t>
            </w:r>
            <w:r>
              <w:rPr>
                <w:spacing w:val="-2"/>
                <w:sz w:val="20"/>
              </w:rPr>
              <w:t>Division)</w:t>
            </w:r>
          </w:p>
        </w:tc>
        <w:tc>
          <w:tcPr>
            <w:tcW w:w="1532" w:type="dxa"/>
            <w:shd w:val="clear" w:color="auto" w:fill="F9E2D3"/>
          </w:tcPr>
          <w:p w:rsidR="00B57796" w:rsidRDefault="00487D8B" w:rsidP="005E6317">
            <w:pPr>
              <w:pStyle w:val="TableParagraph"/>
              <w:spacing w:before="1"/>
              <w:ind w:left="117"/>
              <w:jc w:val="center"/>
              <w:rPr>
                <w:sz w:val="20"/>
              </w:rPr>
            </w:pPr>
            <w:r>
              <w:rPr>
                <w:sz w:val="20"/>
              </w:rPr>
              <w:t>60</w:t>
            </w:r>
            <w:r>
              <w:rPr>
                <w:spacing w:val="2"/>
                <w:sz w:val="20"/>
              </w:rPr>
              <w:t xml:space="preserve"> </w:t>
            </w:r>
            <w:r>
              <w:rPr>
                <w:sz w:val="20"/>
              </w:rPr>
              <w:t>-</w:t>
            </w:r>
            <w:r>
              <w:rPr>
                <w:spacing w:val="-5"/>
                <w:sz w:val="20"/>
              </w:rPr>
              <w:t xml:space="preserve"> 69%</w:t>
            </w:r>
          </w:p>
        </w:tc>
      </w:tr>
      <w:tr w:rsidR="00B57796">
        <w:trPr>
          <w:trHeight w:val="424"/>
        </w:trPr>
        <w:tc>
          <w:tcPr>
            <w:tcW w:w="3125" w:type="dxa"/>
            <w:shd w:val="clear" w:color="auto" w:fill="F9E2D3"/>
          </w:tcPr>
          <w:p w:rsidR="00B57796" w:rsidRDefault="00487D8B" w:rsidP="005E6317">
            <w:pPr>
              <w:pStyle w:val="TableParagraph"/>
              <w:spacing w:before="1"/>
              <w:jc w:val="center"/>
              <w:rPr>
                <w:sz w:val="20"/>
              </w:rPr>
            </w:pPr>
            <w:r>
              <w:rPr>
                <w:sz w:val="20"/>
              </w:rPr>
              <w:t>2nd</w:t>
            </w:r>
            <w:r>
              <w:rPr>
                <w:spacing w:val="-9"/>
                <w:sz w:val="20"/>
              </w:rPr>
              <w:t xml:space="preserve"> </w:t>
            </w:r>
            <w:r>
              <w:rPr>
                <w:sz w:val="20"/>
              </w:rPr>
              <w:t>Class</w:t>
            </w:r>
            <w:r>
              <w:rPr>
                <w:spacing w:val="-8"/>
                <w:sz w:val="20"/>
              </w:rPr>
              <w:t xml:space="preserve"> </w:t>
            </w:r>
            <w:r>
              <w:rPr>
                <w:sz w:val="20"/>
              </w:rPr>
              <w:t>(Lower</w:t>
            </w:r>
            <w:r>
              <w:rPr>
                <w:spacing w:val="-9"/>
                <w:sz w:val="20"/>
              </w:rPr>
              <w:t xml:space="preserve"> </w:t>
            </w:r>
            <w:r>
              <w:rPr>
                <w:spacing w:val="-2"/>
                <w:sz w:val="20"/>
              </w:rPr>
              <w:t>Division)</w:t>
            </w:r>
          </w:p>
        </w:tc>
        <w:tc>
          <w:tcPr>
            <w:tcW w:w="1532" w:type="dxa"/>
            <w:shd w:val="clear" w:color="auto" w:fill="F9E2D3"/>
          </w:tcPr>
          <w:p w:rsidR="00B57796" w:rsidRDefault="00487D8B" w:rsidP="005E6317">
            <w:pPr>
              <w:pStyle w:val="TableParagraph"/>
              <w:spacing w:before="1"/>
              <w:ind w:left="117"/>
              <w:jc w:val="center"/>
              <w:rPr>
                <w:sz w:val="20"/>
              </w:rPr>
            </w:pPr>
            <w:r>
              <w:rPr>
                <w:sz w:val="20"/>
              </w:rPr>
              <w:t>50 -</w:t>
            </w:r>
            <w:r>
              <w:rPr>
                <w:spacing w:val="-3"/>
                <w:sz w:val="20"/>
              </w:rPr>
              <w:t xml:space="preserve"> </w:t>
            </w:r>
            <w:r>
              <w:rPr>
                <w:spacing w:val="-5"/>
                <w:sz w:val="20"/>
              </w:rPr>
              <w:t>59%</w:t>
            </w:r>
          </w:p>
        </w:tc>
      </w:tr>
      <w:tr w:rsidR="00B57796">
        <w:trPr>
          <w:trHeight w:val="421"/>
        </w:trPr>
        <w:tc>
          <w:tcPr>
            <w:tcW w:w="3125" w:type="dxa"/>
            <w:shd w:val="clear" w:color="auto" w:fill="F9E2D3"/>
          </w:tcPr>
          <w:p w:rsidR="00B57796" w:rsidRDefault="00487D8B" w:rsidP="005E6317">
            <w:pPr>
              <w:pStyle w:val="TableParagraph"/>
              <w:spacing w:before="1"/>
              <w:jc w:val="center"/>
              <w:rPr>
                <w:sz w:val="20"/>
              </w:rPr>
            </w:pPr>
            <w:r>
              <w:rPr>
                <w:sz w:val="20"/>
              </w:rPr>
              <w:t>3rd</w:t>
            </w:r>
            <w:r>
              <w:rPr>
                <w:spacing w:val="-10"/>
                <w:sz w:val="20"/>
              </w:rPr>
              <w:t xml:space="preserve"> </w:t>
            </w:r>
            <w:r>
              <w:rPr>
                <w:spacing w:val="-2"/>
                <w:sz w:val="20"/>
              </w:rPr>
              <w:t>Class</w:t>
            </w:r>
          </w:p>
        </w:tc>
        <w:tc>
          <w:tcPr>
            <w:tcW w:w="1532" w:type="dxa"/>
            <w:shd w:val="clear" w:color="auto" w:fill="F9E2D3"/>
          </w:tcPr>
          <w:p w:rsidR="00B57796" w:rsidRDefault="00487D8B" w:rsidP="005E6317">
            <w:pPr>
              <w:pStyle w:val="TableParagraph"/>
              <w:spacing w:before="1"/>
              <w:ind w:left="117"/>
              <w:jc w:val="center"/>
              <w:rPr>
                <w:sz w:val="20"/>
              </w:rPr>
            </w:pPr>
            <w:r>
              <w:rPr>
                <w:sz w:val="20"/>
              </w:rPr>
              <w:t>40</w:t>
            </w:r>
            <w:r>
              <w:rPr>
                <w:spacing w:val="2"/>
                <w:sz w:val="20"/>
              </w:rPr>
              <w:t xml:space="preserve"> </w:t>
            </w:r>
            <w:r>
              <w:rPr>
                <w:sz w:val="20"/>
              </w:rPr>
              <w:t>–</w:t>
            </w:r>
            <w:r>
              <w:rPr>
                <w:spacing w:val="-4"/>
                <w:sz w:val="20"/>
              </w:rPr>
              <w:t xml:space="preserve"> </w:t>
            </w:r>
            <w:r>
              <w:rPr>
                <w:spacing w:val="-5"/>
                <w:sz w:val="20"/>
              </w:rPr>
              <w:t>49</w:t>
            </w:r>
          </w:p>
        </w:tc>
      </w:tr>
    </w:tbl>
    <w:p w:rsidR="00B57796" w:rsidRDefault="00B57796">
      <w:pPr>
        <w:pStyle w:val="BodyText"/>
        <w:spacing w:before="196"/>
        <w:ind w:left="0" w:firstLine="0"/>
        <w:jc w:val="left"/>
      </w:pPr>
    </w:p>
    <w:p w:rsidR="00B57796" w:rsidRDefault="00487D8B">
      <w:pPr>
        <w:pStyle w:val="ListParagraph"/>
        <w:numPr>
          <w:ilvl w:val="1"/>
          <w:numId w:val="12"/>
        </w:numPr>
        <w:tabs>
          <w:tab w:val="left" w:pos="924"/>
          <w:tab w:val="left" w:pos="928"/>
        </w:tabs>
        <w:spacing w:before="0" w:line="276" w:lineRule="auto"/>
        <w:ind w:right="538"/>
        <w:jc w:val="both"/>
      </w:pPr>
      <w:r>
        <w:t xml:space="preserve">The UK award classification is based on two combined weighted average marks (for students </w:t>
      </w:r>
      <w:r>
        <w:rPr>
          <w:i/>
        </w:rPr>
        <w:t xml:space="preserve">joining the </w:t>
      </w:r>
      <w:r>
        <w:rPr>
          <w:i/>
          <w:u w:val="single"/>
        </w:rPr>
        <w:t>first validated year</w:t>
      </w:r>
      <w:r>
        <w:rPr>
          <w:i/>
        </w:rPr>
        <w:t xml:space="preserve"> of a University of London South Bank University (LSBU) dual-degree </w:t>
      </w:r>
      <w:proofErr w:type="spellStart"/>
      <w:r>
        <w:rPr>
          <w:i/>
        </w:rPr>
        <w:t>programme</w:t>
      </w:r>
      <w:proofErr w:type="spellEnd"/>
      <w:r>
        <w:rPr>
          <w:i/>
        </w:rPr>
        <w:t xml:space="preserve"> </w:t>
      </w:r>
      <w:r>
        <w:rPr>
          <w:b/>
          <w:i/>
        </w:rPr>
        <w:t>in 2023-24 or before</w:t>
      </w:r>
      <w:r>
        <w:t>):</w:t>
      </w:r>
    </w:p>
    <w:p w:rsidR="00B57796" w:rsidRDefault="00487D8B">
      <w:pPr>
        <w:pStyle w:val="ListParagraph"/>
        <w:numPr>
          <w:ilvl w:val="2"/>
          <w:numId w:val="12"/>
        </w:numPr>
        <w:tabs>
          <w:tab w:val="left" w:pos="1574"/>
          <w:tab w:val="left" w:pos="1583"/>
        </w:tabs>
        <w:spacing w:line="271" w:lineRule="auto"/>
        <w:ind w:right="164" w:hanging="855"/>
      </w:pPr>
      <w:r>
        <w:rPr>
          <w:b/>
        </w:rPr>
        <w:t>The average mark for the highest 80 FHEQ Level 6 credits, which contributes 80% (the major part)</w:t>
      </w:r>
      <w:hyperlink w:anchor="_bookmark21" w:history="1">
        <w:r>
          <w:rPr>
            <w:b/>
            <w:position w:val="6"/>
            <w:sz w:val="14"/>
          </w:rPr>
          <w:t>12</w:t>
        </w:r>
      </w:hyperlink>
      <w:r>
        <w:rPr>
          <w:b/>
        </w:rPr>
        <w:t>; and</w:t>
      </w:r>
    </w:p>
    <w:p w:rsidR="00B57796" w:rsidRDefault="00487D8B">
      <w:pPr>
        <w:pStyle w:val="ListParagraph"/>
        <w:numPr>
          <w:ilvl w:val="2"/>
          <w:numId w:val="12"/>
        </w:numPr>
        <w:tabs>
          <w:tab w:val="left" w:pos="1574"/>
          <w:tab w:val="left" w:pos="1583"/>
        </w:tabs>
        <w:spacing w:before="169" w:line="276" w:lineRule="auto"/>
        <w:ind w:right="155" w:hanging="855"/>
      </w:pPr>
      <w:r>
        <w:rPr>
          <w:b/>
        </w:rPr>
        <w:t>The remaining 40 credits from FHEQ Level 6 are then combined with all 120</w:t>
      </w:r>
      <w:r>
        <w:rPr>
          <w:b/>
          <w:spacing w:val="-1"/>
        </w:rPr>
        <w:t xml:space="preserve"> </w:t>
      </w:r>
      <w:r>
        <w:rPr>
          <w:b/>
        </w:rPr>
        <w:t>FHEQ</w:t>
      </w:r>
      <w:r>
        <w:rPr>
          <w:b/>
          <w:spacing w:val="-2"/>
        </w:rPr>
        <w:t xml:space="preserve"> </w:t>
      </w:r>
      <w:r>
        <w:rPr>
          <w:b/>
        </w:rPr>
        <w:t>Level 5 credits, resulting in</w:t>
      </w:r>
      <w:r>
        <w:rPr>
          <w:b/>
          <w:spacing w:val="-3"/>
        </w:rPr>
        <w:t xml:space="preserve"> </w:t>
      </w:r>
      <w:r>
        <w:rPr>
          <w:b/>
        </w:rPr>
        <w:t>a total of 160 credits. Within these 160 credits, the highest 120 credits are used to calculate a weighted average mark, contributing 20% to the overall calculation (the minor part).</w:t>
      </w:r>
    </w:p>
    <w:p w:rsidR="00B57796" w:rsidRDefault="00487D8B">
      <w:pPr>
        <w:pStyle w:val="ListParagraph"/>
        <w:numPr>
          <w:ilvl w:val="1"/>
          <w:numId w:val="12"/>
        </w:numPr>
        <w:tabs>
          <w:tab w:val="left" w:pos="924"/>
          <w:tab w:val="left" w:pos="928"/>
        </w:tabs>
        <w:spacing w:before="157" w:line="276" w:lineRule="auto"/>
        <w:ind w:right="170"/>
        <w:jc w:val="both"/>
      </w:pPr>
      <w:r>
        <w:t>Marks</w:t>
      </w:r>
      <w:r>
        <w:rPr>
          <w:spacing w:val="-5"/>
        </w:rPr>
        <w:t xml:space="preserve"> </w:t>
      </w:r>
      <w:r>
        <w:t>with</w:t>
      </w:r>
      <w:r>
        <w:rPr>
          <w:spacing w:val="-4"/>
        </w:rPr>
        <w:t xml:space="preserve"> </w:t>
      </w:r>
      <w:r>
        <w:t>a</w:t>
      </w:r>
      <w:r>
        <w:rPr>
          <w:spacing w:val="-6"/>
        </w:rPr>
        <w:t xml:space="preserve"> </w:t>
      </w:r>
      <w:r>
        <w:t>decimal</w:t>
      </w:r>
      <w:r>
        <w:rPr>
          <w:spacing w:val="-6"/>
        </w:rPr>
        <w:t xml:space="preserve"> </w:t>
      </w:r>
      <w:r>
        <w:t>point</w:t>
      </w:r>
      <w:r>
        <w:rPr>
          <w:spacing w:val="-5"/>
        </w:rPr>
        <w:t xml:space="preserve"> </w:t>
      </w:r>
      <w:r>
        <w:t>below</w:t>
      </w:r>
      <w:r>
        <w:rPr>
          <w:spacing w:val="-7"/>
        </w:rPr>
        <w:t xml:space="preserve"> </w:t>
      </w:r>
      <w:r>
        <w:t>0.5</w:t>
      </w:r>
      <w:r>
        <w:rPr>
          <w:spacing w:val="-4"/>
        </w:rPr>
        <w:t xml:space="preserve"> </w:t>
      </w:r>
      <w:r>
        <w:t>are</w:t>
      </w:r>
      <w:r>
        <w:rPr>
          <w:spacing w:val="-4"/>
        </w:rPr>
        <w:t xml:space="preserve"> </w:t>
      </w:r>
      <w:r>
        <w:t>rounded</w:t>
      </w:r>
      <w:r>
        <w:rPr>
          <w:spacing w:val="-7"/>
        </w:rPr>
        <w:t xml:space="preserve"> </w:t>
      </w:r>
      <w:r>
        <w:t>down</w:t>
      </w:r>
      <w:r>
        <w:rPr>
          <w:spacing w:val="-8"/>
        </w:rPr>
        <w:t xml:space="preserve"> </w:t>
      </w:r>
      <w:r>
        <w:t>to</w:t>
      </w:r>
      <w:r>
        <w:rPr>
          <w:spacing w:val="-4"/>
        </w:rPr>
        <w:t xml:space="preserve"> </w:t>
      </w:r>
      <w:r>
        <w:t>the</w:t>
      </w:r>
      <w:r>
        <w:rPr>
          <w:spacing w:val="-4"/>
        </w:rPr>
        <w:t xml:space="preserve"> </w:t>
      </w:r>
      <w:r>
        <w:t>nearest</w:t>
      </w:r>
      <w:r>
        <w:rPr>
          <w:spacing w:val="-4"/>
        </w:rPr>
        <w:t xml:space="preserve"> </w:t>
      </w:r>
      <w:r>
        <w:t>whole</w:t>
      </w:r>
      <w:r>
        <w:rPr>
          <w:spacing w:val="-4"/>
        </w:rPr>
        <w:t xml:space="preserve"> </w:t>
      </w:r>
      <w:r>
        <w:t>number and</w:t>
      </w:r>
      <w:r>
        <w:rPr>
          <w:spacing w:val="-2"/>
        </w:rPr>
        <w:t xml:space="preserve"> </w:t>
      </w:r>
      <w:r>
        <w:t>marks</w:t>
      </w:r>
      <w:r>
        <w:rPr>
          <w:spacing w:val="-2"/>
        </w:rPr>
        <w:t xml:space="preserve"> </w:t>
      </w:r>
      <w:r>
        <w:t>with</w:t>
      </w:r>
      <w:r>
        <w:rPr>
          <w:spacing w:val="-1"/>
        </w:rPr>
        <w:t xml:space="preserve"> </w:t>
      </w:r>
      <w:r>
        <w:t>a</w:t>
      </w:r>
      <w:r>
        <w:rPr>
          <w:spacing w:val="-4"/>
        </w:rPr>
        <w:t xml:space="preserve"> </w:t>
      </w:r>
      <w:r>
        <w:t>decimal</w:t>
      </w:r>
      <w:r>
        <w:rPr>
          <w:spacing w:val="-3"/>
        </w:rPr>
        <w:t xml:space="preserve"> </w:t>
      </w:r>
      <w:r>
        <w:t>point</w:t>
      </w:r>
      <w:r>
        <w:rPr>
          <w:spacing w:val="-5"/>
        </w:rPr>
        <w:t xml:space="preserve"> </w:t>
      </w:r>
      <w:r>
        <w:t>of</w:t>
      </w:r>
      <w:r>
        <w:rPr>
          <w:spacing w:val="-2"/>
        </w:rPr>
        <w:t xml:space="preserve"> </w:t>
      </w:r>
      <w:r>
        <w:t>0.5</w:t>
      </w:r>
      <w:r>
        <w:rPr>
          <w:spacing w:val="-1"/>
        </w:rPr>
        <w:t xml:space="preserve"> </w:t>
      </w:r>
      <w:r>
        <w:t>and</w:t>
      </w:r>
      <w:r>
        <w:rPr>
          <w:spacing w:val="-2"/>
        </w:rPr>
        <w:t xml:space="preserve"> </w:t>
      </w:r>
      <w:r>
        <w:t>above</w:t>
      </w:r>
      <w:r>
        <w:rPr>
          <w:spacing w:val="-1"/>
        </w:rPr>
        <w:t xml:space="preserve"> </w:t>
      </w:r>
      <w:r>
        <w:t>are</w:t>
      </w:r>
      <w:r>
        <w:rPr>
          <w:spacing w:val="-1"/>
        </w:rPr>
        <w:t xml:space="preserve"> </w:t>
      </w:r>
      <w:r>
        <w:t>rounded</w:t>
      </w:r>
      <w:r>
        <w:rPr>
          <w:spacing w:val="-5"/>
        </w:rPr>
        <w:t xml:space="preserve"> </w:t>
      </w:r>
      <w:r>
        <w:t>up</w:t>
      </w:r>
      <w:r>
        <w:rPr>
          <w:spacing w:val="-1"/>
        </w:rPr>
        <w:t xml:space="preserve"> </w:t>
      </w:r>
      <w:r>
        <w:t>to</w:t>
      </w:r>
      <w:r>
        <w:rPr>
          <w:spacing w:val="-2"/>
        </w:rPr>
        <w:t xml:space="preserve"> </w:t>
      </w:r>
      <w:r>
        <w:t>the</w:t>
      </w:r>
      <w:r>
        <w:rPr>
          <w:spacing w:val="-1"/>
        </w:rPr>
        <w:t xml:space="preserve"> </w:t>
      </w:r>
      <w:r>
        <w:t>nearest</w:t>
      </w:r>
      <w:r>
        <w:rPr>
          <w:spacing w:val="-1"/>
        </w:rPr>
        <w:t xml:space="preserve"> </w:t>
      </w:r>
      <w:r>
        <w:t xml:space="preserve">whole </w:t>
      </w:r>
      <w:r>
        <w:rPr>
          <w:spacing w:val="-2"/>
        </w:rPr>
        <w:t>number.</w:t>
      </w:r>
    </w:p>
    <w:p w:rsidR="00B57796" w:rsidRDefault="00487D8B">
      <w:pPr>
        <w:pStyle w:val="ListParagraph"/>
        <w:numPr>
          <w:ilvl w:val="1"/>
          <w:numId w:val="12"/>
        </w:numPr>
        <w:tabs>
          <w:tab w:val="left" w:pos="722"/>
        </w:tabs>
        <w:spacing w:before="165"/>
        <w:ind w:left="722" w:hanging="559"/>
        <w:jc w:val="left"/>
        <w:rPr>
          <w:sz w:val="21"/>
        </w:rPr>
      </w:pPr>
      <w:r>
        <w:rPr>
          <w:sz w:val="21"/>
        </w:rPr>
        <w:t>For</w:t>
      </w:r>
      <w:r>
        <w:rPr>
          <w:spacing w:val="-8"/>
          <w:sz w:val="21"/>
        </w:rPr>
        <w:t xml:space="preserve"> </w:t>
      </w:r>
      <w:r>
        <w:rPr>
          <w:sz w:val="21"/>
        </w:rPr>
        <w:t>the</w:t>
      </w:r>
      <w:r>
        <w:rPr>
          <w:spacing w:val="-9"/>
          <w:sz w:val="21"/>
        </w:rPr>
        <w:t xml:space="preserve"> </w:t>
      </w:r>
      <w:r>
        <w:rPr>
          <w:sz w:val="21"/>
        </w:rPr>
        <w:t>following</w:t>
      </w:r>
      <w:r>
        <w:rPr>
          <w:spacing w:val="-8"/>
          <w:sz w:val="21"/>
        </w:rPr>
        <w:t xml:space="preserve"> </w:t>
      </w:r>
      <w:r>
        <w:rPr>
          <w:sz w:val="21"/>
        </w:rPr>
        <w:t>groups</w:t>
      </w:r>
      <w:r>
        <w:rPr>
          <w:spacing w:val="-8"/>
          <w:sz w:val="21"/>
        </w:rPr>
        <w:t xml:space="preserve"> </w:t>
      </w:r>
      <w:r>
        <w:rPr>
          <w:sz w:val="21"/>
        </w:rPr>
        <w:t>of</w:t>
      </w:r>
      <w:r>
        <w:rPr>
          <w:spacing w:val="-4"/>
          <w:sz w:val="21"/>
        </w:rPr>
        <w:t xml:space="preserve"> </w:t>
      </w:r>
      <w:r>
        <w:rPr>
          <w:spacing w:val="-2"/>
        </w:rPr>
        <w:t>students:</w:t>
      </w:r>
    </w:p>
    <w:p w:rsidR="00B57796" w:rsidRDefault="00487D8B">
      <w:pPr>
        <w:pStyle w:val="ListParagraph"/>
        <w:numPr>
          <w:ilvl w:val="0"/>
          <w:numId w:val="4"/>
        </w:numPr>
        <w:tabs>
          <w:tab w:val="left" w:pos="883"/>
        </w:tabs>
        <w:spacing w:before="196" w:line="271" w:lineRule="auto"/>
        <w:ind w:right="195"/>
        <w:jc w:val="left"/>
        <w:rPr>
          <w:i/>
        </w:rPr>
      </w:pPr>
      <w:r>
        <w:rPr>
          <w:i/>
        </w:rPr>
        <w:t>Those</w:t>
      </w:r>
      <w:r>
        <w:rPr>
          <w:i/>
          <w:spacing w:val="71"/>
        </w:rPr>
        <w:t xml:space="preserve"> </w:t>
      </w:r>
      <w:r>
        <w:rPr>
          <w:i/>
        </w:rPr>
        <w:t>joining</w:t>
      </w:r>
      <w:r>
        <w:rPr>
          <w:i/>
          <w:spacing w:val="71"/>
        </w:rPr>
        <w:t xml:space="preserve"> </w:t>
      </w:r>
      <w:r>
        <w:rPr>
          <w:i/>
          <w:u w:val="single"/>
        </w:rPr>
        <w:t>the</w:t>
      </w:r>
      <w:r>
        <w:rPr>
          <w:i/>
          <w:spacing w:val="71"/>
          <w:u w:val="single"/>
        </w:rPr>
        <w:t xml:space="preserve"> </w:t>
      </w:r>
      <w:r>
        <w:rPr>
          <w:i/>
          <w:u w:val="single"/>
        </w:rPr>
        <w:t>first</w:t>
      </w:r>
      <w:r>
        <w:rPr>
          <w:i/>
          <w:spacing w:val="69"/>
          <w:u w:val="single"/>
        </w:rPr>
        <w:t xml:space="preserve"> </w:t>
      </w:r>
      <w:r>
        <w:rPr>
          <w:i/>
          <w:u w:val="single"/>
        </w:rPr>
        <w:t>validated</w:t>
      </w:r>
      <w:r>
        <w:rPr>
          <w:i/>
          <w:spacing w:val="70"/>
          <w:u w:val="single"/>
        </w:rPr>
        <w:t xml:space="preserve"> </w:t>
      </w:r>
      <w:r>
        <w:rPr>
          <w:i/>
          <w:u w:val="single"/>
        </w:rPr>
        <w:t>year</w:t>
      </w:r>
      <w:r>
        <w:rPr>
          <w:i/>
          <w:spacing w:val="69"/>
        </w:rPr>
        <w:t xml:space="preserve"> </w:t>
      </w:r>
      <w:r>
        <w:rPr>
          <w:i/>
        </w:rPr>
        <w:t>of</w:t>
      </w:r>
      <w:r>
        <w:rPr>
          <w:i/>
          <w:spacing w:val="69"/>
        </w:rPr>
        <w:t xml:space="preserve"> </w:t>
      </w:r>
      <w:r>
        <w:rPr>
          <w:i/>
        </w:rPr>
        <w:t>a</w:t>
      </w:r>
      <w:r>
        <w:rPr>
          <w:i/>
          <w:spacing w:val="68"/>
        </w:rPr>
        <w:t xml:space="preserve"> </w:t>
      </w:r>
      <w:r>
        <w:rPr>
          <w:i/>
        </w:rPr>
        <w:t>University</w:t>
      </w:r>
      <w:r>
        <w:rPr>
          <w:i/>
          <w:spacing w:val="77"/>
        </w:rPr>
        <w:t xml:space="preserve"> </w:t>
      </w:r>
      <w:r>
        <w:rPr>
          <w:i/>
        </w:rPr>
        <w:t>of</w:t>
      </w:r>
      <w:r>
        <w:rPr>
          <w:i/>
          <w:spacing w:val="69"/>
        </w:rPr>
        <w:t xml:space="preserve"> </w:t>
      </w:r>
      <w:r>
        <w:rPr>
          <w:i/>
        </w:rPr>
        <w:t>London</w:t>
      </w:r>
      <w:r>
        <w:rPr>
          <w:i/>
          <w:spacing w:val="64"/>
        </w:rPr>
        <w:t xml:space="preserve"> </w:t>
      </w:r>
      <w:r>
        <w:rPr>
          <w:i/>
        </w:rPr>
        <w:t>South</w:t>
      </w:r>
      <w:r>
        <w:rPr>
          <w:i/>
          <w:spacing w:val="75"/>
        </w:rPr>
        <w:t xml:space="preserve"> </w:t>
      </w:r>
      <w:r>
        <w:rPr>
          <w:i/>
        </w:rPr>
        <w:t xml:space="preserve">Bank University (LSBU) dual-degree </w:t>
      </w:r>
      <w:proofErr w:type="spellStart"/>
      <w:r>
        <w:rPr>
          <w:i/>
        </w:rPr>
        <w:t>programme</w:t>
      </w:r>
      <w:proofErr w:type="spellEnd"/>
      <w:r>
        <w:rPr>
          <w:i/>
        </w:rPr>
        <w:t xml:space="preserve"> </w:t>
      </w:r>
      <w:r>
        <w:rPr>
          <w:b/>
          <w:i/>
          <w:u w:val="single"/>
        </w:rPr>
        <w:t>from</w:t>
      </w:r>
      <w:r>
        <w:rPr>
          <w:b/>
          <w:i/>
        </w:rPr>
        <w:t xml:space="preserve"> </w:t>
      </w:r>
      <w:r>
        <w:rPr>
          <w:i/>
        </w:rPr>
        <w:t>2024, and</w:t>
      </w:r>
    </w:p>
    <w:p w:rsidR="00B57796" w:rsidRDefault="00487D8B">
      <w:pPr>
        <w:pStyle w:val="ListParagraph"/>
        <w:numPr>
          <w:ilvl w:val="0"/>
          <w:numId w:val="4"/>
        </w:numPr>
        <w:tabs>
          <w:tab w:val="left" w:pos="883"/>
        </w:tabs>
        <w:spacing w:before="6" w:line="273" w:lineRule="auto"/>
        <w:ind w:right="200"/>
        <w:jc w:val="left"/>
      </w:pPr>
      <w:r>
        <w:t>Those</w:t>
      </w:r>
      <w:r>
        <w:rPr>
          <w:spacing w:val="-12"/>
        </w:rPr>
        <w:t xml:space="preserve"> </w:t>
      </w:r>
      <w:r>
        <w:t>graduating</w:t>
      </w:r>
      <w:r>
        <w:rPr>
          <w:spacing w:val="-13"/>
        </w:rPr>
        <w:t xml:space="preserve"> </w:t>
      </w:r>
      <w:r>
        <w:t>with</w:t>
      </w:r>
      <w:r>
        <w:rPr>
          <w:spacing w:val="-9"/>
        </w:rPr>
        <w:t xml:space="preserve"> </w:t>
      </w:r>
      <w:r>
        <w:t>a</w:t>
      </w:r>
      <w:r>
        <w:rPr>
          <w:spacing w:val="-13"/>
        </w:rPr>
        <w:t xml:space="preserve"> </w:t>
      </w:r>
      <w:r>
        <w:t>dual</w:t>
      </w:r>
      <w:r>
        <w:rPr>
          <w:spacing w:val="-10"/>
        </w:rPr>
        <w:t xml:space="preserve"> </w:t>
      </w:r>
      <w:r>
        <w:t>degree</w:t>
      </w:r>
      <w:r>
        <w:rPr>
          <w:spacing w:val="-13"/>
        </w:rPr>
        <w:t xml:space="preserve"> </w:t>
      </w:r>
      <w:r>
        <w:t>validated</w:t>
      </w:r>
      <w:r>
        <w:rPr>
          <w:spacing w:val="-14"/>
        </w:rPr>
        <w:t xml:space="preserve"> </w:t>
      </w:r>
      <w:r>
        <w:t>by</w:t>
      </w:r>
      <w:r>
        <w:rPr>
          <w:spacing w:val="-11"/>
        </w:rPr>
        <w:t xml:space="preserve"> </w:t>
      </w:r>
      <w:r>
        <w:t>Manchester</w:t>
      </w:r>
      <w:r>
        <w:rPr>
          <w:spacing w:val="-4"/>
        </w:rPr>
        <w:t xml:space="preserve"> </w:t>
      </w:r>
      <w:r>
        <w:t>Metropolitan</w:t>
      </w:r>
      <w:r>
        <w:rPr>
          <w:spacing w:val="-12"/>
        </w:rPr>
        <w:t xml:space="preserve"> </w:t>
      </w:r>
      <w:r>
        <w:t>University (MMU from 2025 onwards:</w:t>
      </w:r>
    </w:p>
    <w:p w:rsidR="00B57796" w:rsidRDefault="00487D8B">
      <w:pPr>
        <w:pStyle w:val="BodyText"/>
        <w:spacing w:before="160" w:line="278" w:lineRule="auto"/>
        <w:ind w:left="523" w:firstLine="0"/>
        <w:jc w:val="left"/>
        <w:rPr>
          <w:sz w:val="21"/>
        </w:rPr>
      </w:pPr>
      <w:proofErr w:type="gramStart"/>
      <w:r>
        <w:t>their</w:t>
      </w:r>
      <w:proofErr w:type="gramEnd"/>
      <w:r>
        <w:rPr>
          <w:spacing w:val="36"/>
        </w:rPr>
        <w:t xml:space="preserve"> </w:t>
      </w:r>
      <w:r>
        <w:t>UK</w:t>
      </w:r>
      <w:r>
        <w:rPr>
          <w:spacing w:val="36"/>
        </w:rPr>
        <w:t xml:space="preserve"> </w:t>
      </w:r>
      <w:r>
        <w:t>award</w:t>
      </w:r>
      <w:r>
        <w:rPr>
          <w:spacing w:val="39"/>
        </w:rPr>
        <w:t xml:space="preserve"> </w:t>
      </w:r>
      <w:r>
        <w:t>classification</w:t>
      </w:r>
      <w:r>
        <w:rPr>
          <w:spacing w:val="38"/>
        </w:rPr>
        <w:t xml:space="preserve"> </w:t>
      </w:r>
      <w:r>
        <w:t>will</w:t>
      </w:r>
      <w:r>
        <w:rPr>
          <w:spacing w:val="35"/>
        </w:rPr>
        <w:t xml:space="preserve"> </w:t>
      </w:r>
      <w:r>
        <w:t>be</w:t>
      </w:r>
      <w:r>
        <w:rPr>
          <w:spacing w:val="39"/>
        </w:rPr>
        <w:t xml:space="preserve"> </w:t>
      </w:r>
      <w:r>
        <w:t>based</w:t>
      </w:r>
      <w:r>
        <w:rPr>
          <w:spacing w:val="36"/>
        </w:rPr>
        <w:t xml:space="preserve"> </w:t>
      </w:r>
      <w:r>
        <w:t>on</w:t>
      </w:r>
      <w:r>
        <w:rPr>
          <w:spacing w:val="35"/>
        </w:rPr>
        <w:t xml:space="preserve"> </w:t>
      </w:r>
      <w:r>
        <w:t>a</w:t>
      </w:r>
      <w:r>
        <w:rPr>
          <w:spacing w:val="35"/>
        </w:rPr>
        <w:t xml:space="preserve"> </w:t>
      </w:r>
      <w:r>
        <w:t>new</w:t>
      </w:r>
      <w:r>
        <w:rPr>
          <w:spacing w:val="39"/>
        </w:rPr>
        <w:t xml:space="preserve"> </w:t>
      </w:r>
      <w:r>
        <w:t>formula</w:t>
      </w:r>
      <w:r>
        <w:rPr>
          <w:spacing w:val="38"/>
        </w:rPr>
        <w:t xml:space="preserve"> </w:t>
      </w:r>
      <w:r>
        <w:t>for</w:t>
      </w:r>
      <w:r>
        <w:rPr>
          <w:spacing w:val="39"/>
        </w:rPr>
        <w:t xml:space="preserve"> </w:t>
      </w:r>
      <w:r>
        <w:t>the</w:t>
      </w:r>
      <w:r>
        <w:rPr>
          <w:spacing w:val="39"/>
        </w:rPr>
        <w:t xml:space="preserve"> </w:t>
      </w:r>
      <w:r>
        <w:t>two</w:t>
      </w:r>
      <w:r>
        <w:rPr>
          <w:spacing w:val="37"/>
        </w:rPr>
        <w:t xml:space="preserve"> </w:t>
      </w:r>
      <w:r>
        <w:t>combined weighted average marks</w:t>
      </w:r>
      <w:r>
        <w:rPr>
          <w:sz w:val="21"/>
        </w:rPr>
        <w:t>:</w:t>
      </w:r>
    </w:p>
    <w:p w:rsidR="00B57796" w:rsidRDefault="00B57796">
      <w:pPr>
        <w:pStyle w:val="BodyText"/>
        <w:spacing w:before="53"/>
        <w:ind w:left="0" w:firstLine="0"/>
        <w:jc w:val="left"/>
      </w:pPr>
    </w:p>
    <w:p w:rsidR="00B57796" w:rsidRDefault="00487D8B">
      <w:pPr>
        <w:pStyle w:val="ListParagraph"/>
        <w:numPr>
          <w:ilvl w:val="2"/>
          <w:numId w:val="12"/>
        </w:numPr>
        <w:tabs>
          <w:tab w:val="left" w:pos="1528"/>
          <w:tab w:val="left" w:pos="1583"/>
        </w:tabs>
        <w:spacing w:before="0" w:line="273" w:lineRule="auto"/>
        <w:ind w:right="213" w:hanging="855"/>
      </w:pPr>
      <w:r>
        <w:t>The average</w:t>
      </w:r>
      <w:r>
        <w:rPr>
          <w:spacing w:val="-2"/>
        </w:rPr>
        <w:t xml:space="preserve"> </w:t>
      </w:r>
      <w:r>
        <w:t>mark for</w:t>
      </w:r>
      <w:r>
        <w:rPr>
          <w:spacing w:val="-1"/>
        </w:rPr>
        <w:t xml:space="preserve"> </w:t>
      </w:r>
      <w:r>
        <w:t>the</w:t>
      </w:r>
      <w:r>
        <w:rPr>
          <w:spacing w:val="-3"/>
        </w:rPr>
        <w:t xml:space="preserve"> </w:t>
      </w:r>
      <w:r>
        <w:t>highest 80</w:t>
      </w:r>
      <w:r>
        <w:rPr>
          <w:spacing w:val="-1"/>
        </w:rPr>
        <w:t xml:space="preserve"> </w:t>
      </w:r>
      <w:r>
        <w:t>FHEQ</w:t>
      </w:r>
      <w:r>
        <w:rPr>
          <w:spacing w:val="-7"/>
        </w:rPr>
        <w:t xml:space="preserve"> </w:t>
      </w:r>
      <w:r>
        <w:t>Level 6</w:t>
      </w:r>
      <w:r>
        <w:rPr>
          <w:spacing w:val="-1"/>
        </w:rPr>
        <w:t xml:space="preserve"> </w:t>
      </w:r>
      <w:r>
        <w:t>credits will contribute</w:t>
      </w:r>
      <w:r>
        <w:rPr>
          <w:spacing w:val="-2"/>
        </w:rPr>
        <w:t xml:space="preserve"> </w:t>
      </w:r>
      <w:r>
        <w:rPr>
          <w:b/>
        </w:rPr>
        <w:t>75</w:t>
      </w:r>
      <w:r>
        <w:t>% (the major part)</w:t>
      </w:r>
      <w:hyperlink w:anchor="_bookmark22" w:history="1">
        <w:r>
          <w:rPr>
            <w:position w:val="6"/>
            <w:sz w:val="14"/>
          </w:rPr>
          <w:t>13</w:t>
        </w:r>
      </w:hyperlink>
      <w:r>
        <w:t>; and</w:t>
      </w:r>
    </w:p>
    <w:p w:rsidR="00B57796" w:rsidRDefault="00487D8B">
      <w:pPr>
        <w:pStyle w:val="ListParagraph"/>
        <w:numPr>
          <w:ilvl w:val="2"/>
          <w:numId w:val="12"/>
        </w:numPr>
        <w:tabs>
          <w:tab w:val="left" w:pos="1574"/>
          <w:tab w:val="left" w:pos="1583"/>
        </w:tabs>
        <w:spacing w:before="164" w:line="276" w:lineRule="auto"/>
        <w:ind w:right="162" w:hanging="855"/>
      </w:pPr>
      <w:r>
        <w:t xml:space="preserve">The remaining 40 credits from FHEQ Level 6 are then combined with all 120 FHEQ Level 5 credits, resulting in a total of 160 credits. Within these 160 credits, the highest 120 credits are used to calculate a weighted average mark, contributing </w:t>
      </w:r>
      <w:r>
        <w:rPr>
          <w:b/>
        </w:rPr>
        <w:t xml:space="preserve">25% </w:t>
      </w:r>
      <w:r>
        <w:t>to the overall calculation (the minor part).</w:t>
      </w:r>
    </w:p>
    <w:p w:rsidR="00B57796" w:rsidRDefault="00B57796">
      <w:pPr>
        <w:pStyle w:val="BodyText"/>
        <w:ind w:left="0" w:firstLine="0"/>
        <w:jc w:val="left"/>
        <w:rPr>
          <w:sz w:val="20"/>
        </w:rPr>
      </w:pPr>
    </w:p>
    <w:p w:rsidR="00B57796" w:rsidRDefault="00B57796">
      <w:pPr>
        <w:pStyle w:val="BodyText"/>
        <w:ind w:left="0" w:firstLine="0"/>
        <w:jc w:val="left"/>
        <w:rPr>
          <w:sz w:val="20"/>
        </w:rPr>
      </w:pPr>
    </w:p>
    <w:p w:rsidR="00B57796" w:rsidRDefault="00487D8B">
      <w:pPr>
        <w:pStyle w:val="BodyText"/>
        <w:spacing w:before="38"/>
        <w:ind w:left="0" w:firstLine="0"/>
        <w:jc w:val="left"/>
        <w:rPr>
          <w:sz w:val="20"/>
        </w:rPr>
      </w:pPr>
      <w:r>
        <w:rPr>
          <w:noProof/>
          <w:sz w:val="20"/>
        </w:rPr>
        <mc:AlternateContent>
          <mc:Choice Requires="wps">
            <w:drawing>
              <wp:anchor distT="0" distB="0" distL="0" distR="0" simplePos="0" relativeHeight="487592448" behindDoc="1" locked="0" layoutInCell="1" allowOverlap="1" wp14:anchorId="4F7619D3" wp14:editId="00C998CF">
                <wp:simplePos x="0" y="0"/>
                <wp:positionH relativeFrom="page">
                  <wp:posOffset>914400</wp:posOffset>
                </wp:positionH>
                <wp:positionV relativeFrom="paragraph">
                  <wp:posOffset>184122</wp:posOffset>
                </wp:positionV>
                <wp:extent cx="1830070"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323E77B" id="Graphic 29" o:spid="_x0000_s1026" style="position:absolute;margin-left:1in;margin-top:14.5pt;width:144.1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" path="m1829816,l,,,9524r1829816,l1829816,xe" fillcolor="black" stroked="f">
                <v:path arrowok="t"/>
                <w10:wrap type="topAndBottom" anchorx="page"/>
              </v:shape>
            </w:pict>
          </mc:Fallback>
        </mc:AlternateContent>
      </w:r>
    </w:p>
    <w:p w:rsidR="00B57796" w:rsidRDefault="00487D8B">
      <w:pPr>
        <w:spacing w:before="97"/>
        <w:ind w:left="163"/>
        <w:jc w:val="both"/>
        <w:rPr>
          <w:sz w:val="20"/>
        </w:rPr>
      </w:pPr>
      <w:bookmarkStart w:id="21" w:name="_bookmark20"/>
      <w:bookmarkEnd w:id="21"/>
      <w:r>
        <w:rPr>
          <w:spacing w:val="-2"/>
          <w:position w:val="5"/>
          <w:sz w:val="13"/>
        </w:rPr>
        <w:t>11</w:t>
      </w:r>
      <w:r>
        <w:rPr>
          <w:spacing w:val="15"/>
          <w:position w:val="5"/>
          <w:sz w:val="13"/>
        </w:rPr>
        <w:t xml:space="preserve"> </w:t>
      </w:r>
      <w:r>
        <w:rPr>
          <w:spacing w:val="-2"/>
          <w:sz w:val="20"/>
        </w:rPr>
        <w:t>This</w:t>
      </w:r>
      <w:r>
        <w:rPr>
          <w:spacing w:val="-6"/>
          <w:sz w:val="20"/>
        </w:rPr>
        <w:t xml:space="preserve"> </w:t>
      </w:r>
      <w:r>
        <w:rPr>
          <w:spacing w:val="-2"/>
          <w:sz w:val="20"/>
        </w:rPr>
        <w:t>currently</w:t>
      </w:r>
      <w:r>
        <w:rPr>
          <w:spacing w:val="-3"/>
          <w:sz w:val="20"/>
        </w:rPr>
        <w:t xml:space="preserve"> </w:t>
      </w:r>
      <w:r>
        <w:rPr>
          <w:spacing w:val="-2"/>
          <w:sz w:val="20"/>
        </w:rPr>
        <w:t>applies</w:t>
      </w:r>
      <w:r>
        <w:rPr>
          <w:spacing w:val="-3"/>
          <w:sz w:val="20"/>
        </w:rPr>
        <w:t xml:space="preserve"> </w:t>
      </w:r>
      <w:r>
        <w:rPr>
          <w:spacing w:val="-2"/>
          <w:sz w:val="20"/>
        </w:rPr>
        <w:t>to</w:t>
      </w:r>
      <w:r>
        <w:rPr>
          <w:spacing w:val="-3"/>
          <w:sz w:val="20"/>
        </w:rPr>
        <w:t xml:space="preserve"> </w:t>
      </w:r>
      <w:r>
        <w:rPr>
          <w:spacing w:val="-2"/>
          <w:sz w:val="20"/>
        </w:rPr>
        <w:t>dual-degree</w:t>
      </w:r>
      <w:r>
        <w:rPr>
          <w:spacing w:val="-4"/>
          <w:sz w:val="20"/>
        </w:rPr>
        <w:t xml:space="preserve"> </w:t>
      </w:r>
      <w:r>
        <w:rPr>
          <w:spacing w:val="-2"/>
          <w:sz w:val="20"/>
        </w:rPr>
        <w:t>awards</w:t>
      </w:r>
      <w:r>
        <w:rPr>
          <w:spacing w:val="-3"/>
          <w:sz w:val="20"/>
        </w:rPr>
        <w:t xml:space="preserve"> </w:t>
      </w:r>
      <w:r>
        <w:rPr>
          <w:spacing w:val="-2"/>
          <w:sz w:val="20"/>
        </w:rPr>
        <w:t>with</w:t>
      </w:r>
      <w:r>
        <w:rPr>
          <w:spacing w:val="-6"/>
          <w:sz w:val="20"/>
        </w:rPr>
        <w:t xml:space="preserve"> </w:t>
      </w:r>
      <w:r>
        <w:rPr>
          <w:spacing w:val="-2"/>
          <w:sz w:val="20"/>
        </w:rPr>
        <w:t>UK</w:t>
      </w:r>
      <w:r>
        <w:rPr>
          <w:spacing w:val="-1"/>
          <w:sz w:val="20"/>
        </w:rPr>
        <w:t xml:space="preserve"> </w:t>
      </w:r>
      <w:r>
        <w:rPr>
          <w:spacing w:val="-2"/>
          <w:sz w:val="20"/>
        </w:rPr>
        <w:t>validating</w:t>
      </w:r>
      <w:r>
        <w:rPr>
          <w:spacing w:val="-3"/>
          <w:sz w:val="20"/>
        </w:rPr>
        <w:t xml:space="preserve"> </w:t>
      </w:r>
      <w:r>
        <w:rPr>
          <w:spacing w:val="-2"/>
          <w:sz w:val="20"/>
        </w:rPr>
        <w:t>partner</w:t>
      </w:r>
      <w:r>
        <w:rPr>
          <w:spacing w:val="-4"/>
          <w:sz w:val="20"/>
        </w:rPr>
        <w:t xml:space="preserve"> </w:t>
      </w:r>
      <w:r>
        <w:rPr>
          <w:spacing w:val="-2"/>
          <w:sz w:val="20"/>
        </w:rPr>
        <w:t>Queen</w:t>
      </w:r>
      <w:r>
        <w:rPr>
          <w:spacing w:val="-1"/>
          <w:sz w:val="20"/>
        </w:rPr>
        <w:t xml:space="preserve"> </w:t>
      </w:r>
      <w:r>
        <w:rPr>
          <w:spacing w:val="-2"/>
          <w:sz w:val="20"/>
        </w:rPr>
        <w:t>Margaret</w:t>
      </w:r>
      <w:r>
        <w:rPr>
          <w:sz w:val="20"/>
        </w:rPr>
        <w:t xml:space="preserve"> </w:t>
      </w:r>
      <w:r>
        <w:rPr>
          <w:spacing w:val="-2"/>
          <w:sz w:val="20"/>
        </w:rPr>
        <w:t>University.</w:t>
      </w:r>
    </w:p>
    <w:p w:rsidR="00B57796" w:rsidRDefault="00487D8B">
      <w:pPr>
        <w:spacing w:before="3"/>
        <w:ind w:left="163" w:right="138"/>
        <w:jc w:val="both"/>
        <w:rPr>
          <w:sz w:val="20"/>
        </w:rPr>
      </w:pPr>
      <w:bookmarkStart w:id="22" w:name="_bookmark21"/>
      <w:bookmarkEnd w:id="22"/>
      <w:r>
        <w:rPr>
          <w:position w:val="5"/>
          <w:sz w:val="13"/>
        </w:rPr>
        <w:t>12</w:t>
      </w:r>
      <w:r>
        <w:rPr>
          <w:spacing w:val="15"/>
          <w:position w:val="5"/>
          <w:sz w:val="13"/>
        </w:rPr>
        <w:t xml:space="preserve"> </w:t>
      </w:r>
      <w:r>
        <w:rPr>
          <w:sz w:val="20"/>
        </w:rPr>
        <w:t>In</w:t>
      </w:r>
      <w:r>
        <w:rPr>
          <w:spacing w:val="-6"/>
          <w:sz w:val="20"/>
        </w:rPr>
        <w:t xml:space="preserve"> </w:t>
      </w:r>
      <w:r>
        <w:rPr>
          <w:sz w:val="20"/>
        </w:rPr>
        <w:t>the</w:t>
      </w:r>
      <w:r>
        <w:rPr>
          <w:spacing w:val="-6"/>
          <w:sz w:val="20"/>
        </w:rPr>
        <w:t xml:space="preserve"> </w:t>
      </w:r>
      <w:r>
        <w:rPr>
          <w:sz w:val="20"/>
        </w:rPr>
        <w:t>following</w:t>
      </w:r>
      <w:r>
        <w:rPr>
          <w:spacing w:val="-7"/>
          <w:sz w:val="20"/>
        </w:rPr>
        <w:t xml:space="preserve"> </w:t>
      </w:r>
      <w:r>
        <w:rPr>
          <w:sz w:val="20"/>
        </w:rPr>
        <w:t>Faculties,</w:t>
      </w:r>
      <w:r>
        <w:rPr>
          <w:spacing w:val="-7"/>
          <w:sz w:val="20"/>
        </w:rPr>
        <w:t xml:space="preserve"> </w:t>
      </w:r>
      <w:r>
        <w:rPr>
          <w:sz w:val="20"/>
        </w:rPr>
        <w:t>the</w:t>
      </w:r>
      <w:r>
        <w:rPr>
          <w:spacing w:val="-6"/>
          <w:sz w:val="20"/>
        </w:rPr>
        <w:t xml:space="preserve"> </w:t>
      </w:r>
      <w:r>
        <w:rPr>
          <w:sz w:val="20"/>
        </w:rPr>
        <w:t>Graduation</w:t>
      </w:r>
      <w:r>
        <w:rPr>
          <w:spacing w:val="-6"/>
          <w:sz w:val="20"/>
        </w:rPr>
        <w:t xml:space="preserve"> </w:t>
      </w:r>
      <w:r>
        <w:rPr>
          <w:sz w:val="20"/>
        </w:rPr>
        <w:t>Project</w:t>
      </w:r>
      <w:r>
        <w:rPr>
          <w:spacing w:val="-5"/>
          <w:sz w:val="20"/>
        </w:rPr>
        <w:t xml:space="preserve"> </w:t>
      </w:r>
      <w:r>
        <w:rPr>
          <w:sz w:val="20"/>
        </w:rPr>
        <w:t>is</w:t>
      </w:r>
      <w:r>
        <w:rPr>
          <w:spacing w:val="-6"/>
          <w:sz w:val="20"/>
        </w:rPr>
        <w:t xml:space="preserve"> </w:t>
      </w:r>
      <w:r>
        <w:rPr>
          <w:sz w:val="20"/>
        </w:rPr>
        <w:t>included</w:t>
      </w:r>
      <w:r>
        <w:rPr>
          <w:spacing w:val="-6"/>
          <w:sz w:val="20"/>
        </w:rPr>
        <w:t xml:space="preserve"> </w:t>
      </w:r>
      <w:r>
        <w:rPr>
          <w:sz w:val="20"/>
        </w:rPr>
        <w:t>in</w:t>
      </w:r>
      <w:r>
        <w:rPr>
          <w:spacing w:val="-6"/>
          <w:sz w:val="20"/>
        </w:rPr>
        <w:t xml:space="preserve"> </w:t>
      </w:r>
      <w:r>
        <w:rPr>
          <w:sz w:val="20"/>
        </w:rPr>
        <w:t xml:space="preserve">the </w:t>
      </w:r>
      <w:r>
        <w:rPr>
          <w:b/>
          <w:sz w:val="20"/>
        </w:rPr>
        <w:t>80%</w:t>
      </w:r>
      <w:r>
        <w:rPr>
          <w:b/>
          <w:spacing w:val="-8"/>
          <w:sz w:val="20"/>
        </w:rPr>
        <w:t xml:space="preserve"> </w:t>
      </w:r>
      <w:r>
        <w:rPr>
          <w:sz w:val="20"/>
        </w:rPr>
        <w:t>of</w:t>
      </w:r>
      <w:r>
        <w:rPr>
          <w:spacing w:val="-6"/>
          <w:sz w:val="20"/>
        </w:rPr>
        <w:t xml:space="preserve"> </w:t>
      </w:r>
      <w:r>
        <w:rPr>
          <w:sz w:val="20"/>
        </w:rPr>
        <w:t>Level</w:t>
      </w:r>
      <w:r>
        <w:rPr>
          <w:spacing w:val="-6"/>
          <w:sz w:val="20"/>
        </w:rPr>
        <w:t xml:space="preserve"> </w:t>
      </w:r>
      <w:r>
        <w:rPr>
          <w:sz w:val="20"/>
        </w:rPr>
        <w:t>6</w:t>
      </w:r>
      <w:r>
        <w:rPr>
          <w:spacing w:val="-6"/>
          <w:sz w:val="20"/>
        </w:rPr>
        <w:t xml:space="preserve"> </w:t>
      </w:r>
      <w:r>
        <w:rPr>
          <w:sz w:val="20"/>
        </w:rPr>
        <w:t>even</w:t>
      </w:r>
      <w:r>
        <w:rPr>
          <w:spacing w:val="-6"/>
          <w:sz w:val="20"/>
        </w:rPr>
        <w:t xml:space="preserve"> </w:t>
      </w:r>
      <w:r>
        <w:rPr>
          <w:sz w:val="20"/>
        </w:rPr>
        <w:t>if</w:t>
      </w:r>
      <w:r>
        <w:rPr>
          <w:spacing w:val="-6"/>
          <w:sz w:val="20"/>
        </w:rPr>
        <w:t xml:space="preserve"> </w:t>
      </w:r>
      <w:r>
        <w:rPr>
          <w:sz w:val="20"/>
        </w:rPr>
        <w:t>its</w:t>
      </w:r>
      <w:r>
        <w:rPr>
          <w:spacing w:val="-6"/>
          <w:sz w:val="20"/>
        </w:rPr>
        <w:t xml:space="preserve"> </w:t>
      </w:r>
      <w:r>
        <w:rPr>
          <w:sz w:val="20"/>
        </w:rPr>
        <w:t xml:space="preserve">average is not the highest: Engineering; Energy and Environmental Engineering; Informatics and Computer </w:t>
      </w:r>
      <w:r>
        <w:rPr>
          <w:spacing w:val="-2"/>
          <w:sz w:val="20"/>
        </w:rPr>
        <w:t>Science.</w:t>
      </w:r>
    </w:p>
    <w:p w:rsidR="00B57796" w:rsidRDefault="00B57796">
      <w:pPr>
        <w:jc w:val="both"/>
        <w:rPr>
          <w:sz w:val="20"/>
        </w:rPr>
        <w:sectPr w:rsidR="00B57796">
          <w:pgSz w:w="11920" w:h="16850"/>
          <w:pgMar w:top="1280" w:right="1275" w:bottom="1260" w:left="1275" w:header="0" w:footer="1020" w:gutter="0"/>
          <w:cols w:space="720"/>
        </w:sectPr>
      </w:pPr>
    </w:p>
    <w:p w:rsidR="00B57796" w:rsidRDefault="00487D8B">
      <w:pPr>
        <w:pStyle w:val="ListParagraph"/>
        <w:numPr>
          <w:ilvl w:val="1"/>
          <w:numId w:val="12"/>
        </w:numPr>
        <w:tabs>
          <w:tab w:val="left" w:pos="928"/>
          <w:tab w:val="left" w:pos="1078"/>
        </w:tabs>
        <w:spacing w:before="80" w:line="276" w:lineRule="auto"/>
        <w:ind w:right="163"/>
        <w:jc w:val="both"/>
      </w:pPr>
      <w:r>
        <w:tab/>
        <w:t>Marks</w:t>
      </w:r>
      <w:r>
        <w:rPr>
          <w:spacing w:val="-14"/>
        </w:rPr>
        <w:t xml:space="preserve"> </w:t>
      </w:r>
      <w:r>
        <w:t>with</w:t>
      </w:r>
      <w:r>
        <w:rPr>
          <w:spacing w:val="-13"/>
        </w:rPr>
        <w:t xml:space="preserve"> </w:t>
      </w:r>
      <w:r>
        <w:t>a</w:t>
      </w:r>
      <w:r>
        <w:rPr>
          <w:spacing w:val="-13"/>
        </w:rPr>
        <w:t xml:space="preserve"> </w:t>
      </w:r>
      <w:r>
        <w:t>decimal</w:t>
      </w:r>
      <w:r>
        <w:rPr>
          <w:spacing w:val="-14"/>
        </w:rPr>
        <w:t xml:space="preserve"> </w:t>
      </w:r>
      <w:r>
        <w:t>point</w:t>
      </w:r>
      <w:r>
        <w:rPr>
          <w:spacing w:val="-13"/>
        </w:rPr>
        <w:t xml:space="preserve"> </w:t>
      </w:r>
      <w:r>
        <w:t>below</w:t>
      </w:r>
      <w:r>
        <w:rPr>
          <w:spacing w:val="-13"/>
        </w:rPr>
        <w:t xml:space="preserve"> </w:t>
      </w:r>
      <w:r>
        <w:t>0.5</w:t>
      </w:r>
      <w:r>
        <w:rPr>
          <w:spacing w:val="-13"/>
        </w:rPr>
        <w:t xml:space="preserve"> </w:t>
      </w:r>
      <w:r>
        <w:t>are</w:t>
      </w:r>
      <w:r>
        <w:rPr>
          <w:spacing w:val="-14"/>
        </w:rPr>
        <w:t xml:space="preserve"> </w:t>
      </w:r>
      <w:r>
        <w:t>rounded</w:t>
      </w:r>
      <w:r>
        <w:rPr>
          <w:spacing w:val="-13"/>
        </w:rPr>
        <w:t xml:space="preserve"> </w:t>
      </w:r>
      <w:r>
        <w:t>down</w:t>
      </w:r>
      <w:r>
        <w:rPr>
          <w:spacing w:val="-13"/>
        </w:rPr>
        <w:t xml:space="preserve"> </w:t>
      </w:r>
      <w:r>
        <w:t>to</w:t>
      </w:r>
      <w:r>
        <w:rPr>
          <w:spacing w:val="-13"/>
        </w:rPr>
        <w:t xml:space="preserve"> </w:t>
      </w:r>
      <w:r>
        <w:t>the</w:t>
      </w:r>
      <w:r>
        <w:rPr>
          <w:spacing w:val="-14"/>
        </w:rPr>
        <w:t xml:space="preserve"> </w:t>
      </w:r>
      <w:r>
        <w:t>nearest</w:t>
      </w:r>
      <w:r>
        <w:rPr>
          <w:spacing w:val="-13"/>
        </w:rPr>
        <w:t xml:space="preserve"> </w:t>
      </w:r>
      <w:r>
        <w:t>whole</w:t>
      </w:r>
      <w:r>
        <w:rPr>
          <w:spacing w:val="-13"/>
        </w:rPr>
        <w:t xml:space="preserve"> </w:t>
      </w:r>
      <w:r>
        <w:t>number and</w:t>
      </w:r>
      <w:r>
        <w:rPr>
          <w:spacing w:val="-2"/>
        </w:rPr>
        <w:t xml:space="preserve"> </w:t>
      </w:r>
      <w:r>
        <w:t>marks</w:t>
      </w:r>
      <w:r>
        <w:rPr>
          <w:spacing w:val="-2"/>
        </w:rPr>
        <w:t xml:space="preserve"> </w:t>
      </w:r>
      <w:r>
        <w:t>with</w:t>
      </w:r>
      <w:r>
        <w:rPr>
          <w:spacing w:val="-1"/>
        </w:rPr>
        <w:t xml:space="preserve"> </w:t>
      </w:r>
      <w:r>
        <w:t>a</w:t>
      </w:r>
      <w:r>
        <w:rPr>
          <w:spacing w:val="-4"/>
        </w:rPr>
        <w:t xml:space="preserve"> </w:t>
      </w:r>
      <w:r>
        <w:t>decimal</w:t>
      </w:r>
      <w:r>
        <w:rPr>
          <w:spacing w:val="-3"/>
        </w:rPr>
        <w:t xml:space="preserve"> </w:t>
      </w:r>
      <w:r>
        <w:t>point</w:t>
      </w:r>
      <w:r>
        <w:rPr>
          <w:spacing w:val="-2"/>
        </w:rPr>
        <w:t xml:space="preserve"> </w:t>
      </w:r>
      <w:r>
        <w:t>of</w:t>
      </w:r>
      <w:r>
        <w:rPr>
          <w:spacing w:val="-5"/>
        </w:rPr>
        <w:t xml:space="preserve"> </w:t>
      </w:r>
      <w:r>
        <w:t>0.5</w:t>
      </w:r>
      <w:r>
        <w:rPr>
          <w:spacing w:val="-2"/>
        </w:rPr>
        <w:t xml:space="preserve"> </w:t>
      </w:r>
      <w:r>
        <w:t>and</w:t>
      </w:r>
      <w:r>
        <w:rPr>
          <w:spacing w:val="-2"/>
        </w:rPr>
        <w:t xml:space="preserve"> </w:t>
      </w:r>
      <w:r>
        <w:t>above</w:t>
      </w:r>
      <w:r>
        <w:rPr>
          <w:spacing w:val="-1"/>
        </w:rPr>
        <w:t xml:space="preserve"> </w:t>
      </w:r>
      <w:r>
        <w:t>are</w:t>
      </w:r>
      <w:r>
        <w:rPr>
          <w:spacing w:val="-1"/>
        </w:rPr>
        <w:t xml:space="preserve"> </w:t>
      </w:r>
      <w:r>
        <w:t>rounded</w:t>
      </w:r>
      <w:r>
        <w:rPr>
          <w:spacing w:val="-2"/>
        </w:rPr>
        <w:t xml:space="preserve"> </w:t>
      </w:r>
      <w:r>
        <w:t>up</w:t>
      </w:r>
      <w:r>
        <w:rPr>
          <w:spacing w:val="-2"/>
        </w:rPr>
        <w:t xml:space="preserve"> </w:t>
      </w:r>
      <w:r>
        <w:t>to</w:t>
      </w:r>
      <w:r>
        <w:rPr>
          <w:spacing w:val="-1"/>
        </w:rPr>
        <w:t xml:space="preserve"> </w:t>
      </w:r>
      <w:r>
        <w:t>the</w:t>
      </w:r>
      <w:r>
        <w:rPr>
          <w:spacing w:val="-1"/>
        </w:rPr>
        <w:t xml:space="preserve"> </w:t>
      </w:r>
      <w:r>
        <w:t>nearest</w:t>
      </w:r>
      <w:r>
        <w:rPr>
          <w:spacing w:val="-1"/>
        </w:rPr>
        <w:t xml:space="preserve"> </w:t>
      </w:r>
      <w:r>
        <w:t xml:space="preserve">whole </w:t>
      </w:r>
      <w:r>
        <w:rPr>
          <w:spacing w:val="-2"/>
        </w:rPr>
        <w:t>number.</w:t>
      </w:r>
    </w:p>
    <w:p w:rsidR="00B57796" w:rsidRDefault="00487D8B">
      <w:pPr>
        <w:pStyle w:val="Heading2"/>
        <w:spacing w:before="161" w:line="278" w:lineRule="auto"/>
        <w:rPr>
          <w:b w:val="0"/>
          <w:i w:val="0"/>
          <w:position w:val="6"/>
          <w:sz w:val="16"/>
        </w:rPr>
      </w:pPr>
      <w:r>
        <w:rPr>
          <w:color w:val="006EC0"/>
        </w:rPr>
        <w:t>Calculation</w:t>
      </w:r>
      <w:r>
        <w:rPr>
          <w:color w:val="006EC0"/>
          <w:spacing w:val="80"/>
        </w:rPr>
        <w:t xml:space="preserve"> </w:t>
      </w:r>
      <w:r>
        <w:rPr>
          <w:color w:val="006EC0"/>
        </w:rPr>
        <w:t>of</w:t>
      </w:r>
      <w:r>
        <w:rPr>
          <w:color w:val="006EC0"/>
          <w:spacing w:val="76"/>
        </w:rPr>
        <w:t xml:space="preserve"> </w:t>
      </w:r>
      <w:r>
        <w:rPr>
          <w:color w:val="006EC0"/>
        </w:rPr>
        <w:t>the</w:t>
      </w:r>
      <w:r>
        <w:rPr>
          <w:color w:val="006EC0"/>
          <w:spacing w:val="80"/>
        </w:rPr>
        <w:t xml:space="preserve"> </w:t>
      </w:r>
      <w:r>
        <w:rPr>
          <w:color w:val="006EC0"/>
        </w:rPr>
        <w:t>UK</w:t>
      </w:r>
      <w:r>
        <w:rPr>
          <w:color w:val="006EC0"/>
          <w:spacing w:val="79"/>
        </w:rPr>
        <w:t xml:space="preserve"> </w:t>
      </w:r>
      <w:r>
        <w:rPr>
          <w:color w:val="006EC0"/>
        </w:rPr>
        <w:t>Degree</w:t>
      </w:r>
      <w:r>
        <w:rPr>
          <w:color w:val="006EC0"/>
          <w:spacing w:val="80"/>
        </w:rPr>
        <w:t xml:space="preserve"> </w:t>
      </w:r>
      <w:r>
        <w:rPr>
          <w:color w:val="006EC0"/>
        </w:rPr>
        <w:t>awards</w:t>
      </w:r>
      <w:r>
        <w:rPr>
          <w:color w:val="006EC0"/>
          <w:spacing w:val="80"/>
        </w:rPr>
        <w:t xml:space="preserve"> </w:t>
      </w:r>
      <w:r>
        <w:rPr>
          <w:color w:val="006EC0"/>
          <w:u w:val="single" w:color="006EC0"/>
        </w:rPr>
        <w:t>in</w:t>
      </w:r>
      <w:r>
        <w:rPr>
          <w:color w:val="006EC0"/>
          <w:spacing w:val="75"/>
        </w:rPr>
        <w:t xml:space="preserve"> </w:t>
      </w:r>
      <w:r>
        <w:rPr>
          <w:color w:val="006EC0"/>
        </w:rPr>
        <w:t>the</w:t>
      </w:r>
      <w:r>
        <w:rPr>
          <w:color w:val="006EC0"/>
          <w:spacing w:val="80"/>
        </w:rPr>
        <w:t xml:space="preserve"> </w:t>
      </w:r>
      <w:r>
        <w:rPr>
          <w:color w:val="006EC0"/>
        </w:rPr>
        <w:t>Scottish</w:t>
      </w:r>
      <w:r>
        <w:rPr>
          <w:color w:val="006EC0"/>
          <w:spacing w:val="76"/>
        </w:rPr>
        <w:t xml:space="preserve"> </w:t>
      </w:r>
      <w:r>
        <w:rPr>
          <w:color w:val="006EC0"/>
        </w:rPr>
        <w:t>Credit</w:t>
      </w:r>
      <w:r>
        <w:rPr>
          <w:color w:val="006EC0"/>
          <w:spacing w:val="80"/>
        </w:rPr>
        <w:t xml:space="preserve"> </w:t>
      </w:r>
      <w:r>
        <w:rPr>
          <w:color w:val="006EC0"/>
        </w:rPr>
        <w:t>and Qualifications Framework (SCQF)</w:t>
      </w:r>
      <w:hyperlink w:anchor="_bookmark23" w:history="1">
        <w:r>
          <w:rPr>
            <w:b w:val="0"/>
            <w:i w:val="0"/>
            <w:color w:val="006EC0"/>
            <w:position w:val="6"/>
            <w:sz w:val="16"/>
          </w:rPr>
          <w:t>14</w:t>
        </w:r>
      </w:hyperlink>
    </w:p>
    <w:p w:rsidR="00B57796" w:rsidRDefault="00487D8B">
      <w:pPr>
        <w:pStyle w:val="ListParagraph"/>
        <w:numPr>
          <w:ilvl w:val="1"/>
          <w:numId w:val="12"/>
        </w:numPr>
        <w:tabs>
          <w:tab w:val="left" w:pos="776"/>
        </w:tabs>
        <w:spacing w:before="154"/>
        <w:ind w:left="776" w:hanging="613"/>
        <w:jc w:val="left"/>
      </w:pPr>
      <w:r>
        <w:t>The</w:t>
      </w:r>
      <w:r>
        <w:rPr>
          <w:spacing w:val="-5"/>
        </w:rPr>
        <w:t xml:space="preserve"> </w:t>
      </w:r>
      <w:r>
        <w:t>UK</w:t>
      </w:r>
      <w:r>
        <w:rPr>
          <w:spacing w:val="-2"/>
        </w:rPr>
        <w:t xml:space="preserve"> </w:t>
      </w:r>
      <w:r>
        <w:t>award</w:t>
      </w:r>
      <w:r>
        <w:rPr>
          <w:spacing w:val="-5"/>
        </w:rPr>
        <w:t xml:space="preserve"> </w:t>
      </w:r>
      <w:r>
        <w:t>is</w:t>
      </w:r>
      <w:r>
        <w:rPr>
          <w:spacing w:val="-7"/>
        </w:rPr>
        <w:t xml:space="preserve"> </w:t>
      </w:r>
      <w:r>
        <w:t>based</w:t>
      </w:r>
      <w:r>
        <w:rPr>
          <w:spacing w:val="-7"/>
        </w:rPr>
        <w:t xml:space="preserve"> </w:t>
      </w:r>
      <w:r>
        <w:t>on</w:t>
      </w:r>
      <w:r>
        <w:rPr>
          <w:spacing w:val="-11"/>
        </w:rPr>
        <w:t xml:space="preserve"> </w:t>
      </w:r>
      <w:r>
        <w:t>the</w:t>
      </w:r>
      <w:r>
        <w:rPr>
          <w:spacing w:val="-6"/>
        </w:rPr>
        <w:t xml:space="preserve"> </w:t>
      </w:r>
      <w:r>
        <w:t>following</w:t>
      </w:r>
      <w:r>
        <w:rPr>
          <w:spacing w:val="-5"/>
        </w:rPr>
        <w:t xml:space="preserve"> </w:t>
      </w:r>
      <w:r>
        <w:rPr>
          <w:spacing w:val="-2"/>
        </w:rPr>
        <w:t>bands:</w:t>
      </w:r>
    </w:p>
    <w:p w:rsidR="00B57796" w:rsidRDefault="00B57796">
      <w:pPr>
        <w:pStyle w:val="BodyText"/>
        <w:spacing w:before="3"/>
        <w:ind w:left="0" w:firstLine="0"/>
        <w:jc w:val="left"/>
        <w:rPr>
          <w:sz w:val="17"/>
        </w:rPr>
      </w:pPr>
    </w:p>
    <w:tbl>
      <w:tblPr>
        <w:tblW w:w="0" w:type="auto"/>
        <w:tblInd w:w="2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5"/>
        <w:gridCol w:w="1532"/>
      </w:tblGrid>
      <w:tr w:rsidR="00B57796">
        <w:trPr>
          <w:trHeight w:val="424"/>
        </w:trPr>
        <w:tc>
          <w:tcPr>
            <w:tcW w:w="3125" w:type="dxa"/>
            <w:shd w:val="clear" w:color="auto" w:fill="FFE3FF"/>
          </w:tcPr>
          <w:p w:rsidR="00B57796" w:rsidRDefault="00487D8B" w:rsidP="005E6317">
            <w:pPr>
              <w:pStyle w:val="TableParagraph"/>
              <w:spacing w:before="1"/>
              <w:jc w:val="center"/>
              <w:rPr>
                <w:sz w:val="20"/>
              </w:rPr>
            </w:pPr>
            <w:r>
              <w:rPr>
                <w:sz w:val="20"/>
              </w:rPr>
              <w:t>1st</w:t>
            </w:r>
            <w:r>
              <w:rPr>
                <w:spacing w:val="-6"/>
                <w:sz w:val="20"/>
              </w:rPr>
              <w:t xml:space="preserve"> </w:t>
            </w:r>
            <w:r>
              <w:rPr>
                <w:spacing w:val="-4"/>
                <w:sz w:val="20"/>
              </w:rPr>
              <w:t>Class</w:t>
            </w:r>
          </w:p>
        </w:tc>
        <w:tc>
          <w:tcPr>
            <w:tcW w:w="1532" w:type="dxa"/>
            <w:shd w:val="clear" w:color="auto" w:fill="FFE3FF"/>
          </w:tcPr>
          <w:p w:rsidR="00B57796" w:rsidRDefault="00487D8B" w:rsidP="005E6317">
            <w:pPr>
              <w:pStyle w:val="TableParagraph"/>
              <w:spacing w:before="1"/>
              <w:ind w:left="117"/>
              <w:jc w:val="center"/>
              <w:rPr>
                <w:sz w:val="20"/>
              </w:rPr>
            </w:pPr>
            <w:r>
              <w:rPr>
                <w:spacing w:val="-4"/>
                <w:sz w:val="20"/>
              </w:rPr>
              <w:t>70%+</w:t>
            </w:r>
          </w:p>
        </w:tc>
      </w:tr>
      <w:tr w:rsidR="00B57796">
        <w:trPr>
          <w:trHeight w:val="422"/>
        </w:trPr>
        <w:tc>
          <w:tcPr>
            <w:tcW w:w="3125" w:type="dxa"/>
            <w:shd w:val="clear" w:color="auto" w:fill="FFE3FF"/>
          </w:tcPr>
          <w:p w:rsidR="00B57796" w:rsidRDefault="00487D8B" w:rsidP="005E6317">
            <w:pPr>
              <w:pStyle w:val="TableParagraph"/>
              <w:spacing w:before="3"/>
              <w:jc w:val="center"/>
              <w:rPr>
                <w:sz w:val="20"/>
              </w:rPr>
            </w:pPr>
            <w:r>
              <w:rPr>
                <w:sz w:val="20"/>
              </w:rPr>
              <w:t>2nd</w:t>
            </w:r>
            <w:r>
              <w:rPr>
                <w:spacing w:val="-10"/>
                <w:sz w:val="20"/>
              </w:rPr>
              <w:t xml:space="preserve"> </w:t>
            </w:r>
            <w:r>
              <w:rPr>
                <w:sz w:val="20"/>
              </w:rPr>
              <w:t>Class</w:t>
            </w:r>
            <w:r>
              <w:rPr>
                <w:spacing w:val="-9"/>
                <w:sz w:val="20"/>
              </w:rPr>
              <w:t xml:space="preserve"> </w:t>
            </w:r>
            <w:r>
              <w:rPr>
                <w:sz w:val="20"/>
              </w:rPr>
              <w:t>(Upper</w:t>
            </w:r>
            <w:r>
              <w:rPr>
                <w:spacing w:val="-10"/>
                <w:sz w:val="20"/>
              </w:rPr>
              <w:t xml:space="preserve"> </w:t>
            </w:r>
            <w:r>
              <w:rPr>
                <w:spacing w:val="-2"/>
                <w:sz w:val="20"/>
              </w:rPr>
              <w:t>Division</w:t>
            </w:r>
          </w:p>
        </w:tc>
        <w:tc>
          <w:tcPr>
            <w:tcW w:w="1532" w:type="dxa"/>
            <w:shd w:val="clear" w:color="auto" w:fill="FFE3FF"/>
          </w:tcPr>
          <w:p w:rsidR="00B57796" w:rsidRDefault="00487D8B" w:rsidP="005E6317">
            <w:pPr>
              <w:pStyle w:val="TableParagraph"/>
              <w:spacing w:before="3"/>
              <w:ind w:left="117"/>
              <w:jc w:val="center"/>
              <w:rPr>
                <w:sz w:val="20"/>
              </w:rPr>
            </w:pPr>
            <w:r>
              <w:rPr>
                <w:sz w:val="20"/>
              </w:rPr>
              <w:t>60</w:t>
            </w:r>
            <w:r>
              <w:rPr>
                <w:spacing w:val="2"/>
                <w:sz w:val="20"/>
              </w:rPr>
              <w:t xml:space="preserve"> </w:t>
            </w:r>
            <w:r>
              <w:rPr>
                <w:sz w:val="20"/>
              </w:rPr>
              <w:t>-</w:t>
            </w:r>
            <w:r>
              <w:rPr>
                <w:spacing w:val="-5"/>
                <w:sz w:val="20"/>
              </w:rPr>
              <w:t xml:space="preserve"> 69%</w:t>
            </w:r>
          </w:p>
        </w:tc>
      </w:tr>
      <w:tr w:rsidR="00B57796">
        <w:trPr>
          <w:trHeight w:val="420"/>
        </w:trPr>
        <w:tc>
          <w:tcPr>
            <w:tcW w:w="3125" w:type="dxa"/>
            <w:shd w:val="clear" w:color="auto" w:fill="FFE3FF"/>
          </w:tcPr>
          <w:p w:rsidR="00B57796" w:rsidRDefault="00487D8B" w:rsidP="005E6317">
            <w:pPr>
              <w:pStyle w:val="TableParagraph"/>
              <w:jc w:val="center"/>
              <w:rPr>
                <w:sz w:val="20"/>
              </w:rPr>
            </w:pPr>
            <w:r>
              <w:rPr>
                <w:sz w:val="20"/>
              </w:rPr>
              <w:t>2nd</w:t>
            </w:r>
            <w:r>
              <w:rPr>
                <w:spacing w:val="-9"/>
                <w:sz w:val="20"/>
              </w:rPr>
              <w:t xml:space="preserve"> </w:t>
            </w:r>
            <w:r>
              <w:rPr>
                <w:sz w:val="20"/>
              </w:rPr>
              <w:t>Class</w:t>
            </w:r>
            <w:r>
              <w:rPr>
                <w:spacing w:val="-8"/>
                <w:sz w:val="20"/>
              </w:rPr>
              <w:t xml:space="preserve"> </w:t>
            </w:r>
            <w:r>
              <w:rPr>
                <w:sz w:val="20"/>
              </w:rPr>
              <w:t>(Lower</w:t>
            </w:r>
            <w:r>
              <w:rPr>
                <w:spacing w:val="-9"/>
                <w:sz w:val="20"/>
              </w:rPr>
              <w:t xml:space="preserve"> </w:t>
            </w:r>
            <w:r>
              <w:rPr>
                <w:spacing w:val="-2"/>
                <w:sz w:val="20"/>
              </w:rPr>
              <w:t>Division</w:t>
            </w:r>
          </w:p>
        </w:tc>
        <w:tc>
          <w:tcPr>
            <w:tcW w:w="1532" w:type="dxa"/>
            <w:shd w:val="clear" w:color="auto" w:fill="FFE3FF"/>
          </w:tcPr>
          <w:p w:rsidR="00B57796" w:rsidRDefault="00487D8B" w:rsidP="005E6317">
            <w:pPr>
              <w:pStyle w:val="TableParagraph"/>
              <w:ind w:left="117"/>
              <w:jc w:val="center"/>
              <w:rPr>
                <w:sz w:val="20"/>
              </w:rPr>
            </w:pPr>
            <w:r>
              <w:rPr>
                <w:sz w:val="20"/>
              </w:rPr>
              <w:t>50 -</w:t>
            </w:r>
            <w:r>
              <w:rPr>
                <w:spacing w:val="-3"/>
                <w:sz w:val="20"/>
              </w:rPr>
              <w:t xml:space="preserve"> </w:t>
            </w:r>
            <w:r>
              <w:rPr>
                <w:spacing w:val="-5"/>
                <w:sz w:val="20"/>
              </w:rPr>
              <w:t>59%</w:t>
            </w:r>
          </w:p>
        </w:tc>
      </w:tr>
      <w:tr w:rsidR="00B57796">
        <w:trPr>
          <w:trHeight w:val="419"/>
        </w:trPr>
        <w:tc>
          <w:tcPr>
            <w:tcW w:w="3125" w:type="dxa"/>
            <w:shd w:val="clear" w:color="auto" w:fill="FFE3FF"/>
          </w:tcPr>
          <w:p w:rsidR="00B57796" w:rsidRDefault="00487D8B" w:rsidP="005E6317">
            <w:pPr>
              <w:pStyle w:val="TableParagraph"/>
              <w:spacing w:before="1"/>
              <w:jc w:val="center"/>
              <w:rPr>
                <w:sz w:val="20"/>
              </w:rPr>
            </w:pPr>
            <w:r>
              <w:rPr>
                <w:sz w:val="20"/>
              </w:rPr>
              <w:t>3rd</w:t>
            </w:r>
            <w:r>
              <w:rPr>
                <w:spacing w:val="-10"/>
                <w:sz w:val="20"/>
              </w:rPr>
              <w:t xml:space="preserve"> </w:t>
            </w:r>
            <w:r>
              <w:rPr>
                <w:spacing w:val="-2"/>
                <w:sz w:val="20"/>
              </w:rPr>
              <w:t>Class</w:t>
            </w:r>
          </w:p>
        </w:tc>
        <w:tc>
          <w:tcPr>
            <w:tcW w:w="1532" w:type="dxa"/>
            <w:shd w:val="clear" w:color="auto" w:fill="FFE3FF"/>
          </w:tcPr>
          <w:p w:rsidR="00B57796" w:rsidRDefault="00487D8B" w:rsidP="005E6317">
            <w:pPr>
              <w:pStyle w:val="TableParagraph"/>
              <w:spacing w:before="1"/>
              <w:ind w:left="117"/>
              <w:jc w:val="center"/>
              <w:rPr>
                <w:sz w:val="20"/>
              </w:rPr>
            </w:pPr>
            <w:r>
              <w:rPr>
                <w:sz w:val="20"/>
              </w:rPr>
              <w:t>40</w:t>
            </w:r>
            <w:r>
              <w:rPr>
                <w:spacing w:val="2"/>
                <w:sz w:val="20"/>
              </w:rPr>
              <w:t xml:space="preserve"> </w:t>
            </w:r>
            <w:r>
              <w:rPr>
                <w:sz w:val="20"/>
              </w:rPr>
              <w:t>–</w:t>
            </w:r>
            <w:r>
              <w:rPr>
                <w:spacing w:val="-4"/>
                <w:sz w:val="20"/>
              </w:rPr>
              <w:t xml:space="preserve"> </w:t>
            </w:r>
            <w:r>
              <w:rPr>
                <w:spacing w:val="-5"/>
                <w:sz w:val="20"/>
              </w:rPr>
              <w:t>49</w:t>
            </w:r>
          </w:p>
        </w:tc>
      </w:tr>
    </w:tbl>
    <w:p w:rsidR="00B57796" w:rsidRDefault="00B57796">
      <w:pPr>
        <w:pStyle w:val="BodyText"/>
        <w:spacing w:before="199"/>
        <w:ind w:left="0" w:firstLine="0"/>
        <w:jc w:val="left"/>
      </w:pPr>
    </w:p>
    <w:p w:rsidR="00B57796" w:rsidRDefault="00487D8B">
      <w:pPr>
        <w:pStyle w:val="ListParagraph"/>
        <w:numPr>
          <w:ilvl w:val="1"/>
          <w:numId w:val="12"/>
        </w:numPr>
        <w:tabs>
          <w:tab w:val="left" w:pos="925"/>
          <w:tab w:val="left" w:pos="928"/>
        </w:tabs>
        <w:spacing w:before="0" w:line="276" w:lineRule="auto"/>
        <w:ind w:right="161"/>
        <w:jc w:val="both"/>
        <w:rPr>
          <w:sz w:val="20"/>
        </w:rPr>
      </w:pPr>
      <w:r>
        <w:t>The UK award classification is based on a final overall average mark, rounded up or down</w:t>
      </w:r>
      <w:r>
        <w:rPr>
          <w:spacing w:val="-1"/>
        </w:rPr>
        <w:t xml:space="preserve"> </w:t>
      </w:r>
      <w:r>
        <w:t>to the nearest percentage, and calculated as follows, excluding any modules for which credit was not awarded and any exempted modules:</w:t>
      </w:r>
    </w:p>
    <w:p w:rsidR="00B57796" w:rsidRDefault="00487D8B">
      <w:pPr>
        <w:pStyle w:val="ListParagraph"/>
        <w:numPr>
          <w:ilvl w:val="2"/>
          <w:numId w:val="12"/>
        </w:numPr>
        <w:tabs>
          <w:tab w:val="left" w:pos="1574"/>
          <w:tab w:val="left" w:pos="1583"/>
        </w:tabs>
        <w:spacing w:before="160" w:line="278" w:lineRule="auto"/>
        <w:ind w:right="158" w:hanging="855"/>
      </w:pPr>
      <w:r>
        <w:rPr>
          <w:b/>
        </w:rPr>
        <w:t>All</w:t>
      </w:r>
      <w:r>
        <w:rPr>
          <w:b/>
          <w:spacing w:val="-9"/>
        </w:rPr>
        <w:t xml:space="preserve"> </w:t>
      </w:r>
      <w:r>
        <w:rPr>
          <w:b/>
        </w:rPr>
        <w:t>modules</w:t>
      </w:r>
      <w:r>
        <w:rPr>
          <w:b/>
          <w:spacing w:val="-7"/>
        </w:rPr>
        <w:t xml:space="preserve"> </w:t>
      </w:r>
      <w:r>
        <w:rPr>
          <w:b/>
        </w:rPr>
        <w:t>at</w:t>
      </w:r>
      <w:r>
        <w:rPr>
          <w:b/>
          <w:spacing w:val="-12"/>
        </w:rPr>
        <w:t xml:space="preserve"> </w:t>
      </w:r>
      <w:r>
        <w:rPr>
          <w:b/>
        </w:rPr>
        <w:t>Degree</w:t>
      </w:r>
      <w:r>
        <w:rPr>
          <w:b/>
          <w:spacing w:val="-9"/>
        </w:rPr>
        <w:t xml:space="preserve"> </w:t>
      </w:r>
      <w:r>
        <w:rPr>
          <w:b/>
        </w:rPr>
        <w:t>Year</w:t>
      </w:r>
      <w:r>
        <w:rPr>
          <w:b/>
          <w:spacing w:val="-6"/>
        </w:rPr>
        <w:t xml:space="preserve"> </w:t>
      </w:r>
      <w:r>
        <w:rPr>
          <w:b/>
        </w:rPr>
        <w:t>2</w:t>
      </w:r>
      <w:r>
        <w:rPr>
          <w:b/>
          <w:spacing w:val="-5"/>
        </w:rPr>
        <w:t xml:space="preserve"> </w:t>
      </w:r>
      <w:r>
        <w:rPr>
          <w:b/>
        </w:rPr>
        <w:t>(SCQF</w:t>
      </w:r>
      <w:r>
        <w:rPr>
          <w:b/>
          <w:spacing w:val="-8"/>
        </w:rPr>
        <w:t xml:space="preserve"> </w:t>
      </w:r>
      <w:r>
        <w:rPr>
          <w:b/>
        </w:rPr>
        <w:t>Level</w:t>
      </w:r>
      <w:r>
        <w:rPr>
          <w:b/>
          <w:spacing w:val="-14"/>
        </w:rPr>
        <w:t xml:space="preserve"> </w:t>
      </w:r>
      <w:r>
        <w:rPr>
          <w:b/>
        </w:rPr>
        <w:t>9)</w:t>
      </w:r>
      <w:r>
        <w:rPr>
          <w:b/>
          <w:spacing w:val="-11"/>
        </w:rPr>
        <w:t xml:space="preserve"> </w:t>
      </w:r>
      <w:r>
        <w:rPr>
          <w:b/>
        </w:rPr>
        <w:t>are</w:t>
      </w:r>
      <w:r>
        <w:rPr>
          <w:b/>
          <w:spacing w:val="-8"/>
        </w:rPr>
        <w:t xml:space="preserve"> </w:t>
      </w:r>
      <w:r>
        <w:rPr>
          <w:b/>
        </w:rPr>
        <w:t>weighted</w:t>
      </w:r>
      <w:r>
        <w:rPr>
          <w:b/>
          <w:spacing w:val="-10"/>
        </w:rPr>
        <w:t xml:space="preserve"> </w:t>
      </w:r>
      <w:r>
        <w:rPr>
          <w:b/>
        </w:rPr>
        <w:t>according to their credit value, and a Degree Year 2 average is calculated;</w:t>
      </w:r>
    </w:p>
    <w:p w:rsidR="00B57796" w:rsidRDefault="00487D8B">
      <w:pPr>
        <w:pStyle w:val="ListParagraph"/>
        <w:numPr>
          <w:ilvl w:val="2"/>
          <w:numId w:val="12"/>
        </w:numPr>
        <w:tabs>
          <w:tab w:val="left" w:pos="1573"/>
          <w:tab w:val="left" w:pos="1583"/>
        </w:tabs>
        <w:spacing w:before="153" w:line="276" w:lineRule="auto"/>
        <w:ind w:right="160" w:hanging="855"/>
      </w:pPr>
      <w:r>
        <w:rPr>
          <w:b/>
        </w:rPr>
        <w:t xml:space="preserve">All modules at Degree Year 3 (SCQF Level 10) are weighted according to their credit value, and a Degree Year 3 average is </w:t>
      </w:r>
      <w:r>
        <w:rPr>
          <w:b/>
          <w:spacing w:val="-2"/>
        </w:rPr>
        <w:t>calculated;</w:t>
      </w:r>
    </w:p>
    <w:p w:rsidR="00B57796" w:rsidRDefault="00487D8B">
      <w:pPr>
        <w:pStyle w:val="ListParagraph"/>
        <w:numPr>
          <w:ilvl w:val="2"/>
          <w:numId w:val="12"/>
        </w:numPr>
        <w:tabs>
          <w:tab w:val="left" w:pos="1574"/>
          <w:tab w:val="left" w:pos="1583"/>
        </w:tabs>
        <w:spacing w:before="164" w:line="276" w:lineRule="auto"/>
        <w:ind w:right="159" w:hanging="855"/>
      </w:pPr>
      <w:r>
        <w:rPr>
          <w:b/>
        </w:rPr>
        <w:t>The Degree Year 2 and Degree Year 3 averages are combined in the ratio of 20% (Degree Year 2) and 80% (Degree Year 3) to produce the final overall average mark;</w:t>
      </w:r>
    </w:p>
    <w:p w:rsidR="00B57796" w:rsidRDefault="00487D8B">
      <w:pPr>
        <w:pStyle w:val="ListParagraph"/>
        <w:numPr>
          <w:ilvl w:val="2"/>
          <w:numId w:val="12"/>
        </w:numPr>
        <w:tabs>
          <w:tab w:val="left" w:pos="1574"/>
          <w:tab w:val="left" w:pos="1583"/>
        </w:tabs>
        <w:spacing w:before="158" w:line="276" w:lineRule="auto"/>
        <w:ind w:right="162" w:hanging="855"/>
      </w:pPr>
      <w:r>
        <w:t>All final overall weighted marks falling not less than 0.5 points below the classification boundary are automatically reclassified at the higher level (rounded up to the nearest whole number);</w:t>
      </w:r>
    </w:p>
    <w:p w:rsidR="00B57796" w:rsidRDefault="00487D8B">
      <w:pPr>
        <w:pStyle w:val="ListParagraph"/>
        <w:numPr>
          <w:ilvl w:val="2"/>
          <w:numId w:val="12"/>
        </w:numPr>
        <w:tabs>
          <w:tab w:val="left" w:pos="1574"/>
          <w:tab w:val="left" w:pos="1583"/>
        </w:tabs>
        <w:spacing w:line="276" w:lineRule="auto"/>
        <w:ind w:right="158" w:hanging="855"/>
      </w:pPr>
      <w:r>
        <w:t>All final overall weighted marks falling between 0.5 and 2.0 points below the classification boundary are deemed borderline cases. In these cases, the final classification</w:t>
      </w:r>
      <w:r>
        <w:rPr>
          <w:spacing w:val="-12"/>
        </w:rPr>
        <w:t xml:space="preserve"> </w:t>
      </w:r>
      <w:r>
        <w:t>is</w:t>
      </w:r>
      <w:r>
        <w:rPr>
          <w:spacing w:val="-11"/>
        </w:rPr>
        <w:t xml:space="preserve"> </w:t>
      </w:r>
      <w:r>
        <w:t>determined</w:t>
      </w:r>
      <w:r>
        <w:rPr>
          <w:spacing w:val="-13"/>
        </w:rPr>
        <w:t xml:space="preserve"> </w:t>
      </w:r>
      <w:r>
        <w:t>by</w:t>
      </w:r>
      <w:r>
        <w:rPr>
          <w:spacing w:val="-10"/>
        </w:rPr>
        <w:t xml:space="preserve"> </w:t>
      </w:r>
      <w:r>
        <w:t>the</w:t>
      </w:r>
      <w:r>
        <w:rPr>
          <w:spacing w:val="-13"/>
        </w:rPr>
        <w:t xml:space="preserve"> </w:t>
      </w:r>
      <w:r>
        <w:t>preponderance</w:t>
      </w:r>
      <w:r>
        <w:rPr>
          <w:spacing w:val="-12"/>
        </w:rPr>
        <w:t xml:space="preserve"> </w:t>
      </w:r>
      <w:r>
        <w:t>of</w:t>
      </w:r>
      <w:r>
        <w:rPr>
          <w:spacing w:val="-7"/>
        </w:rPr>
        <w:t xml:space="preserve"> </w:t>
      </w:r>
      <w:r>
        <w:t>marks</w:t>
      </w:r>
      <w:r>
        <w:rPr>
          <w:spacing w:val="-10"/>
        </w:rPr>
        <w:t xml:space="preserve"> </w:t>
      </w:r>
      <w:r>
        <w:t>across</w:t>
      </w:r>
      <w:r>
        <w:rPr>
          <w:spacing w:val="-11"/>
        </w:rPr>
        <w:t xml:space="preserve"> </w:t>
      </w:r>
      <w:r>
        <w:t>Degree</w:t>
      </w:r>
      <w:r>
        <w:rPr>
          <w:spacing w:val="-13"/>
        </w:rPr>
        <w:t xml:space="preserve"> </w:t>
      </w:r>
      <w:r>
        <w:t>Year;</w:t>
      </w:r>
    </w:p>
    <w:p w:rsidR="00B57796" w:rsidRDefault="00487D8B">
      <w:pPr>
        <w:pStyle w:val="ListParagraph"/>
        <w:numPr>
          <w:ilvl w:val="2"/>
          <w:numId w:val="12"/>
        </w:numPr>
        <w:tabs>
          <w:tab w:val="left" w:pos="1574"/>
          <w:tab w:val="left" w:pos="1583"/>
        </w:tabs>
        <w:spacing w:before="78" w:line="276" w:lineRule="auto"/>
        <w:ind w:right="161" w:hanging="855"/>
      </w:pPr>
      <w:r>
        <w:t>Borderline</w:t>
      </w:r>
      <w:r>
        <w:rPr>
          <w:spacing w:val="-5"/>
        </w:rPr>
        <w:t xml:space="preserve"> </w:t>
      </w:r>
      <w:r>
        <w:t>cases</w:t>
      </w:r>
      <w:r>
        <w:rPr>
          <w:spacing w:val="-4"/>
        </w:rPr>
        <w:t xml:space="preserve"> </w:t>
      </w:r>
      <w:r>
        <w:t>where</w:t>
      </w:r>
      <w:r>
        <w:rPr>
          <w:spacing w:val="-4"/>
        </w:rPr>
        <w:t xml:space="preserve"> </w:t>
      </w:r>
      <w:r>
        <w:t>any</w:t>
      </w:r>
      <w:r>
        <w:rPr>
          <w:spacing w:val="-3"/>
        </w:rPr>
        <w:t xml:space="preserve"> </w:t>
      </w:r>
      <w:r>
        <w:t>60</w:t>
      </w:r>
      <w:r>
        <w:rPr>
          <w:spacing w:val="-4"/>
        </w:rPr>
        <w:t xml:space="preserve"> </w:t>
      </w:r>
      <w:r>
        <w:t>or</w:t>
      </w:r>
      <w:r>
        <w:rPr>
          <w:spacing w:val="-12"/>
        </w:rPr>
        <w:t xml:space="preserve"> </w:t>
      </w:r>
      <w:r>
        <w:t>more</w:t>
      </w:r>
      <w:r>
        <w:rPr>
          <w:spacing w:val="-6"/>
        </w:rPr>
        <w:t xml:space="preserve"> </w:t>
      </w:r>
      <w:r>
        <w:t>credits</w:t>
      </w:r>
      <w:r>
        <w:rPr>
          <w:spacing w:val="-6"/>
        </w:rPr>
        <w:t xml:space="preserve"> </w:t>
      </w:r>
      <w:r>
        <w:t>(core</w:t>
      </w:r>
      <w:r>
        <w:rPr>
          <w:spacing w:val="-13"/>
        </w:rPr>
        <w:t xml:space="preserve"> </w:t>
      </w:r>
      <w:r>
        <w:t>or</w:t>
      </w:r>
      <w:r>
        <w:rPr>
          <w:spacing w:val="-6"/>
        </w:rPr>
        <w:t xml:space="preserve"> </w:t>
      </w:r>
      <w:r>
        <w:t>elective</w:t>
      </w:r>
      <w:r>
        <w:rPr>
          <w:spacing w:val="-5"/>
        </w:rPr>
        <w:t xml:space="preserve"> </w:t>
      </w:r>
      <w:r>
        <w:t>modules)</w:t>
      </w:r>
      <w:r>
        <w:rPr>
          <w:spacing w:val="-6"/>
        </w:rPr>
        <w:t xml:space="preserve"> </w:t>
      </w:r>
      <w:r>
        <w:t>in</w:t>
      </w:r>
      <w:r>
        <w:rPr>
          <w:spacing w:val="-8"/>
        </w:rPr>
        <w:t xml:space="preserve"> </w:t>
      </w:r>
      <w:r>
        <w:t>the Degree</w:t>
      </w:r>
      <w:r>
        <w:rPr>
          <w:spacing w:val="-14"/>
        </w:rPr>
        <w:t xml:space="preserve"> </w:t>
      </w:r>
      <w:r>
        <w:t>Year</w:t>
      </w:r>
      <w:r>
        <w:rPr>
          <w:spacing w:val="-13"/>
        </w:rPr>
        <w:t xml:space="preserve"> </w:t>
      </w:r>
      <w:r>
        <w:t>4</w:t>
      </w:r>
      <w:r>
        <w:rPr>
          <w:spacing w:val="-13"/>
        </w:rPr>
        <w:t xml:space="preserve"> </w:t>
      </w:r>
      <w:r>
        <w:t>are</w:t>
      </w:r>
      <w:r>
        <w:rPr>
          <w:spacing w:val="-14"/>
        </w:rPr>
        <w:t xml:space="preserve"> </w:t>
      </w:r>
      <w:r>
        <w:t>achieved</w:t>
      </w:r>
      <w:r>
        <w:rPr>
          <w:spacing w:val="-13"/>
        </w:rPr>
        <w:t xml:space="preserve"> </w:t>
      </w:r>
      <w:r>
        <w:t>in</w:t>
      </w:r>
      <w:r>
        <w:rPr>
          <w:spacing w:val="-13"/>
        </w:rPr>
        <w:t xml:space="preserve"> </w:t>
      </w:r>
      <w:r>
        <w:t>the</w:t>
      </w:r>
      <w:r>
        <w:rPr>
          <w:spacing w:val="-13"/>
        </w:rPr>
        <w:t xml:space="preserve"> </w:t>
      </w:r>
      <w:r>
        <w:t>classification</w:t>
      </w:r>
      <w:r>
        <w:rPr>
          <w:spacing w:val="-14"/>
        </w:rPr>
        <w:t xml:space="preserve"> </w:t>
      </w:r>
      <w:r>
        <w:t>above</w:t>
      </w:r>
      <w:r>
        <w:rPr>
          <w:spacing w:val="-13"/>
        </w:rPr>
        <w:t xml:space="preserve"> </w:t>
      </w:r>
      <w:r>
        <w:t>the</w:t>
      </w:r>
      <w:r>
        <w:rPr>
          <w:spacing w:val="-13"/>
        </w:rPr>
        <w:t xml:space="preserve"> </w:t>
      </w:r>
      <w:r>
        <w:t>boundary</w:t>
      </w:r>
      <w:r>
        <w:rPr>
          <w:spacing w:val="-13"/>
        </w:rPr>
        <w:t xml:space="preserve"> </w:t>
      </w:r>
      <w:r>
        <w:t>are</w:t>
      </w:r>
      <w:r>
        <w:rPr>
          <w:spacing w:val="-14"/>
        </w:rPr>
        <w:t xml:space="preserve"> </w:t>
      </w:r>
      <w:r>
        <w:t>awarded the higher classification of the degree;</w:t>
      </w:r>
    </w:p>
    <w:p w:rsidR="00B57796" w:rsidRDefault="00487D8B">
      <w:pPr>
        <w:pStyle w:val="ListParagraph"/>
        <w:numPr>
          <w:ilvl w:val="2"/>
          <w:numId w:val="12"/>
        </w:numPr>
        <w:tabs>
          <w:tab w:val="left" w:pos="1574"/>
          <w:tab w:val="left" w:pos="1583"/>
        </w:tabs>
        <w:spacing w:before="158" w:line="280" w:lineRule="auto"/>
        <w:ind w:right="167" w:hanging="855"/>
      </w:pPr>
      <w:r>
        <w:t>In these instances, the final overall average displayed on the transcript shall remain unchanged.</w:t>
      </w:r>
    </w:p>
    <w:p w:rsidR="00B57796" w:rsidRDefault="00B57796">
      <w:pPr>
        <w:pStyle w:val="BodyText"/>
        <w:ind w:left="0" w:firstLine="0"/>
        <w:jc w:val="left"/>
        <w:rPr>
          <w:sz w:val="20"/>
        </w:rPr>
      </w:pPr>
    </w:p>
    <w:p w:rsidR="00B57796" w:rsidRDefault="00B57796">
      <w:pPr>
        <w:pStyle w:val="BodyText"/>
        <w:ind w:left="0" w:firstLine="0"/>
        <w:jc w:val="left"/>
        <w:rPr>
          <w:sz w:val="20"/>
        </w:rPr>
      </w:pPr>
    </w:p>
    <w:p w:rsidR="00B57796" w:rsidRDefault="00B57796">
      <w:pPr>
        <w:pStyle w:val="BodyText"/>
        <w:ind w:left="0" w:firstLine="0"/>
        <w:jc w:val="left"/>
        <w:rPr>
          <w:sz w:val="20"/>
        </w:rPr>
      </w:pPr>
    </w:p>
    <w:p w:rsidR="00B57796" w:rsidRDefault="00487D8B">
      <w:pPr>
        <w:pStyle w:val="BodyText"/>
        <w:spacing w:before="52"/>
        <w:ind w:left="0" w:firstLine="0"/>
        <w:jc w:val="left"/>
        <w:rPr>
          <w:sz w:val="20"/>
        </w:rPr>
      </w:pPr>
      <w:r>
        <w:rPr>
          <w:noProof/>
          <w:sz w:val="20"/>
        </w:rPr>
        <mc:AlternateContent>
          <mc:Choice Requires="wps">
            <w:drawing>
              <wp:anchor distT="0" distB="0" distL="0" distR="0" simplePos="0" relativeHeight="487592960" behindDoc="1" locked="0" layoutInCell="1" allowOverlap="1" wp14:anchorId="50F7F8EB" wp14:editId="5415204B">
                <wp:simplePos x="0" y="0"/>
                <wp:positionH relativeFrom="page">
                  <wp:posOffset>914400</wp:posOffset>
                </wp:positionH>
                <wp:positionV relativeFrom="paragraph">
                  <wp:posOffset>192681</wp:posOffset>
                </wp:positionV>
                <wp:extent cx="1830070" cy="952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8EFA3FF" id="Graphic 30" o:spid="_x0000_s1026" style="position:absolute;margin-left:1in;margin-top:15.15pt;width:144.1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" path="m1829816,l,,,9524r1829816,l1829816,xe" fillcolor="black" stroked="f">
                <v:path arrowok="t"/>
                <w10:wrap type="topAndBottom" anchorx="page"/>
              </v:shape>
            </w:pict>
          </mc:Fallback>
        </mc:AlternateContent>
      </w:r>
    </w:p>
    <w:p w:rsidR="00B57796" w:rsidRDefault="00487D8B">
      <w:pPr>
        <w:spacing w:before="99"/>
        <w:ind w:left="163" w:right="186"/>
        <w:rPr>
          <w:sz w:val="20"/>
        </w:rPr>
      </w:pPr>
      <w:bookmarkStart w:id="23" w:name="_bookmark22"/>
      <w:bookmarkEnd w:id="23"/>
      <w:r>
        <w:rPr>
          <w:position w:val="5"/>
          <w:sz w:val="13"/>
        </w:rPr>
        <w:t>13</w:t>
      </w:r>
      <w:r>
        <w:rPr>
          <w:spacing w:val="30"/>
          <w:position w:val="5"/>
          <w:sz w:val="13"/>
        </w:rPr>
        <w:t xml:space="preserve"> </w:t>
      </w:r>
      <w:r>
        <w:rPr>
          <w:sz w:val="20"/>
        </w:rPr>
        <w:t xml:space="preserve">In the following Faculties, the Graduation Project is included in the </w:t>
      </w:r>
      <w:r>
        <w:rPr>
          <w:b/>
          <w:sz w:val="20"/>
        </w:rPr>
        <w:t xml:space="preserve">75% </w:t>
      </w:r>
      <w:r>
        <w:rPr>
          <w:sz w:val="20"/>
        </w:rPr>
        <w:t>of Level 6 even if its average</w:t>
      </w:r>
      <w:r>
        <w:rPr>
          <w:spacing w:val="-9"/>
          <w:sz w:val="20"/>
        </w:rPr>
        <w:t xml:space="preserve"> </w:t>
      </w:r>
      <w:r>
        <w:rPr>
          <w:sz w:val="20"/>
        </w:rPr>
        <w:t>is</w:t>
      </w:r>
      <w:r>
        <w:rPr>
          <w:spacing w:val="-7"/>
          <w:sz w:val="20"/>
        </w:rPr>
        <w:t xml:space="preserve"> </w:t>
      </w:r>
      <w:r>
        <w:rPr>
          <w:sz w:val="20"/>
        </w:rPr>
        <w:t>not</w:t>
      </w:r>
      <w:r>
        <w:rPr>
          <w:spacing w:val="-10"/>
          <w:sz w:val="20"/>
        </w:rPr>
        <w:t xml:space="preserve"> </w:t>
      </w:r>
      <w:r>
        <w:rPr>
          <w:sz w:val="20"/>
        </w:rPr>
        <w:t>the</w:t>
      </w:r>
      <w:r>
        <w:rPr>
          <w:spacing w:val="-9"/>
          <w:sz w:val="20"/>
        </w:rPr>
        <w:t xml:space="preserve"> </w:t>
      </w:r>
      <w:r>
        <w:rPr>
          <w:sz w:val="20"/>
        </w:rPr>
        <w:t>highest:</w:t>
      </w:r>
      <w:r>
        <w:rPr>
          <w:spacing w:val="-3"/>
          <w:sz w:val="20"/>
        </w:rPr>
        <w:t xml:space="preserve"> </w:t>
      </w:r>
      <w:r>
        <w:rPr>
          <w:sz w:val="20"/>
        </w:rPr>
        <w:t>Engineering;</w:t>
      </w:r>
      <w:r>
        <w:rPr>
          <w:spacing w:val="-5"/>
          <w:sz w:val="20"/>
        </w:rPr>
        <w:t xml:space="preserve"> </w:t>
      </w:r>
      <w:r>
        <w:rPr>
          <w:sz w:val="20"/>
        </w:rPr>
        <w:t>Energy</w:t>
      </w:r>
      <w:r>
        <w:rPr>
          <w:spacing w:val="-8"/>
          <w:sz w:val="20"/>
        </w:rPr>
        <w:t xml:space="preserve"> </w:t>
      </w:r>
      <w:r>
        <w:rPr>
          <w:sz w:val="20"/>
        </w:rPr>
        <w:t>and</w:t>
      </w:r>
      <w:r>
        <w:rPr>
          <w:spacing w:val="-3"/>
          <w:sz w:val="20"/>
        </w:rPr>
        <w:t xml:space="preserve"> </w:t>
      </w:r>
      <w:r>
        <w:rPr>
          <w:sz w:val="20"/>
        </w:rPr>
        <w:t>Environmental</w:t>
      </w:r>
      <w:r>
        <w:rPr>
          <w:spacing w:val="-8"/>
          <w:sz w:val="20"/>
        </w:rPr>
        <w:t xml:space="preserve"> </w:t>
      </w:r>
      <w:r>
        <w:rPr>
          <w:sz w:val="20"/>
        </w:rPr>
        <w:t>Engineering;</w:t>
      </w:r>
      <w:r>
        <w:rPr>
          <w:spacing w:val="-6"/>
          <w:sz w:val="20"/>
        </w:rPr>
        <w:t xml:space="preserve"> </w:t>
      </w:r>
      <w:r>
        <w:rPr>
          <w:sz w:val="20"/>
        </w:rPr>
        <w:t>Informatics</w:t>
      </w:r>
      <w:r>
        <w:rPr>
          <w:spacing w:val="-6"/>
          <w:sz w:val="20"/>
        </w:rPr>
        <w:t xml:space="preserve"> </w:t>
      </w:r>
      <w:r>
        <w:rPr>
          <w:sz w:val="20"/>
        </w:rPr>
        <w:t>and Computer Science.</w:t>
      </w:r>
    </w:p>
    <w:p w:rsidR="00B57796" w:rsidRDefault="00487D8B">
      <w:pPr>
        <w:spacing w:line="222" w:lineRule="exact"/>
        <w:ind w:left="163"/>
        <w:rPr>
          <w:sz w:val="20"/>
        </w:rPr>
      </w:pPr>
      <w:bookmarkStart w:id="24" w:name="_bookmark23"/>
      <w:bookmarkEnd w:id="24"/>
      <w:r>
        <w:rPr>
          <w:position w:val="5"/>
          <w:sz w:val="13"/>
        </w:rPr>
        <w:t>14</w:t>
      </w:r>
      <w:r>
        <w:rPr>
          <w:spacing w:val="3"/>
          <w:position w:val="5"/>
          <w:sz w:val="13"/>
        </w:rPr>
        <w:t xml:space="preserve"> </w:t>
      </w:r>
      <w:r>
        <w:rPr>
          <w:sz w:val="20"/>
        </w:rPr>
        <w:t>This</w:t>
      </w:r>
      <w:r>
        <w:rPr>
          <w:spacing w:val="-9"/>
          <w:sz w:val="20"/>
        </w:rPr>
        <w:t xml:space="preserve"> </w:t>
      </w:r>
      <w:r>
        <w:rPr>
          <w:sz w:val="20"/>
        </w:rPr>
        <w:t>currently</w:t>
      </w:r>
      <w:r>
        <w:rPr>
          <w:spacing w:val="-10"/>
          <w:sz w:val="20"/>
        </w:rPr>
        <w:t xml:space="preserve"> </w:t>
      </w:r>
      <w:r>
        <w:rPr>
          <w:sz w:val="20"/>
        </w:rPr>
        <w:t>applies</w:t>
      </w:r>
      <w:r>
        <w:rPr>
          <w:spacing w:val="-12"/>
          <w:sz w:val="20"/>
        </w:rPr>
        <w:t xml:space="preserve"> </w:t>
      </w:r>
      <w:r>
        <w:rPr>
          <w:sz w:val="20"/>
        </w:rPr>
        <w:t>to</w:t>
      </w:r>
      <w:r>
        <w:rPr>
          <w:spacing w:val="-8"/>
          <w:sz w:val="20"/>
        </w:rPr>
        <w:t xml:space="preserve"> </w:t>
      </w:r>
      <w:r>
        <w:rPr>
          <w:sz w:val="20"/>
        </w:rPr>
        <w:t>dual-degree</w:t>
      </w:r>
      <w:r>
        <w:rPr>
          <w:spacing w:val="-12"/>
          <w:sz w:val="20"/>
        </w:rPr>
        <w:t xml:space="preserve"> </w:t>
      </w:r>
      <w:r>
        <w:rPr>
          <w:sz w:val="20"/>
        </w:rPr>
        <w:t>awards</w:t>
      </w:r>
      <w:r>
        <w:rPr>
          <w:spacing w:val="-12"/>
          <w:sz w:val="20"/>
        </w:rPr>
        <w:t xml:space="preserve"> </w:t>
      </w:r>
      <w:r>
        <w:rPr>
          <w:sz w:val="20"/>
        </w:rPr>
        <w:t>with</w:t>
      </w:r>
      <w:r>
        <w:rPr>
          <w:spacing w:val="-11"/>
          <w:sz w:val="20"/>
        </w:rPr>
        <w:t xml:space="preserve"> </w:t>
      </w:r>
      <w:r>
        <w:rPr>
          <w:sz w:val="20"/>
        </w:rPr>
        <w:t>UK</w:t>
      </w:r>
      <w:r>
        <w:rPr>
          <w:spacing w:val="-9"/>
          <w:sz w:val="20"/>
        </w:rPr>
        <w:t xml:space="preserve"> </w:t>
      </w:r>
      <w:r>
        <w:rPr>
          <w:sz w:val="20"/>
        </w:rPr>
        <w:t>validating</w:t>
      </w:r>
      <w:r>
        <w:rPr>
          <w:spacing w:val="-11"/>
          <w:sz w:val="20"/>
        </w:rPr>
        <w:t xml:space="preserve"> </w:t>
      </w:r>
      <w:r>
        <w:rPr>
          <w:sz w:val="20"/>
        </w:rPr>
        <w:t>partner</w:t>
      </w:r>
      <w:r>
        <w:rPr>
          <w:spacing w:val="-12"/>
          <w:sz w:val="20"/>
        </w:rPr>
        <w:t xml:space="preserve"> </w:t>
      </w:r>
      <w:r>
        <w:rPr>
          <w:sz w:val="20"/>
        </w:rPr>
        <w:t>Queen</w:t>
      </w:r>
      <w:r>
        <w:rPr>
          <w:spacing w:val="-7"/>
          <w:sz w:val="20"/>
        </w:rPr>
        <w:t xml:space="preserve"> </w:t>
      </w:r>
      <w:r>
        <w:rPr>
          <w:sz w:val="20"/>
        </w:rPr>
        <w:t>Margaret</w:t>
      </w:r>
      <w:r>
        <w:rPr>
          <w:spacing w:val="-8"/>
          <w:sz w:val="20"/>
        </w:rPr>
        <w:t xml:space="preserve"> </w:t>
      </w:r>
      <w:r>
        <w:rPr>
          <w:spacing w:val="-2"/>
          <w:sz w:val="20"/>
        </w:rPr>
        <w:t>University.</w:t>
      </w:r>
    </w:p>
    <w:p w:rsidR="00B57796" w:rsidRDefault="00B57796">
      <w:pPr>
        <w:spacing w:line="222" w:lineRule="exact"/>
        <w:rPr>
          <w:sz w:val="20"/>
        </w:rPr>
        <w:sectPr w:rsidR="00B57796">
          <w:pgSz w:w="11920" w:h="16850"/>
          <w:pgMar w:top="1280" w:right="1275" w:bottom="1280" w:left="1275" w:header="0" w:footer="1020" w:gutter="0"/>
          <w:cols w:space="720"/>
        </w:sectPr>
      </w:pPr>
    </w:p>
    <w:p w:rsidR="00B57796" w:rsidRDefault="00487D8B">
      <w:pPr>
        <w:pStyle w:val="Heading2"/>
        <w:spacing w:before="81"/>
      </w:pPr>
      <w:r>
        <w:rPr>
          <w:color w:val="006EC0"/>
        </w:rPr>
        <w:t>Intermediate</w:t>
      </w:r>
      <w:r>
        <w:rPr>
          <w:color w:val="006EC0"/>
          <w:spacing w:val="-4"/>
        </w:rPr>
        <w:t xml:space="preserve"> </w:t>
      </w:r>
      <w:r>
        <w:rPr>
          <w:color w:val="006EC0"/>
          <w:spacing w:val="-2"/>
        </w:rPr>
        <w:t>Awards</w:t>
      </w:r>
    </w:p>
    <w:p w:rsidR="00B57796" w:rsidRDefault="00487D8B">
      <w:pPr>
        <w:pStyle w:val="ListParagraph"/>
        <w:numPr>
          <w:ilvl w:val="1"/>
          <w:numId w:val="12"/>
        </w:numPr>
        <w:tabs>
          <w:tab w:val="left" w:pos="925"/>
          <w:tab w:val="left" w:pos="928"/>
        </w:tabs>
        <w:spacing w:before="201" w:line="276" w:lineRule="auto"/>
        <w:ind w:right="160"/>
        <w:jc w:val="both"/>
      </w:pPr>
      <w:r>
        <w:t xml:space="preserve">For the UK degree track only, and subject to </w:t>
      </w:r>
      <w:proofErr w:type="spellStart"/>
      <w:r>
        <w:t>programme</w:t>
      </w:r>
      <w:proofErr w:type="spellEnd"/>
      <w:r>
        <w:t xml:space="preserve"> regulations, the University may</w:t>
      </w:r>
      <w:r>
        <w:rPr>
          <w:spacing w:val="-14"/>
        </w:rPr>
        <w:t xml:space="preserve"> </w:t>
      </w:r>
      <w:r>
        <w:t>make</w:t>
      </w:r>
      <w:r>
        <w:rPr>
          <w:spacing w:val="-13"/>
        </w:rPr>
        <w:t xml:space="preserve"> </w:t>
      </w:r>
      <w:r>
        <w:t>an</w:t>
      </w:r>
      <w:r>
        <w:rPr>
          <w:spacing w:val="-13"/>
        </w:rPr>
        <w:t xml:space="preserve"> </w:t>
      </w:r>
      <w:r>
        <w:t>intermediate</w:t>
      </w:r>
      <w:r>
        <w:rPr>
          <w:spacing w:val="-14"/>
        </w:rPr>
        <w:t xml:space="preserve"> </w:t>
      </w:r>
      <w:r>
        <w:t>award.</w:t>
      </w:r>
      <w:r>
        <w:rPr>
          <w:spacing w:val="-13"/>
        </w:rPr>
        <w:t xml:space="preserve"> </w:t>
      </w:r>
      <w:r>
        <w:t>This</w:t>
      </w:r>
      <w:r>
        <w:rPr>
          <w:spacing w:val="-13"/>
        </w:rPr>
        <w:t xml:space="preserve"> </w:t>
      </w:r>
      <w:r>
        <w:t>is</w:t>
      </w:r>
      <w:r>
        <w:rPr>
          <w:spacing w:val="-13"/>
        </w:rPr>
        <w:t xml:space="preserve"> </w:t>
      </w:r>
      <w:r>
        <w:t>the</w:t>
      </w:r>
      <w:r>
        <w:rPr>
          <w:spacing w:val="-14"/>
        </w:rPr>
        <w:t xml:space="preserve"> </w:t>
      </w:r>
      <w:r>
        <w:t>highest</w:t>
      </w:r>
      <w:r>
        <w:rPr>
          <w:spacing w:val="-13"/>
        </w:rPr>
        <w:t xml:space="preserve"> </w:t>
      </w:r>
      <w:r>
        <w:t>level</w:t>
      </w:r>
      <w:r>
        <w:rPr>
          <w:spacing w:val="-13"/>
        </w:rPr>
        <w:t xml:space="preserve"> </w:t>
      </w:r>
      <w:r>
        <w:t>of</w:t>
      </w:r>
      <w:r>
        <w:rPr>
          <w:spacing w:val="-13"/>
        </w:rPr>
        <w:t xml:space="preserve"> </w:t>
      </w:r>
      <w:r>
        <w:t>award</w:t>
      </w:r>
      <w:r>
        <w:rPr>
          <w:spacing w:val="-14"/>
        </w:rPr>
        <w:t xml:space="preserve"> </w:t>
      </w:r>
      <w:r>
        <w:t>for</w:t>
      </w:r>
      <w:r>
        <w:rPr>
          <w:spacing w:val="-13"/>
        </w:rPr>
        <w:t xml:space="preserve"> </w:t>
      </w:r>
      <w:r>
        <w:t>which</w:t>
      </w:r>
      <w:r>
        <w:rPr>
          <w:spacing w:val="-13"/>
        </w:rPr>
        <w:t xml:space="preserve"> </w:t>
      </w:r>
      <w:r>
        <w:t>a</w:t>
      </w:r>
      <w:r>
        <w:rPr>
          <w:spacing w:val="-13"/>
        </w:rPr>
        <w:t xml:space="preserve"> </w:t>
      </w:r>
      <w:r>
        <w:t>student is eligible where he or she has not successfully completed the end qualification or wishes to withdraw before completing the end qualification, for example),</w:t>
      </w:r>
    </w:p>
    <w:p w:rsidR="00B57796" w:rsidRDefault="00487D8B">
      <w:pPr>
        <w:pStyle w:val="ListParagraph"/>
        <w:numPr>
          <w:ilvl w:val="2"/>
          <w:numId w:val="12"/>
        </w:numPr>
        <w:tabs>
          <w:tab w:val="left" w:pos="1519"/>
        </w:tabs>
        <w:spacing w:line="276" w:lineRule="auto"/>
        <w:ind w:left="729" w:right="279" w:firstLine="0"/>
      </w:pPr>
      <w:proofErr w:type="spellStart"/>
      <w:r>
        <w:t>CertHE</w:t>
      </w:r>
      <w:proofErr w:type="spellEnd"/>
      <w:r>
        <w:rPr>
          <w:spacing w:val="36"/>
        </w:rPr>
        <w:t xml:space="preserve"> </w:t>
      </w:r>
      <w:r>
        <w:t>(Certificate</w:t>
      </w:r>
      <w:r>
        <w:rPr>
          <w:spacing w:val="36"/>
        </w:rPr>
        <w:t xml:space="preserve"> </w:t>
      </w:r>
      <w:r>
        <w:t>of</w:t>
      </w:r>
      <w:r>
        <w:rPr>
          <w:spacing w:val="33"/>
        </w:rPr>
        <w:t xml:space="preserve"> </w:t>
      </w:r>
      <w:r>
        <w:t>Higher</w:t>
      </w:r>
      <w:r>
        <w:rPr>
          <w:spacing w:val="37"/>
        </w:rPr>
        <w:t xml:space="preserve"> </w:t>
      </w:r>
      <w:r>
        <w:t>Education)</w:t>
      </w:r>
      <w:r>
        <w:rPr>
          <w:spacing w:val="40"/>
        </w:rPr>
        <w:t xml:space="preserve"> </w:t>
      </w:r>
      <w:r>
        <w:t>on</w:t>
      </w:r>
      <w:r>
        <w:rPr>
          <w:spacing w:val="35"/>
        </w:rPr>
        <w:t xml:space="preserve"> </w:t>
      </w:r>
      <w:r>
        <w:t>achievement</w:t>
      </w:r>
      <w:r>
        <w:rPr>
          <w:spacing w:val="35"/>
        </w:rPr>
        <w:t xml:space="preserve"> </w:t>
      </w:r>
      <w:r>
        <w:t>of</w:t>
      </w:r>
      <w:r>
        <w:rPr>
          <w:spacing w:val="31"/>
        </w:rPr>
        <w:t xml:space="preserve"> </w:t>
      </w:r>
      <w:r>
        <w:t>120</w:t>
      </w:r>
      <w:r>
        <w:rPr>
          <w:spacing w:val="37"/>
        </w:rPr>
        <w:t xml:space="preserve"> </w:t>
      </w:r>
      <w:r>
        <w:t>credits</w:t>
      </w:r>
      <w:r>
        <w:rPr>
          <w:spacing w:val="36"/>
        </w:rPr>
        <w:t xml:space="preserve"> </w:t>
      </w:r>
      <w:r>
        <w:t>at Level 4;</w:t>
      </w:r>
    </w:p>
    <w:p w:rsidR="00B57796" w:rsidRDefault="00487D8B">
      <w:pPr>
        <w:pStyle w:val="ListParagraph"/>
        <w:numPr>
          <w:ilvl w:val="2"/>
          <w:numId w:val="12"/>
        </w:numPr>
        <w:tabs>
          <w:tab w:val="left" w:pos="1574"/>
          <w:tab w:val="left" w:pos="1583"/>
        </w:tabs>
        <w:spacing w:before="157" w:line="278" w:lineRule="auto"/>
        <w:ind w:right="168" w:hanging="855"/>
      </w:pPr>
      <w:proofErr w:type="spellStart"/>
      <w:r>
        <w:t>DipHE</w:t>
      </w:r>
      <w:proofErr w:type="spellEnd"/>
      <w:r>
        <w:t xml:space="preserve"> (Diploma of Higher Education) on achievement of 120 credits at Level 4 and 120 credits at Level 5;</w:t>
      </w:r>
    </w:p>
    <w:p w:rsidR="00B57796" w:rsidRDefault="00487D8B">
      <w:pPr>
        <w:pStyle w:val="ListParagraph"/>
        <w:numPr>
          <w:ilvl w:val="2"/>
          <w:numId w:val="12"/>
        </w:numPr>
        <w:tabs>
          <w:tab w:val="left" w:pos="1576"/>
          <w:tab w:val="left" w:pos="1583"/>
        </w:tabs>
        <w:spacing w:before="156" w:line="278" w:lineRule="auto"/>
        <w:ind w:right="158" w:hanging="855"/>
      </w:pPr>
      <w:r>
        <w:t xml:space="preserve">Ordinary Degree, i.e. without </w:t>
      </w:r>
      <w:proofErr w:type="spellStart"/>
      <w:r>
        <w:t>Honours</w:t>
      </w:r>
      <w:proofErr w:type="spellEnd"/>
      <w:r>
        <w:t>, on achievement of 120 credits at Level 4, 120 credits at Level 5, and 60 credits at Level 6.</w:t>
      </w:r>
    </w:p>
    <w:p w:rsidR="00B57796" w:rsidRDefault="00487D8B">
      <w:pPr>
        <w:pStyle w:val="BodyText"/>
        <w:spacing w:before="154" w:line="278" w:lineRule="auto"/>
        <w:ind w:left="729" w:firstLine="0"/>
        <w:jc w:val="left"/>
      </w:pPr>
      <w:r>
        <w:t>Intermediate</w:t>
      </w:r>
      <w:r>
        <w:rPr>
          <w:spacing w:val="39"/>
        </w:rPr>
        <w:t xml:space="preserve"> </w:t>
      </w:r>
      <w:r>
        <w:t>awards</w:t>
      </w:r>
      <w:r>
        <w:rPr>
          <w:spacing w:val="36"/>
        </w:rPr>
        <w:t xml:space="preserve"> </w:t>
      </w:r>
      <w:r>
        <w:t>differ</w:t>
      </w:r>
      <w:r>
        <w:rPr>
          <w:spacing w:val="36"/>
        </w:rPr>
        <w:t xml:space="preserve"> </w:t>
      </w:r>
      <w:r>
        <w:t>for</w:t>
      </w:r>
      <w:r>
        <w:rPr>
          <w:spacing w:val="35"/>
        </w:rPr>
        <w:t xml:space="preserve"> </w:t>
      </w:r>
      <w:r>
        <w:t>Queen</w:t>
      </w:r>
      <w:r>
        <w:rPr>
          <w:spacing w:val="37"/>
        </w:rPr>
        <w:t xml:space="preserve"> </w:t>
      </w:r>
      <w:r>
        <w:t>Margaret</w:t>
      </w:r>
      <w:r>
        <w:rPr>
          <w:spacing w:val="34"/>
        </w:rPr>
        <w:t xml:space="preserve"> </w:t>
      </w:r>
      <w:r>
        <w:t>University</w:t>
      </w:r>
      <w:r>
        <w:rPr>
          <w:spacing w:val="37"/>
        </w:rPr>
        <w:t xml:space="preserve"> </w:t>
      </w:r>
      <w:r>
        <w:t>awards</w:t>
      </w:r>
      <w:r>
        <w:rPr>
          <w:spacing w:val="36"/>
        </w:rPr>
        <w:t xml:space="preserve"> </w:t>
      </w:r>
      <w:r>
        <w:t>(SCQF)</w:t>
      </w:r>
      <w:r>
        <w:rPr>
          <w:spacing w:val="38"/>
        </w:rPr>
        <w:t xml:space="preserve"> </w:t>
      </w:r>
      <w:r>
        <w:t>and</w:t>
      </w:r>
      <w:r>
        <w:rPr>
          <w:spacing w:val="38"/>
        </w:rPr>
        <w:t xml:space="preserve"> </w:t>
      </w:r>
      <w:r>
        <w:t>are specified in the Faculty of Nursing by-laws.</w:t>
      </w:r>
    </w:p>
    <w:p w:rsidR="00B57796" w:rsidRDefault="00487D8B">
      <w:pPr>
        <w:pStyle w:val="Heading2"/>
        <w:spacing w:before="155"/>
      </w:pPr>
      <w:r>
        <w:rPr>
          <w:color w:val="006EC0"/>
          <w:spacing w:val="-2"/>
        </w:rPr>
        <w:t>Graduation</w:t>
      </w:r>
    </w:p>
    <w:p w:rsidR="00B57796" w:rsidRDefault="00487D8B">
      <w:pPr>
        <w:pStyle w:val="ListParagraph"/>
        <w:numPr>
          <w:ilvl w:val="1"/>
          <w:numId w:val="12"/>
        </w:numPr>
        <w:tabs>
          <w:tab w:val="left" w:pos="924"/>
          <w:tab w:val="left" w:pos="928"/>
        </w:tabs>
        <w:spacing w:before="202" w:line="276" w:lineRule="auto"/>
        <w:ind w:right="167"/>
        <w:jc w:val="both"/>
      </w:pPr>
      <w:r>
        <w:t>Students</w:t>
      </w:r>
      <w:r>
        <w:rPr>
          <w:spacing w:val="-2"/>
        </w:rPr>
        <w:t xml:space="preserve"> </w:t>
      </w:r>
      <w:r>
        <w:t>with</w:t>
      </w:r>
      <w:r>
        <w:rPr>
          <w:spacing w:val="-3"/>
        </w:rPr>
        <w:t xml:space="preserve"> </w:t>
      </w:r>
      <w:r>
        <w:t>outstanding</w:t>
      </w:r>
      <w:r>
        <w:rPr>
          <w:spacing w:val="-2"/>
        </w:rPr>
        <w:t xml:space="preserve"> </w:t>
      </w:r>
      <w:r>
        <w:t>fees</w:t>
      </w:r>
      <w:r>
        <w:rPr>
          <w:spacing w:val="-4"/>
        </w:rPr>
        <w:t xml:space="preserve"> </w:t>
      </w:r>
      <w:r>
        <w:t>to</w:t>
      </w:r>
      <w:r>
        <w:rPr>
          <w:spacing w:val="-3"/>
        </w:rPr>
        <w:t xml:space="preserve"> </w:t>
      </w:r>
      <w:r>
        <w:t>the</w:t>
      </w:r>
      <w:r>
        <w:rPr>
          <w:spacing w:val="-4"/>
        </w:rPr>
        <w:t xml:space="preserve"> </w:t>
      </w:r>
      <w:r>
        <w:t>University</w:t>
      </w:r>
      <w:r>
        <w:rPr>
          <w:spacing w:val="-2"/>
        </w:rPr>
        <w:t xml:space="preserve"> </w:t>
      </w:r>
      <w:r>
        <w:t>are</w:t>
      </w:r>
      <w:r>
        <w:rPr>
          <w:spacing w:val="-1"/>
        </w:rPr>
        <w:t xml:space="preserve"> </w:t>
      </w:r>
      <w:r>
        <w:t>not</w:t>
      </w:r>
      <w:r>
        <w:rPr>
          <w:spacing w:val="-5"/>
        </w:rPr>
        <w:t xml:space="preserve"> </w:t>
      </w:r>
      <w:r>
        <w:t>permitted</w:t>
      </w:r>
      <w:r>
        <w:rPr>
          <w:spacing w:val="-5"/>
        </w:rPr>
        <w:t xml:space="preserve"> </w:t>
      </w:r>
      <w:r>
        <w:t>to</w:t>
      </w:r>
      <w:r>
        <w:rPr>
          <w:spacing w:val="-4"/>
        </w:rPr>
        <w:t xml:space="preserve"> </w:t>
      </w:r>
      <w:r>
        <w:t>receive</w:t>
      </w:r>
      <w:r>
        <w:rPr>
          <w:spacing w:val="-1"/>
        </w:rPr>
        <w:t xml:space="preserve"> </w:t>
      </w:r>
      <w:r>
        <w:t>a</w:t>
      </w:r>
      <w:r>
        <w:rPr>
          <w:spacing w:val="-7"/>
        </w:rPr>
        <w:t xml:space="preserve"> </w:t>
      </w:r>
      <w:r>
        <w:t>degree certificate and transcript</w:t>
      </w:r>
      <w:r>
        <w:rPr>
          <w:spacing w:val="-2"/>
        </w:rPr>
        <w:t xml:space="preserve"> </w:t>
      </w:r>
      <w:r>
        <w:t>or graduate until</w:t>
      </w:r>
      <w:r>
        <w:rPr>
          <w:spacing w:val="-1"/>
        </w:rPr>
        <w:t xml:space="preserve"> </w:t>
      </w:r>
      <w:r>
        <w:t>they</w:t>
      </w:r>
      <w:r>
        <w:rPr>
          <w:spacing w:val="-3"/>
        </w:rPr>
        <w:t xml:space="preserve"> </w:t>
      </w:r>
      <w:r>
        <w:t>have paid the fee, or made</w:t>
      </w:r>
      <w:r>
        <w:rPr>
          <w:spacing w:val="-2"/>
        </w:rPr>
        <w:t xml:space="preserve"> </w:t>
      </w:r>
      <w:r>
        <w:t>acceptable arrangements for payment.</w:t>
      </w:r>
    </w:p>
    <w:p w:rsidR="00B57796" w:rsidRDefault="00487D8B">
      <w:pPr>
        <w:pStyle w:val="ListParagraph"/>
        <w:numPr>
          <w:ilvl w:val="1"/>
          <w:numId w:val="12"/>
        </w:numPr>
        <w:tabs>
          <w:tab w:val="left" w:pos="925"/>
          <w:tab w:val="left" w:pos="928"/>
        </w:tabs>
        <w:spacing w:before="158" w:line="278" w:lineRule="auto"/>
        <w:ind w:right="171"/>
        <w:jc w:val="both"/>
      </w:pPr>
      <w:r>
        <w:t>Students whose awards have been approved by the University Council are eligible to attend the Graduation Ceremony.</w:t>
      </w:r>
    </w:p>
    <w:p w:rsidR="00B57796" w:rsidRDefault="00487D8B">
      <w:pPr>
        <w:pStyle w:val="ListParagraph"/>
        <w:numPr>
          <w:ilvl w:val="1"/>
          <w:numId w:val="12"/>
        </w:numPr>
        <w:tabs>
          <w:tab w:val="left" w:pos="925"/>
          <w:tab w:val="left" w:pos="928"/>
        </w:tabs>
        <w:spacing w:before="154" w:line="278" w:lineRule="auto"/>
        <w:ind w:right="173"/>
        <w:jc w:val="both"/>
      </w:pPr>
      <w:r>
        <w:t>It is the responsibility of Academic Services to issue students who have successfully completed their degree with a degree certificate and a transcript.</w:t>
      </w:r>
    </w:p>
    <w:p w:rsidR="00B57796" w:rsidRDefault="00487D8B">
      <w:pPr>
        <w:pStyle w:val="ListParagraph"/>
        <w:numPr>
          <w:ilvl w:val="1"/>
          <w:numId w:val="12"/>
        </w:numPr>
        <w:tabs>
          <w:tab w:val="left" w:pos="922"/>
          <w:tab w:val="left" w:pos="928"/>
        </w:tabs>
        <w:spacing w:before="155" w:line="276" w:lineRule="auto"/>
        <w:ind w:right="154"/>
        <w:jc w:val="both"/>
      </w:pPr>
      <w:r>
        <w:t>In instances of compensation for failure, the transcript for the Egyptian track award will show a pass mark for the module. The transcript will also flag that this module was subject to compensation for failure.</w:t>
      </w:r>
    </w:p>
    <w:p w:rsidR="00B57796" w:rsidRDefault="00487D8B">
      <w:pPr>
        <w:pStyle w:val="ListParagraph"/>
        <w:numPr>
          <w:ilvl w:val="1"/>
          <w:numId w:val="12"/>
        </w:numPr>
        <w:tabs>
          <w:tab w:val="left" w:pos="925"/>
          <w:tab w:val="left" w:pos="928"/>
        </w:tabs>
        <w:spacing w:before="162" w:line="276" w:lineRule="auto"/>
        <w:ind w:right="157"/>
        <w:jc w:val="both"/>
      </w:pPr>
      <w:r>
        <w:t>In</w:t>
      </w:r>
      <w:r>
        <w:rPr>
          <w:spacing w:val="-8"/>
        </w:rPr>
        <w:t xml:space="preserve"> </w:t>
      </w:r>
      <w:r>
        <w:t>instances</w:t>
      </w:r>
      <w:r>
        <w:rPr>
          <w:spacing w:val="-9"/>
        </w:rPr>
        <w:t xml:space="preserve"> </w:t>
      </w:r>
      <w:r>
        <w:t>of</w:t>
      </w:r>
      <w:r>
        <w:rPr>
          <w:spacing w:val="-7"/>
        </w:rPr>
        <w:t xml:space="preserve"> </w:t>
      </w:r>
      <w:r>
        <w:t>compensation</w:t>
      </w:r>
      <w:r>
        <w:rPr>
          <w:spacing w:val="-8"/>
        </w:rPr>
        <w:t xml:space="preserve"> </w:t>
      </w:r>
      <w:r>
        <w:t>for</w:t>
      </w:r>
      <w:r>
        <w:rPr>
          <w:spacing w:val="-7"/>
        </w:rPr>
        <w:t xml:space="preserve"> </w:t>
      </w:r>
      <w:r>
        <w:t>failure,</w:t>
      </w:r>
      <w:r>
        <w:rPr>
          <w:spacing w:val="-7"/>
        </w:rPr>
        <w:t xml:space="preserve"> </w:t>
      </w:r>
      <w:r>
        <w:t>the</w:t>
      </w:r>
      <w:r>
        <w:rPr>
          <w:spacing w:val="-7"/>
        </w:rPr>
        <w:t xml:space="preserve"> </w:t>
      </w:r>
      <w:r>
        <w:t>transcript</w:t>
      </w:r>
      <w:r>
        <w:rPr>
          <w:spacing w:val="-7"/>
        </w:rPr>
        <w:t xml:space="preserve"> </w:t>
      </w:r>
      <w:r>
        <w:t>for</w:t>
      </w:r>
      <w:r>
        <w:rPr>
          <w:spacing w:val="-9"/>
        </w:rPr>
        <w:t xml:space="preserve"> </w:t>
      </w:r>
      <w:r>
        <w:t>the</w:t>
      </w:r>
      <w:r>
        <w:rPr>
          <w:spacing w:val="-9"/>
        </w:rPr>
        <w:t xml:space="preserve"> </w:t>
      </w:r>
      <w:r>
        <w:t>UK</w:t>
      </w:r>
      <w:r>
        <w:rPr>
          <w:spacing w:val="-7"/>
        </w:rPr>
        <w:t xml:space="preserve"> </w:t>
      </w:r>
      <w:r>
        <w:t>award</w:t>
      </w:r>
      <w:r>
        <w:rPr>
          <w:spacing w:val="-7"/>
        </w:rPr>
        <w:t xml:space="preserve"> </w:t>
      </w:r>
      <w:r>
        <w:t>will</w:t>
      </w:r>
      <w:r>
        <w:rPr>
          <w:spacing w:val="-8"/>
        </w:rPr>
        <w:t xml:space="preserve"> </w:t>
      </w:r>
      <w:r>
        <w:t>show</w:t>
      </w:r>
      <w:r>
        <w:rPr>
          <w:spacing w:val="-7"/>
        </w:rPr>
        <w:t xml:space="preserve"> </w:t>
      </w:r>
      <w:r>
        <w:t>the actual mark for the module. The transcript will also flag that this module was subject to compensation for failure.</w:t>
      </w:r>
    </w:p>
    <w:p w:rsidR="00B57796" w:rsidRDefault="00B57796">
      <w:pPr>
        <w:pStyle w:val="ListParagraph"/>
        <w:spacing w:line="276" w:lineRule="auto"/>
        <w:sectPr w:rsidR="00B57796">
          <w:pgSz w:w="11920" w:h="16850"/>
          <w:pgMar w:top="1280" w:right="1275" w:bottom="1280" w:left="1275" w:header="0" w:footer="1020" w:gutter="0"/>
          <w:cols w:space="720"/>
        </w:sectPr>
      </w:pPr>
    </w:p>
    <w:p w:rsidR="00B57796" w:rsidRDefault="00487D8B">
      <w:pPr>
        <w:pStyle w:val="Heading1"/>
        <w:numPr>
          <w:ilvl w:val="0"/>
          <w:numId w:val="12"/>
        </w:numPr>
        <w:tabs>
          <w:tab w:val="left" w:pos="726"/>
        </w:tabs>
        <w:ind w:left="726" w:hanging="563"/>
        <w:jc w:val="left"/>
        <w:rPr>
          <w:color w:val="006EC0"/>
        </w:rPr>
      </w:pPr>
      <w:bookmarkStart w:id="25" w:name="_bookmark24"/>
      <w:bookmarkEnd w:id="25"/>
      <w:r>
        <w:rPr>
          <w:color w:val="006EC0"/>
        </w:rPr>
        <w:t>Academic</w:t>
      </w:r>
      <w:r>
        <w:rPr>
          <w:color w:val="006EC0"/>
          <w:spacing w:val="-14"/>
        </w:rPr>
        <w:t xml:space="preserve"> </w:t>
      </w:r>
      <w:r>
        <w:rPr>
          <w:color w:val="006EC0"/>
        </w:rPr>
        <w:t>Appeal</w:t>
      </w:r>
      <w:r>
        <w:rPr>
          <w:color w:val="006EC0"/>
          <w:spacing w:val="-9"/>
        </w:rPr>
        <w:t xml:space="preserve"> </w:t>
      </w:r>
      <w:r>
        <w:rPr>
          <w:color w:val="006EC0"/>
          <w:spacing w:val="-2"/>
        </w:rPr>
        <w:t>Procedure</w:t>
      </w:r>
    </w:p>
    <w:p w:rsidR="00B57796" w:rsidRDefault="00487D8B">
      <w:pPr>
        <w:pStyle w:val="ListParagraph"/>
        <w:numPr>
          <w:ilvl w:val="1"/>
          <w:numId w:val="12"/>
        </w:numPr>
        <w:tabs>
          <w:tab w:val="left" w:pos="723"/>
          <w:tab w:val="left" w:pos="928"/>
        </w:tabs>
        <w:spacing w:before="210" w:line="278" w:lineRule="auto"/>
        <w:ind w:right="171"/>
        <w:jc w:val="left"/>
      </w:pPr>
      <w:r>
        <w:t>The Academic Appeal procedure applies to every student enrolled and registered with the University.</w:t>
      </w:r>
    </w:p>
    <w:p w:rsidR="00B57796" w:rsidRDefault="00487D8B">
      <w:pPr>
        <w:pStyle w:val="ListParagraph"/>
        <w:numPr>
          <w:ilvl w:val="1"/>
          <w:numId w:val="12"/>
        </w:numPr>
        <w:tabs>
          <w:tab w:val="left" w:pos="924"/>
          <w:tab w:val="left" w:pos="928"/>
        </w:tabs>
        <w:spacing w:before="154" w:line="276" w:lineRule="auto"/>
        <w:ind w:right="174"/>
        <w:jc w:val="both"/>
      </w:pPr>
      <w:r>
        <w:t>The</w:t>
      </w:r>
      <w:r>
        <w:rPr>
          <w:spacing w:val="-4"/>
        </w:rPr>
        <w:t xml:space="preserve"> </w:t>
      </w:r>
      <w:r>
        <w:t>Academic</w:t>
      </w:r>
      <w:r>
        <w:rPr>
          <w:spacing w:val="-7"/>
        </w:rPr>
        <w:t xml:space="preserve"> </w:t>
      </w:r>
      <w:r>
        <w:t>Appeal</w:t>
      </w:r>
      <w:r>
        <w:rPr>
          <w:spacing w:val="-6"/>
        </w:rPr>
        <w:t xml:space="preserve"> </w:t>
      </w:r>
      <w:r>
        <w:t>Procedure</w:t>
      </w:r>
      <w:r>
        <w:rPr>
          <w:spacing w:val="-7"/>
        </w:rPr>
        <w:t xml:space="preserve"> </w:t>
      </w:r>
      <w:r>
        <w:t>permits</w:t>
      </w:r>
      <w:r>
        <w:rPr>
          <w:spacing w:val="-5"/>
        </w:rPr>
        <w:t xml:space="preserve"> </w:t>
      </w:r>
      <w:r>
        <w:t>a</w:t>
      </w:r>
      <w:r>
        <w:rPr>
          <w:spacing w:val="-6"/>
        </w:rPr>
        <w:t xml:space="preserve"> </w:t>
      </w:r>
      <w:r>
        <w:t>student</w:t>
      </w:r>
      <w:r>
        <w:rPr>
          <w:spacing w:val="-5"/>
        </w:rPr>
        <w:t xml:space="preserve"> </w:t>
      </w:r>
      <w:r>
        <w:t>to</w:t>
      </w:r>
      <w:r>
        <w:rPr>
          <w:spacing w:val="-6"/>
        </w:rPr>
        <w:t xml:space="preserve"> </w:t>
      </w:r>
      <w:r>
        <w:t>request</w:t>
      </w:r>
      <w:r>
        <w:rPr>
          <w:spacing w:val="-5"/>
        </w:rPr>
        <w:t xml:space="preserve"> </w:t>
      </w:r>
      <w:r>
        <w:t>a</w:t>
      </w:r>
      <w:r>
        <w:rPr>
          <w:spacing w:val="-6"/>
        </w:rPr>
        <w:t xml:space="preserve"> </w:t>
      </w:r>
      <w:r>
        <w:t>review</w:t>
      </w:r>
      <w:r>
        <w:rPr>
          <w:spacing w:val="-7"/>
        </w:rPr>
        <w:t xml:space="preserve"> </w:t>
      </w:r>
      <w:r>
        <w:t>of</w:t>
      </w:r>
      <w:r>
        <w:rPr>
          <w:spacing w:val="-5"/>
        </w:rPr>
        <w:t xml:space="preserve"> </w:t>
      </w:r>
      <w:r>
        <w:t>an</w:t>
      </w:r>
      <w:r>
        <w:rPr>
          <w:spacing w:val="-6"/>
        </w:rPr>
        <w:t xml:space="preserve"> </w:t>
      </w:r>
      <w:r>
        <w:t xml:space="preserve">academic decision made by the University, including a decision made by a </w:t>
      </w:r>
      <w:proofErr w:type="spellStart"/>
      <w:r>
        <w:t>Programme</w:t>
      </w:r>
      <w:proofErr w:type="spellEnd"/>
      <w:r>
        <w:t xml:space="preserve"> Examination Board, Impaired Performance Panel or Academic Misconduct Panel.</w:t>
      </w:r>
    </w:p>
    <w:p w:rsidR="00B57796" w:rsidRDefault="00487D8B">
      <w:pPr>
        <w:pStyle w:val="ListParagraph"/>
        <w:numPr>
          <w:ilvl w:val="1"/>
          <w:numId w:val="12"/>
        </w:numPr>
        <w:tabs>
          <w:tab w:val="left" w:pos="925"/>
          <w:tab w:val="left" w:pos="928"/>
        </w:tabs>
        <w:spacing w:before="162" w:line="271" w:lineRule="auto"/>
        <w:ind w:right="171"/>
        <w:jc w:val="both"/>
      </w:pPr>
      <w:r>
        <w:t>The grounds of an</w:t>
      </w:r>
      <w:r>
        <w:rPr>
          <w:spacing w:val="-1"/>
        </w:rPr>
        <w:t xml:space="preserve"> </w:t>
      </w:r>
      <w:r>
        <w:t>Academic Appeal</w:t>
      </w:r>
      <w:r>
        <w:rPr>
          <w:spacing w:val="-1"/>
        </w:rPr>
        <w:t xml:space="preserve"> </w:t>
      </w:r>
      <w:r>
        <w:t>must</w:t>
      </w:r>
      <w:r>
        <w:rPr>
          <w:spacing w:val="-1"/>
        </w:rPr>
        <w:t xml:space="preserve"> </w:t>
      </w:r>
      <w:r>
        <w:t>be</w:t>
      </w:r>
      <w:r>
        <w:rPr>
          <w:spacing w:val="-1"/>
        </w:rPr>
        <w:t xml:space="preserve"> </w:t>
      </w:r>
      <w:r>
        <w:t>stated clearly</w:t>
      </w:r>
      <w:r>
        <w:rPr>
          <w:spacing w:val="-1"/>
        </w:rPr>
        <w:t xml:space="preserve"> </w:t>
      </w:r>
      <w:r>
        <w:t>and must</w:t>
      </w:r>
      <w:r>
        <w:rPr>
          <w:spacing w:val="-2"/>
        </w:rPr>
        <w:t xml:space="preserve"> </w:t>
      </w:r>
      <w:r>
        <w:t>be supported</w:t>
      </w:r>
      <w:r>
        <w:rPr>
          <w:spacing w:val="-1"/>
        </w:rPr>
        <w:t xml:space="preserve"> </w:t>
      </w:r>
      <w:r>
        <w:t>by clear and appropriate evidence.</w:t>
      </w:r>
    </w:p>
    <w:p w:rsidR="00B57796" w:rsidRDefault="00487D8B">
      <w:pPr>
        <w:pStyle w:val="ListParagraph"/>
        <w:numPr>
          <w:ilvl w:val="1"/>
          <w:numId w:val="12"/>
        </w:numPr>
        <w:tabs>
          <w:tab w:val="left" w:pos="925"/>
          <w:tab w:val="left" w:pos="928"/>
        </w:tabs>
        <w:spacing w:before="171" w:line="273" w:lineRule="auto"/>
        <w:ind w:right="176"/>
        <w:jc w:val="both"/>
      </w:pPr>
      <w:r>
        <w:t xml:space="preserve">Appeals against decisions made by the Impaired Performance or Academic Misconduct Panels must provide new evidence rather than what was provided to the </w:t>
      </w:r>
      <w:r>
        <w:rPr>
          <w:spacing w:val="-2"/>
        </w:rPr>
        <w:t>Panels.</w:t>
      </w:r>
    </w:p>
    <w:p w:rsidR="00B57796" w:rsidRDefault="00487D8B">
      <w:pPr>
        <w:pStyle w:val="ListParagraph"/>
        <w:numPr>
          <w:ilvl w:val="1"/>
          <w:numId w:val="12"/>
        </w:numPr>
        <w:tabs>
          <w:tab w:val="left" w:pos="724"/>
          <w:tab w:val="left" w:pos="928"/>
        </w:tabs>
        <w:spacing w:before="162" w:line="271" w:lineRule="auto"/>
        <w:ind w:right="160"/>
        <w:jc w:val="left"/>
        <w:rPr>
          <w:sz w:val="20"/>
        </w:rPr>
      </w:pPr>
      <w:r>
        <w:t>Appeals that do not follow the grounds for appeal detailed below and/or provide the</w:t>
      </w:r>
      <w:r>
        <w:rPr>
          <w:spacing w:val="80"/>
          <w:w w:val="150"/>
        </w:rPr>
        <w:t xml:space="preserve"> </w:t>
      </w:r>
      <w:r>
        <w:t>evidence required will be rejected.</w:t>
      </w:r>
    </w:p>
    <w:p w:rsidR="00B57796" w:rsidRDefault="00487D8B">
      <w:pPr>
        <w:pStyle w:val="Heading2"/>
        <w:spacing w:before="171"/>
      </w:pPr>
      <w:r>
        <w:rPr>
          <w:color w:val="006EC0"/>
        </w:rPr>
        <w:t>Grounds</w:t>
      </w:r>
      <w:r>
        <w:rPr>
          <w:color w:val="006EC0"/>
          <w:spacing w:val="-6"/>
        </w:rPr>
        <w:t xml:space="preserve"> </w:t>
      </w:r>
      <w:r>
        <w:rPr>
          <w:color w:val="006EC0"/>
        </w:rPr>
        <w:t>for</w:t>
      </w:r>
      <w:r>
        <w:rPr>
          <w:color w:val="006EC0"/>
          <w:spacing w:val="-7"/>
        </w:rPr>
        <w:t xml:space="preserve"> </w:t>
      </w:r>
      <w:r>
        <w:rPr>
          <w:color w:val="006EC0"/>
        </w:rPr>
        <w:t>Academic</w:t>
      </w:r>
      <w:r>
        <w:rPr>
          <w:color w:val="006EC0"/>
          <w:spacing w:val="-1"/>
        </w:rPr>
        <w:t xml:space="preserve"> </w:t>
      </w:r>
      <w:r>
        <w:rPr>
          <w:color w:val="006EC0"/>
          <w:spacing w:val="-2"/>
        </w:rPr>
        <w:t>Appeal</w:t>
      </w:r>
    </w:p>
    <w:p w:rsidR="00B57796" w:rsidRDefault="00487D8B">
      <w:pPr>
        <w:pStyle w:val="ListParagraph"/>
        <w:numPr>
          <w:ilvl w:val="1"/>
          <w:numId w:val="12"/>
        </w:numPr>
        <w:tabs>
          <w:tab w:val="left" w:pos="724"/>
        </w:tabs>
        <w:spacing w:before="196"/>
        <w:ind w:left="724" w:hanging="561"/>
        <w:jc w:val="left"/>
      </w:pPr>
      <w:r>
        <w:t>Students</w:t>
      </w:r>
      <w:r>
        <w:rPr>
          <w:spacing w:val="-8"/>
        </w:rPr>
        <w:t xml:space="preserve"> </w:t>
      </w:r>
      <w:r>
        <w:t>may</w:t>
      </w:r>
      <w:r>
        <w:rPr>
          <w:spacing w:val="-4"/>
        </w:rPr>
        <w:t xml:space="preserve"> </w:t>
      </w:r>
      <w:r>
        <w:t>appeal</w:t>
      </w:r>
      <w:r>
        <w:rPr>
          <w:spacing w:val="-1"/>
        </w:rPr>
        <w:t xml:space="preserve"> </w:t>
      </w:r>
      <w:r>
        <w:rPr>
          <w:b/>
        </w:rPr>
        <w:t>only</w:t>
      </w:r>
      <w:r>
        <w:rPr>
          <w:b/>
          <w:spacing w:val="-6"/>
        </w:rPr>
        <w:t xml:space="preserve"> </w:t>
      </w:r>
      <w:r>
        <w:t>on</w:t>
      </w:r>
      <w:r>
        <w:rPr>
          <w:spacing w:val="-7"/>
        </w:rPr>
        <w:t xml:space="preserve"> </w:t>
      </w:r>
      <w:r>
        <w:t>one</w:t>
      </w:r>
      <w:r>
        <w:rPr>
          <w:spacing w:val="-9"/>
        </w:rPr>
        <w:t xml:space="preserve"> </w:t>
      </w:r>
      <w:r>
        <w:t>or</w:t>
      </w:r>
      <w:r>
        <w:rPr>
          <w:spacing w:val="-5"/>
        </w:rPr>
        <w:t xml:space="preserve"> </w:t>
      </w:r>
      <w:r>
        <w:t>more</w:t>
      </w:r>
      <w:r>
        <w:rPr>
          <w:spacing w:val="-7"/>
        </w:rPr>
        <w:t xml:space="preserve"> </w:t>
      </w:r>
      <w:r>
        <w:t>of</w:t>
      </w:r>
      <w:r>
        <w:rPr>
          <w:spacing w:val="-8"/>
        </w:rPr>
        <w:t xml:space="preserve"> </w:t>
      </w:r>
      <w:r>
        <w:t>the</w:t>
      </w:r>
      <w:r>
        <w:rPr>
          <w:spacing w:val="-5"/>
        </w:rPr>
        <w:t xml:space="preserve"> </w:t>
      </w:r>
      <w:r>
        <w:t>following</w:t>
      </w:r>
      <w:r>
        <w:rPr>
          <w:spacing w:val="-5"/>
        </w:rPr>
        <w:t xml:space="preserve"> </w:t>
      </w:r>
      <w:r>
        <w:rPr>
          <w:spacing w:val="-2"/>
        </w:rPr>
        <w:t>grounds:</w:t>
      </w:r>
    </w:p>
    <w:p w:rsidR="00B57796" w:rsidRDefault="00487D8B">
      <w:pPr>
        <w:pStyle w:val="ListParagraph"/>
        <w:numPr>
          <w:ilvl w:val="2"/>
          <w:numId w:val="12"/>
        </w:numPr>
        <w:tabs>
          <w:tab w:val="left" w:pos="1575"/>
          <w:tab w:val="left" w:pos="1583"/>
        </w:tabs>
        <w:spacing w:before="199" w:line="276" w:lineRule="auto"/>
        <w:ind w:right="157" w:hanging="855"/>
      </w:pPr>
      <w:r>
        <w:rPr>
          <w:b/>
        </w:rPr>
        <w:t xml:space="preserve">A decision made by an Examination Board </w:t>
      </w:r>
      <w:r>
        <w:t>where the student believes there</w:t>
      </w:r>
      <w:r>
        <w:rPr>
          <w:spacing w:val="-3"/>
        </w:rPr>
        <w:t xml:space="preserve"> </w:t>
      </w:r>
      <w:r>
        <w:t>are</w:t>
      </w:r>
      <w:r>
        <w:rPr>
          <w:spacing w:val="-6"/>
        </w:rPr>
        <w:t xml:space="preserve"> </w:t>
      </w:r>
      <w:r>
        <w:t>relevant</w:t>
      </w:r>
      <w:r>
        <w:rPr>
          <w:spacing w:val="-4"/>
        </w:rPr>
        <w:t xml:space="preserve"> </w:t>
      </w:r>
      <w:r>
        <w:t>circumstances</w:t>
      </w:r>
      <w:r>
        <w:rPr>
          <w:spacing w:val="-4"/>
        </w:rPr>
        <w:t xml:space="preserve"> </w:t>
      </w:r>
      <w:r>
        <w:t>that</w:t>
      </w:r>
      <w:r>
        <w:rPr>
          <w:spacing w:val="-7"/>
        </w:rPr>
        <w:t xml:space="preserve"> </w:t>
      </w:r>
      <w:r>
        <w:t>the</w:t>
      </w:r>
      <w:r>
        <w:rPr>
          <w:spacing w:val="-6"/>
        </w:rPr>
        <w:t xml:space="preserve"> </w:t>
      </w:r>
      <w:r>
        <w:t>Board</w:t>
      </w:r>
      <w:r>
        <w:rPr>
          <w:spacing w:val="-3"/>
        </w:rPr>
        <w:t xml:space="preserve"> </w:t>
      </w:r>
      <w:r>
        <w:t>was</w:t>
      </w:r>
      <w:r>
        <w:rPr>
          <w:spacing w:val="-1"/>
        </w:rPr>
        <w:t xml:space="preserve"> </w:t>
      </w:r>
      <w:r>
        <w:t>not</w:t>
      </w:r>
      <w:r>
        <w:rPr>
          <w:spacing w:val="-4"/>
        </w:rPr>
        <w:t xml:space="preserve"> </w:t>
      </w:r>
      <w:r>
        <w:t>aware</w:t>
      </w:r>
      <w:r>
        <w:rPr>
          <w:spacing w:val="-6"/>
        </w:rPr>
        <w:t xml:space="preserve"> </w:t>
      </w:r>
      <w:r>
        <w:t>of</w:t>
      </w:r>
      <w:r>
        <w:rPr>
          <w:spacing w:val="-3"/>
        </w:rPr>
        <w:t xml:space="preserve"> </w:t>
      </w:r>
      <w:r>
        <w:t>when</w:t>
      </w:r>
      <w:r>
        <w:rPr>
          <w:spacing w:val="-6"/>
        </w:rPr>
        <w:t xml:space="preserve"> </w:t>
      </w:r>
      <w:r>
        <w:t>making its decision. The student must provide an appropriate explanation for not declaring</w:t>
      </w:r>
      <w:r>
        <w:rPr>
          <w:spacing w:val="-5"/>
        </w:rPr>
        <w:t xml:space="preserve"> </w:t>
      </w:r>
      <w:r>
        <w:t>these</w:t>
      </w:r>
      <w:r>
        <w:rPr>
          <w:spacing w:val="-5"/>
        </w:rPr>
        <w:t xml:space="preserve"> </w:t>
      </w:r>
      <w:r>
        <w:t>circumstances</w:t>
      </w:r>
      <w:r>
        <w:rPr>
          <w:spacing w:val="-2"/>
        </w:rPr>
        <w:t xml:space="preserve"> </w:t>
      </w:r>
      <w:r>
        <w:t>through other</w:t>
      </w:r>
      <w:r>
        <w:rPr>
          <w:spacing w:val="-8"/>
        </w:rPr>
        <w:t xml:space="preserve"> </w:t>
      </w:r>
      <w:r>
        <w:t>procedures</w:t>
      </w:r>
      <w:r>
        <w:rPr>
          <w:spacing w:val="-1"/>
        </w:rPr>
        <w:t xml:space="preserve"> </w:t>
      </w:r>
      <w:r>
        <w:t>(such as</w:t>
      </w:r>
      <w:r>
        <w:rPr>
          <w:spacing w:val="-3"/>
        </w:rPr>
        <w:t xml:space="preserve"> </w:t>
      </w:r>
      <w:r>
        <w:t>the</w:t>
      </w:r>
      <w:r>
        <w:rPr>
          <w:spacing w:val="-5"/>
        </w:rPr>
        <w:t xml:space="preserve"> </w:t>
      </w:r>
      <w:r>
        <w:t>Impaired Performance procedure) in time;</w:t>
      </w:r>
    </w:p>
    <w:p w:rsidR="00B57796" w:rsidRDefault="00487D8B">
      <w:pPr>
        <w:pStyle w:val="ListParagraph"/>
        <w:numPr>
          <w:ilvl w:val="2"/>
          <w:numId w:val="12"/>
        </w:numPr>
        <w:tabs>
          <w:tab w:val="left" w:pos="1575"/>
          <w:tab w:val="left" w:pos="1583"/>
        </w:tabs>
        <w:spacing w:before="159" w:line="276" w:lineRule="auto"/>
        <w:ind w:right="159" w:hanging="855"/>
      </w:pPr>
      <w:r>
        <w:rPr>
          <w:b/>
        </w:rPr>
        <w:t xml:space="preserve">A decision made by an Examination Board </w:t>
      </w:r>
      <w:r>
        <w:t>where the student can demonstrate that the Board did not take into account an outcome of another Panel. Clear and appropriate evidence is required;</w:t>
      </w:r>
    </w:p>
    <w:p w:rsidR="00B57796" w:rsidRDefault="00487D8B">
      <w:pPr>
        <w:pStyle w:val="ListParagraph"/>
        <w:numPr>
          <w:ilvl w:val="2"/>
          <w:numId w:val="12"/>
        </w:numPr>
        <w:tabs>
          <w:tab w:val="left" w:pos="1574"/>
          <w:tab w:val="left" w:pos="1583"/>
        </w:tabs>
        <w:spacing w:line="276" w:lineRule="auto"/>
        <w:ind w:right="150" w:hanging="855"/>
      </w:pPr>
      <w:r>
        <w:rPr>
          <w:b/>
        </w:rPr>
        <w:t xml:space="preserve">A decision made by a University Panel </w:t>
      </w:r>
      <w:r>
        <w:t>where the student believes additional information/evidence was not</w:t>
      </w:r>
      <w:r>
        <w:rPr>
          <w:spacing w:val="-2"/>
        </w:rPr>
        <w:t xml:space="preserve"> </w:t>
      </w:r>
      <w:r>
        <w:t>presented to the Panel</w:t>
      </w:r>
      <w:r>
        <w:rPr>
          <w:spacing w:val="-1"/>
        </w:rPr>
        <w:t xml:space="preserve"> </w:t>
      </w:r>
      <w:r>
        <w:t>on</w:t>
      </w:r>
      <w:r>
        <w:rPr>
          <w:spacing w:val="-1"/>
        </w:rPr>
        <w:t xml:space="preserve"> </w:t>
      </w:r>
      <w:r>
        <w:t>time. New, clear and appropriate evidence is required, and the student must provide an appropriate explanation for the additional information/evidence not being presented in time;</w:t>
      </w:r>
    </w:p>
    <w:p w:rsidR="00B57796" w:rsidRDefault="00487D8B">
      <w:pPr>
        <w:pStyle w:val="ListParagraph"/>
        <w:numPr>
          <w:ilvl w:val="2"/>
          <w:numId w:val="12"/>
        </w:numPr>
        <w:tabs>
          <w:tab w:val="left" w:pos="1575"/>
          <w:tab w:val="left" w:pos="1583"/>
        </w:tabs>
        <w:spacing w:before="159" w:line="276" w:lineRule="auto"/>
        <w:ind w:right="157" w:hanging="855"/>
      </w:pPr>
      <w:r>
        <w:rPr>
          <w:b/>
        </w:rPr>
        <w:t xml:space="preserve">A procedural irregularity or bias </w:t>
      </w:r>
      <w:r>
        <w:t xml:space="preserve">in the conduct of an assessment or a University Panel. The student must provide a compelling justification for this </w:t>
      </w:r>
      <w:r>
        <w:rPr>
          <w:spacing w:val="-2"/>
        </w:rPr>
        <w:t>allegation.</w:t>
      </w:r>
    </w:p>
    <w:p w:rsidR="00B57796" w:rsidRDefault="00487D8B">
      <w:pPr>
        <w:pStyle w:val="ListParagraph"/>
        <w:numPr>
          <w:ilvl w:val="1"/>
          <w:numId w:val="12"/>
        </w:numPr>
        <w:tabs>
          <w:tab w:val="left" w:pos="726"/>
        </w:tabs>
        <w:spacing w:before="162"/>
        <w:ind w:left="726" w:hanging="563"/>
        <w:jc w:val="left"/>
      </w:pPr>
      <w:r>
        <w:t>The</w:t>
      </w:r>
      <w:r>
        <w:rPr>
          <w:spacing w:val="-13"/>
        </w:rPr>
        <w:t xml:space="preserve"> </w:t>
      </w:r>
      <w:r>
        <w:t>following</w:t>
      </w:r>
      <w:r>
        <w:rPr>
          <w:spacing w:val="-8"/>
        </w:rPr>
        <w:t xml:space="preserve"> </w:t>
      </w:r>
      <w:r>
        <w:t>will</w:t>
      </w:r>
      <w:r>
        <w:rPr>
          <w:spacing w:val="-4"/>
        </w:rPr>
        <w:t xml:space="preserve"> </w:t>
      </w:r>
      <w:r>
        <w:rPr>
          <w:b/>
        </w:rPr>
        <w:t>not</w:t>
      </w:r>
      <w:r>
        <w:rPr>
          <w:b/>
          <w:spacing w:val="-6"/>
        </w:rPr>
        <w:t xml:space="preserve"> </w:t>
      </w:r>
      <w:r>
        <w:t>be</w:t>
      </w:r>
      <w:r>
        <w:rPr>
          <w:spacing w:val="-10"/>
        </w:rPr>
        <w:t xml:space="preserve"> </w:t>
      </w:r>
      <w:r>
        <w:t>accepted</w:t>
      </w:r>
      <w:r>
        <w:rPr>
          <w:spacing w:val="-8"/>
        </w:rPr>
        <w:t xml:space="preserve"> </w:t>
      </w:r>
      <w:r>
        <w:t>as</w:t>
      </w:r>
      <w:r>
        <w:rPr>
          <w:spacing w:val="-7"/>
        </w:rPr>
        <w:t xml:space="preserve"> </w:t>
      </w:r>
      <w:r>
        <w:t>grounds</w:t>
      </w:r>
      <w:r>
        <w:rPr>
          <w:spacing w:val="-8"/>
        </w:rPr>
        <w:t xml:space="preserve"> </w:t>
      </w:r>
      <w:r>
        <w:t>for</w:t>
      </w:r>
      <w:r>
        <w:rPr>
          <w:spacing w:val="-8"/>
        </w:rPr>
        <w:t xml:space="preserve"> </w:t>
      </w:r>
      <w:r>
        <w:t>Academic</w:t>
      </w:r>
      <w:r>
        <w:rPr>
          <w:spacing w:val="-5"/>
        </w:rPr>
        <w:t xml:space="preserve"> </w:t>
      </w:r>
      <w:r>
        <w:rPr>
          <w:spacing w:val="-2"/>
        </w:rPr>
        <w:t>Appeal:</w:t>
      </w:r>
    </w:p>
    <w:p w:rsidR="00B57796" w:rsidRDefault="00487D8B">
      <w:pPr>
        <w:pStyle w:val="ListParagraph"/>
        <w:numPr>
          <w:ilvl w:val="2"/>
          <w:numId w:val="12"/>
        </w:numPr>
        <w:tabs>
          <w:tab w:val="left" w:pos="1577"/>
          <w:tab w:val="left" w:pos="1583"/>
        </w:tabs>
        <w:spacing w:before="197" w:line="278" w:lineRule="auto"/>
        <w:ind w:right="153" w:hanging="855"/>
      </w:pPr>
      <w:r>
        <w:t>Administrative error in the mark awarded for an assessment – this should be dealt with through the mark enquiry procedure;</w:t>
      </w:r>
    </w:p>
    <w:p w:rsidR="00B57796" w:rsidRDefault="00487D8B">
      <w:pPr>
        <w:pStyle w:val="ListParagraph"/>
        <w:numPr>
          <w:ilvl w:val="2"/>
          <w:numId w:val="12"/>
        </w:numPr>
        <w:tabs>
          <w:tab w:val="left" w:pos="1581"/>
        </w:tabs>
        <w:spacing w:before="154"/>
        <w:ind w:left="1581" w:hanging="852"/>
      </w:pPr>
      <w:r>
        <w:t>Disagreement</w:t>
      </w:r>
      <w:r>
        <w:rPr>
          <w:spacing w:val="-16"/>
        </w:rPr>
        <w:t xml:space="preserve"> </w:t>
      </w:r>
      <w:r>
        <w:t>with</w:t>
      </w:r>
      <w:r>
        <w:rPr>
          <w:spacing w:val="-7"/>
        </w:rPr>
        <w:t xml:space="preserve"> </w:t>
      </w:r>
      <w:r>
        <w:t>the</w:t>
      </w:r>
      <w:r>
        <w:rPr>
          <w:spacing w:val="-8"/>
        </w:rPr>
        <w:t xml:space="preserve"> </w:t>
      </w:r>
      <w:r>
        <w:t>academic</w:t>
      </w:r>
      <w:r>
        <w:rPr>
          <w:spacing w:val="-7"/>
        </w:rPr>
        <w:t xml:space="preserve"> </w:t>
      </w:r>
      <w:r>
        <w:t>judgment</w:t>
      </w:r>
      <w:r>
        <w:rPr>
          <w:spacing w:val="-12"/>
        </w:rPr>
        <w:t xml:space="preserve"> </w:t>
      </w:r>
      <w:r>
        <w:t>of</w:t>
      </w:r>
      <w:r>
        <w:rPr>
          <w:spacing w:val="-9"/>
        </w:rPr>
        <w:t xml:space="preserve"> </w:t>
      </w:r>
      <w:r>
        <w:rPr>
          <w:spacing w:val="-2"/>
        </w:rPr>
        <w:t>examiners;</w:t>
      </w:r>
    </w:p>
    <w:p w:rsidR="00B57796" w:rsidRDefault="00B57796">
      <w:pPr>
        <w:pStyle w:val="BodyText"/>
        <w:ind w:left="0" w:firstLine="0"/>
        <w:jc w:val="left"/>
      </w:pPr>
    </w:p>
    <w:p w:rsidR="00B57796" w:rsidRDefault="00B57796">
      <w:pPr>
        <w:pStyle w:val="BodyText"/>
        <w:spacing w:before="148"/>
        <w:ind w:left="0" w:firstLine="0"/>
        <w:jc w:val="left"/>
      </w:pPr>
    </w:p>
    <w:p w:rsidR="00B57796" w:rsidRDefault="00487D8B">
      <w:pPr>
        <w:pStyle w:val="ListParagraph"/>
        <w:numPr>
          <w:ilvl w:val="2"/>
          <w:numId w:val="12"/>
        </w:numPr>
        <w:tabs>
          <w:tab w:val="left" w:pos="1574"/>
          <w:tab w:val="left" w:pos="1583"/>
        </w:tabs>
        <w:spacing w:before="0" w:line="276" w:lineRule="auto"/>
        <w:ind w:right="150" w:hanging="855"/>
      </w:pPr>
      <w:r>
        <w:t>Non-academic</w:t>
      </w:r>
      <w:r>
        <w:rPr>
          <w:spacing w:val="-7"/>
        </w:rPr>
        <w:t xml:space="preserve"> </w:t>
      </w:r>
      <w:r>
        <w:t>issues,</w:t>
      </w:r>
      <w:r>
        <w:rPr>
          <w:spacing w:val="-7"/>
        </w:rPr>
        <w:t xml:space="preserve"> </w:t>
      </w:r>
      <w:r>
        <w:t>e.g.</w:t>
      </w:r>
      <w:r>
        <w:rPr>
          <w:spacing w:val="-5"/>
        </w:rPr>
        <w:t xml:space="preserve"> </w:t>
      </w:r>
      <w:r>
        <w:t>staff</w:t>
      </w:r>
      <w:r>
        <w:rPr>
          <w:spacing w:val="-5"/>
        </w:rPr>
        <w:t xml:space="preserve"> </w:t>
      </w:r>
      <w:proofErr w:type="spellStart"/>
      <w:r>
        <w:t>behaviour</w:t>
      </w:r>
      <w:proofErr w:type="spellEnd"/>
      <w:r>
        <w:t>,</w:t>
      </w:r>
      <w:r>
        <w:rPr>
          <w:spacing w:val="-10"/>
        </w:rPr>
        <w:t xml:space="preserve"> </w:t>
      </w:r>
      <w:r>
        <w:t>inadequate</w:t>
      </w:r>
      <w:r>
        <w:rPr>
          <w:spacing w:val="-6"/>
        </w:rPr>
        <w:t xml:space="preserve"> </w:t>
      </w:r>
      <w:r>
        <w:t>facilities</w:t>
      </w:r>
      <w:r>
        <w:rPr>
          <w:spacing w:val="-5"/>
        </w:rPr>
        <w:t xml:space="preserve"> </w:t>
      </w:r>
      <w:r>
        <w:t>–</w:t>
      </w:r>
      <w:r>
        <w:rPr>
          <w:spacing w:val="-9"/>
        </w:rPr>
        <w:t xml:space="preserve"> </w:t>
      </w:r>
      <w:r>
        <w:t>this</w:t>
      </w:r>
      <w:r>
        <w:rPr>
          <w:spacing w:val="-8"/>
        </w:rPr>
        <w:t xml:space="preserve"> </w:t>
      </w:r>
      <w:r>
        <w:t>should</w:t>
      </w:r>
      <w:r>
        <w:rPr>
          <w:spacing w:val="-12"/>
        </w:rPr>
        <w:t xml:space="preserve"> </w:t>
      </w:r>
      <w:r>
        <w:t>be dealt with through the complaints procedure.</w:t>
      </w:r>
    </w:p>
    <w:p w:rsidR="00B57796" w:rsidRDefault="00B57796">
      <w:pPr>
        <w:pStyle w:val="ListParagraph"/>
        <w:spacing w:line="276" w:lineRule="auto"/>
        <w:sectPr w:rsidR="00B57796">
          <w:pgSz w:w="11920" w:h="16850"/>
          <w:pgMar w:top="1360" w:right="1275" w:bottom="1280" w:left="1275" w:header="0" w:footer="1020" w:gutter="0"/>
          <w:cols w:space="720"/>
        </w:sectPr>
      </w:pPr>
    </w:p>
    <w:p w:rsidR="00B57796" w:rsidRDefault="00487D8B">
      <w:pPr>
        <w:pStyle w:val="Heading2"/>
        <w:spacing w:before="87"/>
      </w:pPr>
      <w:r>
        <w:rPr>
          <w:color w:val="006EC0"/>
        </w:rPr>
        <w:t>Timescales</w:t>
      </w:r>
      <w:r>
        <w:rPr>
          <w:color w:val="006EC0"/>
          <w:spacing w:val="-5"/>
        </w:rPr>
        <w:t xml:space="preserve"> </w:t>
      </w:r>
      <w:r>
        <w:rPr>
          <w:color w:val="006EC0"/>
        </w:rPr>
        <w:t>and</w:t>
      </w:r>
      <w:r>
        <w:rPr>
          <w:color w:val="006EC0"/>
          <w:spacing w:val="-5"/>
        </w:rPr>
        <w:t xml:space="preserve"> </w:t>
      </w:r>
      <w:r>
        <w:rPr>
          <w:color w:val="006EC0"/>
          <w:spacing w:val="-2"/>
        </w:rPr>
        <w:t>deadlines</w:t>
      </w:r>
    </w:p>
    <w:p w:rsidR="00B57796" w:rsidRDefault="00B57796">
      <w:pPr>
        <w:pStyle w:val="BodyText"/>
        <w:spacing w:before="78"/>
        <w:ind w:left="0" w:firstLine="0"/>
        <w:jc w:val="left"/>
        <w:rPr>
          <w:b/>
          <w:i/>
          <w:sz w:val="24"/>
        </w:rPr>
      </w:pPr>
    </w:p>
    <w:p w:rsidR="00B57796" w:rsidRDefault="00487D8B">
      <w:pPr>
        <w:pStyle w:val="ListParagraph"/>
        <w:numPr>
          <w:ilvl w:val="1"/>
          <w:numId w:val="12"/>
        </w:numPr>
        <w:tabs>
          <w:tab w:val="left" w:pos="924"/>
          <w:tab w:val="left" w:pos="928"/>
        </w:tabs>
        <w:spacing w:before="0" w:line="273" w:lineRule="auto"/>
        <w:ind w:right="174"/>
        <w:jc w:val="both"/>
      </w:pPr>
      <w:r>
        <w:t>A student who submits an appeal is required to meet all stipulated deadlines for submission of responses and/or evidence.</w:t>
      </w:r>
    </w:p>
    <w:p w:rsidR="00B57796" w:rsidRDefault="00487D8B">
      <w:pPr>
        <w:pStyle w:val="ListParagraph"/>
        <w:numPr>
          <w:ilvl w:val="1"/>
          <w:numId w:val="12"/>
        </w:numPr>
        <w:tabs>
          <w:tab w:val="left" w:pos="925"/>
          <w:tab w:val="left" w:pos="928"/>
        </w:tabs>
        <w:spacing w:before="164" w:line="276" w:lineRule="auto"/>
        <w:ind w:right="161"/>
        <w:jc w:val="both"/>
      </w:pPr>
      <w:r>
        <w:t xml:space="preserve">A student who is unable to adhere to the timescale/deadlines for any reason should contact Academic Services with a clear and appropriate explanation. It is at the sole discretion of the University whether or not to approve an extension of </w:t>
      </w:r>
      <w:r>
        <w:rPr>
          <w:spacing w:val="-2"/>
        </w:rPr>
        <w:t>timescale/deadlines.</w:t>
      </w:r>
    </w:p>
    <w:p w:rsidR="00B57796" w:rsidRDefault="00487D8B">
      <w:pPr>
        <w:pStyle w:val="ListParagraph"/>
        <w:numPr>
          <w:ilvl w:val="1"/>
          <w:numId w:val="12"/>
        </w:numPr>
        <w:tabs>
          <w:tab w:val="left" w:pos="924"/>
          <w:tab w:val="left" w:pos="928"/>
        </w:tabs>
        <w:spacing w:before="162" w:line="276" w:lineRule="auto"/>
        <w:ind w:right="155"/>
        <w:jc w:val="both"/>
      </w:pPr>
      <w:r>
        <w:t>There</w:t>
      </w:r>
      <w:r>
        <w:rPr>
          <w:spacing w:val="-8"/>
        </w:rPr>
        <w:t xml:space="preserve"> </w:t>
      </w:r>
      <w:r>
        <w:t>may</w:t>
      </w:r>
      <w:r>
        <w:rPr>
          <w:spacing w:val="-10"/>
        </w:rPr>
        <w:t xml:space="preserve"> </w:t>
      </w:r>
      <w:r>
        <w:t>be</w:t>
      </w:r>
      <w:r>
        <w:rPr>
          <w:spacing w:val="-8"/>
        </w:rPr>
        <w:t xml:space="preserve"> </w:t>
      </w:r>
      <w:r>
        <w:t>instances</w:t>
      </w:r>
      <w:r>
        <w:rPr>
          <w:spacing w:val="-11"/>
        </w:rPr>
        <w:t xml:space="preserve"> </w:t>
      </w:r>
      <w:r>
        <w:t>where</w:t>
      </w:r>
      <w:r>
        <w:rPr>
          <w:spacing w:val="-8"/>
        </w:rPr>
        <w:t xml:space="preserve"> </w:t>
      </w:r>
      <w:r>
        <w:t>the</w:t>
      </w:r>
      <w:r>
        <w:rPr>
          <w:spacing w:val="-8"/>
        </w:rPr>
        <w:t xml:space="preserve"> </w:t>
      </w:r>
      <w:r>
        <w:t>University</w:t>
      </w:r>
      <w:r>
        <w:rPr>
          <w:spacing w:val="-9"/>
        </w:rPr>
        <w:t xml:space="preserve"> </w:t>
      </w:r>
      <w:r>
        <w:t>needs</w:t>
      </w:r>
      <w:r>
        <w:rPr>
          <w:spacing w:val="-8"/>
        </w:rPr>
        <w:t xml:space="preserve"> </w:t>
      </w:r>
      <w:r>
        <w:t>to</w:t>
      </w:r>
      <w:r>
        <w:rPr>
          <w:spacing w:val="-8"/>
        </w:rPr>
        <w:t xml:space="preserve"> </w:t>
      </w:r>
      <w:r>
        <w:t>extend</w:t>
      </w:r>
      <w:r>
        <w:rPr>
          <w:spacing w:val="-8"/>
        </w:rPr>
        <w:t xml:space="preserve"> </w:t>
      </w:r>
      <w:r>
        <w:t>the</w:t>
      </w:r>
      <w:r>
        <w:rPr>
          <w:spacing w:val="-8"/>
        </w:rPr>
        <w:t xml:space="preserve"> </w:t>
      </w:r>
      <w:r>
        <w:t>timescale</w:t>
      </w:r>
      <w:r>
        <w:rPr>
          <w:spacing w:val="-8"/>
        </w:rPr>
        <w:t xml:space="preserve"> </w:t>
      </w:r>
      <w:r>
        <w:t>for</w:t>
      </w:r>
      <w:r>
        <w:rPr>
          <w:spacing w:val="-8"/>
        </w:rPr>
        <w:t xml:space="preserve"> </w:t>
      </w:r>
      <w:r>
        <w:t xml:space="preserve">dealing </w:t>
      </w:r>
      <w:r>
        <w:rPr>
          <w:spacing w:val="-2"/>
        </w:rPr>
        <w:t>with</w:t>
      </w:r>
      <w:r>
        <w:rPr>
          <w:spacing w:val="-3"/>
        </w:rPr>
        <w:t xml:space="preserve"> </w:t>
      </w:r>
      <w:r>
        <w:rPr>
          <w:spacing w:val="-2"/>
        </w:rPr>
        <w:t>specific cases.</w:t>
      </w:r>
      <w:r>
        <w:rPr>
          <w:spacing w:val="-8"/>
        </w:rPr>
        <w:t xml:space="preserve"> </w:t>
      </w:r>
      <w:r>
        <w:rPr>
          <w:spacing w:val="-2"/>
        </w:rPr>
        <w:t>When</w:t>
      </w:r>
      <w:r>
        <w:rPr>
          <w:spacing w:val="-12"/>
        </w:rPr>
        <w:t xml:space="preserve"> </w:t>
      </w:r>
      <w:r>
        <w:rPr>
          <w:spacing w:val="-2"/>
        </w:rPr>
        <w:t>this</w:t>
      </w:r>
      <w:r>
        <w:rPr>
          <w:spacing w:val="-8"/>
        </w:rPr>
        <w:t xml:space="preserve"> </w:t>
      </w:r>
      <w:r>
        <w:rPr>
          <w:spacing w:val="-2"/>
        </w:rPr>
        <w:t>is</w:t>
      </w:r>
      <w:r>
        <w:rPr>
          <w:spacing w:val="-9"/>
        </w:rPr>
        <w:t xml:space="preserve"> </w:t>
      </w:r>
      <w:r>
        <w:rPr>
          <w:spacing w:val="-2"/>
        </w:rPr>
        <w:t>the</w:t>
      </w:r>
      <w:r>
        <w:rPr>
          <w:spacing w:val="-5"/>
        </w:rPr>
        <w:t xml:space="preserve"> </w:t>
      </w:r>
      <w:r>
        <w:rPr>
          <w:spacing w:val="-2"/>
        </w:rPr>
        <w:t>case,</w:t>
      </w:r>
      <w:r>
        <w:rPr>
          <w:spacing w:val="-9"/>
        </w:rPr>
        <w:t xml:space="preserve"> </w:t>
      </w:r>
      <w:r>
        <w:rPr>
          <w:spacing w:val="-2"/>
        </w:rPr>
        <w:t>students</w:t>
      </w:r>
      <w:r>
        <w:rPr>
          <w:spacing w:val="-5"/>
        </w:rPr>
        <w:t xml:space="preserve"> </w:t>
      </w:r>
      <w:r>
        <w:rPr>
          <w:spacing w:val="-2"/>
        </w:rPr>
        <w:t>will</w:t>
      </w:r>
      <w:r>
        <w:rPr>
          <w:spacing w:val="-8"/>
        </w:rPr>
        <w:t xml:space="preserve"> </w:t>
      </w:r>
      <w:r>
        <w:rPr>
          <w:spacing w:val="-2"/>
        </w:rPr>
        <w:t>be</w:t>
      </w:r>
      <w:r>
        <w:rPr>
          <w:spacing w:val="-8"/>
        </w:rPr>
        <w:t xml:space="preserve"> </w:t>
      </w:r>
      <w:r>
        <w:rPr>
          <w:spacing w:val="-2"/>
        </w:rPr>
        <w:t>contacted to</w:t>
      </w:r>
      <w:r>
        <w:rPr>
          <w:spacing w:val="-9"/>
        </w:rPr>
        <w:t xml:space="preserve"> </w:t>
      </w:r>
      <w:r>
        <w:rPr>
          <w:spacing w:val="-2"/>
        </w:rPr>
        <w:t>explain</w:t>
      </w:r>
      <w:r>
        <w:rPr>
          <w:spacing w:val="-4"/>
        </w:rPr>
        <w:t xml:space="preserve"> </w:t>
      </w:r>
      <w:r>
        <w:rPr>
          <w:spacing w:val="-2"/>
        </w:rPr>
        <w:t>the</w:t>
      </w:r>
      <w:r>
        <w:rPr>
          <w:spacing w:val="-11"/>
        </w:rPr>
        <w:t xml:space="preserve"> </w:t>
      </w:r>
      <w:r>
        <w:rPr>
          <w:spacing w:val="-2"/>
        </w:rPr>
        <w:t xml:space="preserve">delay </w:t>
      </w:r>
      <w:r>
        <w:t>and set a new deadline for the next stage.</w:t>
      </w:r>
    </w:p>
    <w:p w:rsidR="00B57796" w:rsidRDefault="00487D8B">
      <w:pPr>
        <w:pStyle w:val="Heading2"/>
        <w:spacing w:before="158"/>
      </w:pPr>
      <w:r>
        <w:rPr>
          <w:color w:val="006EC0"/>
        </w:rPr>
        <w:t>Making</w:t>
      </w:r>
      <w:r>
        <w:rPr>
          <w:color w:val="006EC0"/>
          <w:spacing w:val="-5"/>
        </w:rPr>
        <w:t xml:space="preserve"> </w:t>
      </w:r>
      <w:r>
        <w:rPr>
          <w:color w:val="006EC0"/>
        </w:rPr>
        <w:t>an</w:t>
      </w:r>
      <w:r>
        <w:rPr>
          <w:color w:val="006EC0"/>
          <w:spacing w:val="-1"/>
        </w:rPr>
        <w:t xml:space="preserve"> </w:t>
      </w:r>
      <w:r>
        <w:rPr>
          <w:color w:val="006EC0"/>
        </w:rPr>
        <w:t xml:space="preserve">Academic </w:t>
      </w:r>
      <w:r>
        <w:rPr>
          <w:color w:val="006EC0"/>
          <w:spacing w:val="-2"/>
        </w:rPr>
        <w:t>Appeal</w:t>
      </w:r>
    </w:p>
    <w:p w:rsidR="00B57796" w:rsidRDefault="00487D8B">
      <w:pPr>
        <w:pStyle w:val="ListParagraph"/>
        <w:numPr>
          <w:ilvl w:val="1"/>
          <w:numId w:val="12"/>
        </w:numPr>
        <w:tabs>
          <w:tab w:val="left" w:pos="702"/>
          <w:tab w:val="left" w:pos="729"/>
        </w:tabs>
        <w:spacing w:before="202" w:line="278" w:lineRule="auto"/>
        <w:ind w:left="729" w:right="2293"/>
        <w:jc w:val="left"/>
      </w:pPr>
      <w:r>
        <w:t>Academic</w:t>
      </w:r>
      <w:r>
        <w:rPr>
          <w:spacing w:val="-7"/>
        </w:rPr>
        <w:t xml:space="preserve"> </w:t>
      </w:r>
      <w:r>
        <w:t>Appeals</w:t>
      </w:r>
      <w:r>
        <w:rPr>
          <w:spacing w:val="-7"/>
        </w:rPr>
        <w:t xml:space="preserve"> </w:t>
      </w:r>
      <w:r>
        <w:t>must</w:t>
      </w:r>
      <w:r>
        <w:rPr>
          <w:spacing w:val="-10"/>
        </w:rPr>
        <w:t xml:space="preserve"> </w:t>
      </w:r>
      <w:r>
        <w:t>be</w:t>
      </w:r>
      <w:r>
        <w:rPr>
          <w:spacing w:val="-7"/>
        </w:rPr>
        <w:t xml:space="preserve"> </w:t>
      </w:r>
      <w:r>
        <w:t>submitted</w:t>
      </w:r>
      <w:r>
        <w:rPr>
          <w:spacing w:val="-5"/>
        </w:rPr>
        <w:t xml:space="preserve"> </w:t>
      </w:r>
      <w:r>
        <w:t>using</w:t>
      </w:r>
      <w:r>
        <w:rPr>
          <w:spacing w:val="-8"/>
        </w:rPr>
        <w:t xml:space="preserve"> </w:t>
      </w:r>
      <w:r>
        <w:t>the</w:t>
      </w:r>
      <w:r>
        <w:rPr>
          <w:spacing w:val="-7"/>
        </w:rPr>
        <w:t xml:space="preserve"> </w:t>
      </w:r>
      <w:r>
        <w:t>online</w:t>
      </w:r>
      <w:r>
        <w:rPr>
          <w:spacing w:val="-5"/>
        </w:rPr>
        <w:t xml:space="preserve"> </w:t>
      </w:r>
      <w:r>
        <w:t>platform</w:t>
      </w:r>
      <w:r>
        <w:rPr>
          <w:spacing w:val="-10"/>
        </w:rPr>
        <w:t xml:space="preserve"> </w:t>
      </w:r>
      <w:r>
        <w:t xml:space="preserve">at </w:t>
      </w:r>
      <w:hyperlink r:id="rId27">
        <w:r>
          <w:rPr>
            <w:color w:val="0461C1"/>
            <w:spacing w:val="-2"/>
            <w:u w:val="single" w:color="0461C1"/>
          </w:rPr>
          <w:t>https://claims.bue.edu.eg/student/</w:t>
        </w:r>
      </w:hyperlink>
    </w:p>
    <w:p w:rsidR="00B57796" w:rsidRDefault="00487D8B">
      <w:pPr>
        <w:pStyle w:val="ListParagraph"/>
        <w:numPr>
          <w:ilvl w:val="1"/>
          <w:numId w:val="12"/>
        </w:numPr>
        <w:tabs>
          <w:tab w:val="left" w:pos="924"/>
          <w:tab w:val="left" w:pos="928"/>
        </w:tabs>
        <w:spacing w:before="157" w:line="278" w:lineRule="auto"/>
        <w:ind w:right="163"/>
        <w:jc w:val="both"/>
      </w:pPr>
      <w:r>
        <w:t>Students</w:t>
      </w:r>
      <w:r>
        <w:rPr>
          <w:spacing w:val="-1"/>
        </w:rPr>
        <w:t xml:space="preserve"> </w:t>
      </w:r>
      <w:r>
        <w:t>must</w:t>
      </w:r>
      <w:r>
        <w:rPr>
          <w:spacing w:val="-2"/>
        </w:rPr>
        <w:t xml:space="preserve"> </w:t>
      </w:r>
      <w:r>
        <w:t>use</w:t>
      </w:r>
      <w:r>
        <w:rPr>
          <w:spacing w:val="-1"/>
        </w:rPr>
        <w:t xml:space="preserve"> </w:t>
      </w:r>
      <w:r>
        <w:t>their</w:t>
      </w:r>
      <w:r>
        <w:rPr>
          <w:spacing w:val="-4"/>
        </w:rPr>
        <w:t xml:space="preserve"> </w:t>
      </w:r>
      <w:r>
        <w:t>own</w:t>
      </w:r>
      <w:r>
        <w:rPr>
          <w:spacing w:val="-2"/>
        </w:rPr>
        <w:t xml:space="preserve"> </w:t>
      </w:r>
      <w:r>
        <w:t>BUE</w:t>
      </w:r>
      <w:r>
        <w:rPr>
          <w:spacing w:val="-1"/>
        </w:rPr>
        <w:t xml:space="preserve"> </w:t>
      </w:r>
      <w:r>
        <w:t>account,</w:t>
      </w:r>
      <w:r>
        <w:rPr>
          <w:spacing w:val="-2"/>
        </w:rPr>
        <w:t xml:space="preserve"> </w:t>
      </w:r>
      <w:r>
        <w:t>and</w:t>
      </w:r>
      <w:r>
        <w:rPr>
          <w:spacing w:val="-1"/>
        </w:rPr>
        <w:t xml:space="preserve"> </w:t>
      </w:r>
      <w:r>
        <w:t>a</w:t>
      </w:r>
      <w:r>
        <w:rPr>
          <w:spacing w:val="-2"/>
        </w:rPr>
        <w:t xml:space="preserve"> </w:t>
      </w:r>
      <w:r>
        <w:t>student</w:t>
      </w:r>
      <w:r>
        <w:rPr>
          <w:spacing w:val="-1"/>
        </w:rPr>
        <w:t xml:space="preserve"> </w:t>
      </w:r>
      <w:r>
        <w:t>cannot</w:t>
      </w:r>
      <w:r>
        <w:rPr>
          <w:spacing w:val="-2"/>
        </w:rPr>
        <w:t xml:space="preserve"> </w:t>
      </w:r>
      <w:r>
        <w:t>submit</w:t>
      </w:r>
      <w:r>
        <w:rPr>
          <w:spacing w:val="-1"/>
        </w:rPr>
        <w:t xml:space="preserve"> </w:t>
      </w:r>
      <w:r>
        <w:t>an</w:t>
      </w:r>
      <w:r>
        <w:rPr>
          <w:spacing w:val="-2"/>
        </w:rPr>
        <w:t xml:space="preserve"> </w:t>
      </w:r>
      <w:r>
        <w:t>appeal</w:t>
      </w:r>
      <w:r>
        <w:rPr>
          <w:spacing w:val="-2"/>
        </w:rPr>
        <w:t xml:space="preserve"> </w:t>
      </w:r>
      <w:r>
        <w:t>on behalf of another student.</w:t>
      </w:r>
    </w:p>
    <w:p w:rsidR="00B57796" w:rsidRDefault="00487D8B">
      <w:pPr>
        <w:pStyle w:val="ListParagraph"/>
        <w:numPr>
          <w:ilvl w:val="1"/>
          <w:numId w:val="12"/>
        </w:numPr>
        <w:tabs>
          <w:tab w:val="left" w:pos="928"/>
          <w:tab w:val="left" w:pos="1082"/>
        </w:tabs>
        <w:spacing w:before="154" w:line="278" w:lineRule="auto"/>
        <w:ind w:right="531"/>
        <w:jc w:val="left"/>
      </w:pPr>
      <w:r>
        <w:tab/>
        <w:t>As above, students must state clearly the grounds of the Academic Appeal and must support their submission with clear and appropriate evidence.</w:t>
      </w:r>
    </w:p>
    <w:p w:rsidR="00B57796" w:rsidRDefault="00487D8B">
      <w:pPr>
        <w:pStyle w:val="Heading2"/>
        <w:spacing w:before="156"/>
      </w:pPr>
      <w:r>
        <w:rPr>
          <w:color w:val="006EC0"/>
        </w:rPr>
        <w:t>Academic</w:t>
      </w:r>
      <w:r>
        <w:rPr>
          <w:color w:val="006EC0"/>
          <w:spacing w:val="-5"/>
        </w:rPr>
        <w:t xml:space="preserve"> </w:t>
      </w:r>
      <w:r>
        <w:rPr>
          <w:color w:val="006EC0"/>
        </w:rPr>
        <w:t>Appeals</w:t>
      </w:r>
      <w:r>
        <w:rPr>
          <w:color w:val="006EC0"/>
          <w:spacing w:val="-3"/>
        </w:rPr>
        <w:t xml:space="preserve"> </w:t>
      </w:r>
      <w:r>
        <w:rPr>
          <w:color w:val="006EC0"/>
          <w:spacing w:val="-2"/>
        </w:rPr>
        <w:t>process</w:t>
      </w:r>
    </w:p>
    <w:p w:rsidR="00B57796" w:rsidRDefault="00487D8B">
      <w:pPr>
        <w:pStyle w:val="ListParagraph"/>
        <w:numPr>
          <w:ilvl w:val="1"/>
          <w:numId w:val="12"/>
        </w:numPr>
        <w:tabs>
          <w:tab w:val="left" w:pos="722"/>
        </w:tabs>
        <w:spacing w:before="199"/>
        <w:ind w:left="722" w:hanging="559"/>
        <w:jc w:val="left"/>
      </w:pPr>
      <w:r>
        <w:t>The</w:t>
      </w:r>
      <w:r>
        <w:rPr>
          <w:spacing w:val="-13"/>
        </w:rPr>
        <w:t xml:space="preserve"> </w:t>
      </w:r>
      <w:r>
        <w:t>Academic</w:t>
      </w:r>
      <w:r>
        <w:rPr>
          <w:spacing w:val="-8"/>
        </w:rPr>
        <w:t xml:space="preserve"> </w:t>
      </w:r>
      <w:r>
        <w:t>Appeals</w:t>
      </w:r>
      <w:r>
        <w:rPr>
          <w:spacing w:val="-8"/>
        </w:rPr>
        <w:t xml:space="preserve"> </w:t>
      </w:r>
      <w:r>
        <w:t>procedure</w:t>
      </w:r>
      <w:r>
        <w:rPr>
          <w:spacing w:val="-11"/>
        </w:rPr>
        <w:t xml:space="preserve"> </w:t>
      </w:r>
      <w:r>
        <w:t>follows</w:t>
      </w:r>
      <w:r>
        <w:rPr>
          <w:spacing w:val="-8"/>
        </w:rPr>
        <w:t xml:space="preserve"> </w:t>
      </w:r>
      <w:r>
        <w:t>a</w:t>
      </w:r>
      <w:r>
        <w:rPr>
          <w:spacing w:val="-12"/>
        </w:rPr>
        <w:t xml:space="preserve"> </w:t>
      </w:r>
      <w:r>
        <w:t>two-stage</w:t>
      </w:r>
      <w:r>
        <w:rPr>
          <w:spacing w:val="-10"/>
        </w:rPr>
        <w:t xml:space="preserve"> </w:t>
      </w:r>
      <w:r>
        <w:t>decision-making</w:t>
      </w:r>
      <w:r>
        <w:rPr>
          <w:spacing w:val="-11"/>
        </w:rPr>
        <w:t xml:space="preserve"> </w:t>
      </w:r>
      <w:r>
        <w:rPr>
          <w:spacing w:val="-2"/>
        </w:rPr>
        <w:t>process:</w:t>
      </w:r>
    </w:p>
    <w:p w:rsidR="00B57796" w:rsidRDefault="00487D8B">
      <w:pPr>
        <w:pStyle w:val="ListParagraph"/>
        <w:numPr>
          <w:ilvl w:val="2"/>
          <w:numId w:val="12"/>
        </w:numPr>
        <w:tabs>
          <w:tab w:val="left" w:pos="1574"/>
          <w:tab w:val="left" w:pos="1583"/>
        </w:tabs>
        <w:spacing w:before="194" w:line="276" w:lineRule="auto"/>
        <w:ind w:right="151" w:hanging="855"/>
      </w:pPr>
      <w:r>
        <w:rPr>
          <w:b/>
        </w:rPr>
        <w:t>Stage One</w:t>
      </w:r>
      <w:r>
        <w:t>: an Appeal Review Panel considers all submitted appeals and prepares the final list of appeal cases to put forward to the University’s Academic Appeals Committee;</w:t>
      </w:r>
    </w:p>
    <w:p w:rsidR="00B57796" w:rsidRDefault="00487D8B">
      <w:pPr>
        <w:pStyle w:val="ListParagraph"/>
        <w:numPr>
          <w:ilvl w:val="2"/>
          <w:numId w:val="12"/>
        </w:numPr>
        <w:tabs>
          <w:tab w:val="left" w:pos="1574"/>
          <w:tab w:val="left" w:pos="1583"/>
        </w:tabs>
        <w:spacing w:before="165" w:line="271" w:lineRule="auto"/>
        <w:ind w:right="152" w:hanging="855"/>
      </w:pPr>
      <w:r>
        <w:rPr>
          <w:b/>
        </w:rPr>
        <w:t>Stage</w:t>
      </w:r>
      <w:r>
        <w:rPr>
          <w:b/>
          <w:spacing w:val="-4"/>
        </w:rPr>
        <w:t xml:space="preserve"> </w:t>
      </w:r>
      <w:r>
        <w:rPr>
          <w:b/>
        </w:rPr>
        <w:t>Two</w:t>
      </w:r>
      <w:r>
        <w:t>: the</w:t>
      </w:r>
      <w:r>
        <w:rPr>
          <w:spacing w:val="-1"/>
        </w:rPr>
        <w:t xml:space="preserve"> </w:t>
      </w:r>
      <w:r>
        <w:t>University</w:t>
      </w:r>
      <w:r>
        <w:rPr>
          <w:spacing w:val="-5"/>
        </w:rPr>
        <w:t xml:space="preserve"> </w:t>
      </w:r>
      <w:r>
        <w:t>Appeals Committee discusses and</w:t>
      </w:r>
      <w:r>
        <w:rPr>
          <w:spacing w:val="-2"/>
        </w:rPr>
        <w:t xml:space="preserve"> </w:t>
      </w:r>
      <w:r>
        <w:t>makes</w:t>
      </w:r>
      <w:r>
        <w:rPr>
          <w:spacing w:val="-2"/>
        </w:rPr>
        <w:t xml:space="preserve"> </w:t>
      </w:r>
      <w:r>
        <w:t>decisions on the appeal cases referred by the Appeal Review Panel.</w:t>
      </w:r>
    </w:p>
    <w:p w:rsidR="00B57796" w:rsidRDefault="00487D8B">
      <w:pPr>
        <w:pStyle w:val="Heading2"/>
        <w:spacing w:before="171"/>
      </w:pPr>
      <w:r>
        <w:rPr>
          <w:color w:val="006EC0"/>
        </w:rPr>
        <w:t>Stage</w:t>
      </w:r>
      <w:r>
        <w:rPr>
          <w:color w:val="006EC0"/>
          <w:spacing w:val="-10"/>
        </w:rPr>
        <w:t xml:space="preserve"> </w:t>
      </w:r>
      <w:r>
        <w:rPr>
          <w:color w:val="006EC0"/>
        </w:rPr>
        <w:t>One:</w:t>
      </w:r>
      <w:r>
        <w:rPr>
          <w:color w:val="006EC0"/>
          <w:spacing w:val="-4"/>
        </w:rPr>
        <w:t xml:space="preserve"> </w:t>
      </w:r>
      <w:r>
        <w:rPr>
          <w:color w:val="006EC0"/>
        </w:rPr>
        <w:t>Appeal</w:t>
      </w:r>
      <w:r>
        <w:rPr>
          <w:color w:val="006EC0"/>
          <w:spacing w:val="-3"/>
        </w:rPr>
        <w:t xml:space="preserve"> </w:t>
      </w:r>
      <w:r>
        <w:rPr>
          <w:color w:val="006EC0"/>
        </w:rPr>
        <w:t>Review</w:t>
      </w:r>
      <w:r>
        <w:rPr>
          <w:color w:val="006EC0"/>
          <w:spacing w:val="-5"/>
        </w:rPr>
        <w:t xml:space="preserve"> </w:t>
      </w:r>
      <w:r>
        <w:rPr>
          <w:color w:val="006EC0"/>
        </w:rPr>
        <w:t>Panel</w:t>
      </w:r>
      <w:r>
        <w:rPr>
          <w:color w:val="006EC0"/>
          <w:spacing w:val="-6"/>
        </w:rPr>
        <w:t xml:space="preserve"> </w:t>
      </w:r>
      <w:r>
        <w:rPr>
          <w:color w:val="006EC0"/>
        </w:rPr>
        <w:t>membership</w:t>
      </w:r>
      <w:r>
        <w:rPr>
          <w:color w:val="006EC0"/>
          <w:spacing w:val="-6"/>
        </w:rPr>
        <w:t xml:space="preserve"> </w:t>
      </w:r>
      <w:r>
        <w:rPr>
          <w:color w:val="006EC0"/>
        </w:rPr>
        <w:t>and</w:t>
      </w:r>
      <w:r>
        <w:rPr>
          <w:color w:val="006EC0"/>
          <w:spacing w:val="-4"/>
        </w:rPr>
        <w:t xml:space="preserve"> </w:t>
      </w:r>
      <w:r>
        <w:rPr>
          <w:color w:val="006EC0"/>
          <w:spacing w:val="-2"/>
        </w:rPr>
        <w:t>outcomes</w:t>
      </w:r>
    </w:p>
    <w:p w:rsidR="00B57796" w:rsidRDefault="00487D8B">
      <w:pPr>
        <w:pStyle w:val="ListParagraph"/>
        <w:numPr>
          <w:ilvl w:val="1"/>
          <w:numId w:val="12"/>
        </w:numPr>
        <w:tabs>
          <w:tab w:val="left" w:pos="721"/>
        </w:tabs>
        <w:spacing w:before="201"/>
        <w:ind w:left="721" w:hanging="558"/>
        <w:jc w:val="left"/>
      </w:pPr>
      <w:r>
        <w:t>Appeal</w:t>
      </w:r>
      <w:r>
        <w:rPr>
          <w:spacing w:val="-9"/>
        </w:rPr>
        <w:t xml:space="preserve"> </w:t>
      </w:r>
      <w:r>
        <w:t>Review</w:t>
      </w:r>
      <w:r>
        <w:rPr>
          <w:spacing w:val="-8"/>
        </w:rPr>
        <w:t xml:space="preserve"> </w:t>
      </w:r>
      <w:r>
        <w:t>Panel</w:t>
      </w:r>
      <w:r>
        <w:rPr>
          <w:spacing w:val="-5"/>
        </w:rPr>
        <w:t xml:space="preserve"> </w:t>
      </w:r>
      <w:r>
        <w:t>membership</w:t>
      </w:r>
      <w:r>
        <w:rPr>
          <w:spacing w:val="-8"/>
        </w:rPr>
        <w:t xml:space="preserve"> </w:t>
      </w:r>
      <w:r>
        <w:t>is</w:t>
      </w:r>
      <w:r>
        <w:rPr>
          <w:spacing w:val="-7"/>
        </w:rPr>
        <w:t xml:space="preserve"> </w:t>
      </w:r>
      <w:r>
        <w:rPr>
          <w:spacing w:val="-2"/>
        </w:rPr>
        <w:t>normally:</w:t>
      </w:r>
    </w:p>
    <w:p w:rsidR="00B57796" w:rsidRDefault="00487D8B">
      <w:pPr>
        <w:pStyle w:val="ListParagraph"/>
        <w:numPr>
          <w:ilvl w:val="0"/>
          <w:numId w:val="3"/>
        </w:numPr>
        <w:tabs>
          <w:tab w:val="left" w:pos="1010"/>
          <w:tab w:val="left" w:pos="1012"/>
        </w:tabs>
        <w:spacing w:before="197" w:line="268" w:lineRule="auto"/>
        <w:ind w:right="401"/>
        <w:jc w:val="left"/>
      </w:pPr>
      <w:r>
        <w:t>A</w:t>
      </w:r>
      <w:r>
        <w:rPr>
          <w:spacing w:val="-2"/>
        </w:rPr>
        <w:t xml:space="preserve"> </w:t>
      </w:r>
      <w:r>
        <w:t>senior</w:t>
      </w:r>
      <w:r>
        <w:rPr>
          <w:spacing w:val="-9"/>
        </w:rPr>
        <w:t xml:space="preserve"> </w:t>
      </w:r>
      <w:r>
        <w:t>member</w:t>
      </w:r>
      <w:r>
        <w:rPr>
          <w:spacing w:val="-3"/>
        </w:rPr>
        <w:t xml:space="preserve"> </w:t>
      </w:r>
      <w:r>
        <w:t>of</w:t>
      </w:r>
      <w:r>
        <w:rPr>
          <w:spacing w:val="-5"/>
        </w:rPr>
        <w:t xml:space="preserve"> </w:t>
      </w:r>
      <w:r>
        <w:t>staff</w:t>
      </w:r>
      <w:r>
        <w:rPr>
          <w:spacing w:val="-7"/>
        </w:rPr>
        <w:t xml:space="preserve"> </w:t>
      </w:r>
      <w:r>
        <w:t>from</w:t>
      </w:r>
      <w:r>
        <w:rPr>
          <w:spacing w:val="-7"/>
        </w:rPr>
        <w:t xml:space="preserve"> </w:t>
      </w:r>
      <w:r>
        <w:t>the</w:t>
      </w:r>
      <w:r>
        <w:rPr>
          <w:spacing w:val="-6"/>
        </w:rPr>
        <w:t xml:space="preserve"> </w:t>
      </w:r>
      <w:r>
        <w:t>Office</w:t>
      </w:r>
      <w:r>
        <w:rPr>
          <w:spacing w:val="-5"/>
        </w:rPr>
        <w:t xml:space="preserve"> </w:t>
      </w:r>
      <w:r>
        <w:t>of</w:t>
      </w:r>
      <w:r>
        <w:rPr>
          <w:spacing w:val="-7"/>
        </w:rPr>
        <w:t xml:space="preserve"> </w:t>
      </w:r>
      <w:r>
        <w:t>the</w:t>
      </w:r>
      <w:r>
        <w:rPr>
          <w:spacing w:val="-4"/>
        </w:rPr>
        <w:t xml:space="preserve"> </w:t>
      </w:r>
      <w:r>
        <w:t>Provost,</w:t>
      </w:r>
      <w:r>
        <w:rPr>
          <w:spacing w:val="-4"/>
        </w:rPr>
        <w:t xml:space="preserve"> </w:t>
      </w:r>
      <w:r>
        <w:t>nominated</w:t>
      </w:r>
      <w:r>
        <w:rPr>
          <w:spacing w:val="-6"/>
        </w:rPr>
        <w:t xml:space="preserve"> </w:t>
      </w:r>
      <w:r>
        <w:t>by</w:t>
      </w:r>
      <w:r>
        <w:rPr>
          <w:spacing w:val="-8"/>
        </w:rPr>
        <w:t xml:space="preserve"> </w:t>
      </w:r>
      <w:r>
        <w:t>the</w:t>
      </w:r>
      <w:r>
        <w:rPr>
          <w:spacing w:val="-6"/>
        </w:rPr>
        <w:t xml:space="preserve"> </w:t>
      </w:r>
      <w:r>
        <w:t>Provost, and who declares no conflict of interest (Chair);</w:t>
      </w:r>
    </w:p>
    <w:p w:rsidR="00B57796" w:rsidRDefault="00487D8B">
      <w:pPr>
        <w:pStyle w:val="ListParagraph"/>
        <w:numPr>
          <w:ilvl w:val="0"/>
          <w:numId w:val="3"/>
        </w:numPr>
        <w:tabs>
          <w:tab w:val="left" w:pos="1011"/>
          <w:tab w:val="left" w:pos="1034"/>
        </w:tabs>
        <w:spacing w:before="169" w:line="268" w:lineRule="auto"/>
        <w:ind w:left="1034" w:right="483" w:hanging="305"/>
        <w:jc w:val="left"/>
      </w:pPr>
      <w:r>
        <w:t>One</w:t>
      </w:r>
      <w:r>
        <w:rPr>
          <w:spacing w:val="-7"/>
        </w:rPr>
        <w:t xml:space="preserve"> </w:t>
      </w:r>
      <w:r>
        <w:t>SAR,</w:t>
      </w:r>
      <w:r>
        <w:rPr>
          <w:spacing w:val="-10"/>
        </w:rPr>
        <w:t xml:space="preserve"> </w:t>
      </w:r>
      <w:r>
        <w:t>nominated</w:t>
      </w:r>
      <w:r>
        <w:rPr>
          <w:spacing w:val="-7"/>
        </w:rPr>
        <w:t xml:space="preserve"> </w:t>
      </w:r>
      <w:r>
        <w:t>by</w:t>
      </w:r>
      <w:r>
        <w:rPr>
          <w:spacing w:val="-7"/>
        </w:rPr>
        <w:t xml:space="preserve"> </w:t>
      </w:r>
      <w:r>
        <w:t>the</w:t>
      </w:r>
      <w:r>
        <w:rPr>
          <w:spacing w:val="-7"/>
        </w:rPr>
        <w:t xml:space="preserve"> </w:t>
      </w:r>
      <w:r>
        <w:t>Deputy</w:t>
      </w:r>
      <w:r>
        <w:rPr>
          <w:spacing w:val="-5"/>
        </w:rPr>
        <w:t xml:space="preserve"> </w:t>
      </w:r>
      <w:r>
        <w:t>Registrar</w:t>
      </w:r>
      <w:r>
        <w:rPr>
          <w:spacing w:val="-7"/>
        </w:rPr>
        <w:t xml:space="preserve"> </w:t>
      </w:r>
      <w:r>
        <w:t>to</w:t>
      </w:r>
      <w:r>
        <w:rPr>
          <w:spacing w:val="-10"/>
        </w:rPr>
        <w:t xml:space="preserve"> </w:t>
      </w:r>
      <w:r>
        <w:t>operate</w:t>
      </w:r>
      <w:r>
        <w:rPr>
          <w:spacing w:val="-7"/>
        </w:rPr>
        <w:t xml:space="preserve"> </w:t>
      </w:r>
      <w:r>
        <w:t>cross-institutionally</w:t>
      </w:r>
      <w:r>
        <w:rPr>
          <w:spacing w:val="-4"/>
        </w:rPr>
        <w:t xml:space="preserve"> </w:t>
      </w:r>
      <w:r>
        <w:t>(but not from the student’s Faculty);</w:t>
      </w:r>
    </w:p>
    <w:p w:rsidR="00B57796" w:rsidRDefault="00487D8B">
      <w:pPr>
        <w:pStyle w:val="ListParagraph"/>
        <w:numPr>
          <w:ilvl w:val="0"/>
          <w:numId w:val="3"/>
        </w:numPr>
        <w:tabs>
          <w:tab w:val="left" w:pos="1011"/>
        </w:tabs>
        <w:spacing w:before="174"/>
        <w:ind w:left="1011" w:hanging="282"/>
        <w:jc w:val="left"/>
      </w:pPr>
      <w:r>
        <w:t>A</w:t>
      </w:r>
      <w:r>
        <w:rPr>
          <w:spacing w:val="-7"/>
        </w:rPr>
        <w:t xml:space="preserve"> </w:t>
      </w:r>
      <w:r>
        <w:t>representative</w:t>
      </w:r>
      <w:r>
        <w:rPr>
          <w:spacing w:val="-7"/>
        </w:rPr>
        <w:t xml:space="preserve"> </w:t>
      </w:r>
      <w:r>
        <w:t>of</w:t>
      </w:r>
      <w:r>
        <w:rPr>
          <w:spacing w:val="-9"/>
        </w:rPr>
        <w:t xml:space="preserve"> </w:t>
      </w:r>
      <w:r>
        <w:t>Academic</w:t>
      </w:r>
      <w:r>
        <w:rPr>
          <w:spacing w:val="-7"/>
        </w:rPr>
        <w:t xml:space="preserve"> </w:t>
      </w:r>
      <w:r>
        <w:t>Services,</w:t>
      </w:r>
      <w:r>
        <w:rPr>
          <w:spacing w:val="-5"/>
        </w:rPr>
        <w:t xml:space="preserve"> </w:t>
      </w:r>
      <w:r>
        <w:t>acting</w:t>
      </w:r>
      <w:r>
        <w:rPr>
          <w:spacing w:val="-9"/>
        </w:rPr>
        <w:t xml:space="preserve"> </w:t>
      </w:r>
      <w:r>
        <w:t>as</w:t>
      </w:r>
      <w:r>
        <w:rPr>
          <w:spacing w:val="-7"/>
        </w:rPr>
        <w:t xml:space="preserve"> </w:t>
      </w:r>
      <w:r>
        <w:rPr>
          <w:spacing w:val="-2"/>
        </w:rPr>
        <w:t>secretary;</w:t>
      </w:r>
    </w:p>
    <w:p w:rsidR="00B57796" w:rsidRDefault="00487D8B">
      <w:pPr>
        <w:pStyle w:val="ListParagraph"/>
        <w:numPr>
          <w:ilvl w:val="0"/>
          <w:numId w:val="3"/>
        </w:numPr>
        <w:tabs>
          <w:tab w:val="left" w:pos="1010"/>
          <w:tab w:val="left" w:pos="1012"/>
        </w:tabs>
        <w:spacing w:before="197" w:line="271" w:lineRule="auto"/>
        <w:ind w:right="153"/>
      </w:pPr>
      <w:r>
        <w:t>The Director of</w:t>
      </w:r>
      <w:r>
        <w:rPr>
          <w:spacing w:val="-4"/>
        </w:rPr>
        <w:t xml:space="preserve"> </w:t>
      </w:r>
      <w:r>
        <w:t>Student</w:t>
      </w:r>
      <w:r>
        <w:rPr>
          <w:spacing w:val="-3"/>
        </w:rPr>
        <w:t xml:space="preserve"> </w:t>
      </w:r>
      <w:r>
        <w:t>Services</w:t>
      </w:r>
      <w:r>
        <w:rPr>
          <w:spacing w:val="-1"/>
        </w:rPr>
        <w:t xml:space="preserve"> </w:t>
      </w:r>
      <w:r>
        <w:t>may</w:t>
      </w:r>
      <w:r>
        <w:rPr>
          <w:spacing w:val="-4"/>
        </w:rPr>
        <w:t xml:space="preserve"> </w:t>
      </w:r>
      <w:r>
        <w:t>be invited</w:t>
      </w:r>
      <w:r>
        <w:rPr>
          <w:spacing w:val="-1"/>
        </w:rPr>
        <w:t xml:space="preserve"> </w:t>
      </w:r>
      <w:r>
        <w:t>to</w:t>
      </w:r>
      <w:r>
        <w:rPr>
          <w:spacing w:val="-1"/>
        </w:rPr>
        <w:t xml:space="preserve"> </w:t>
      </w:r>
      <w:r>
        <w:t>attend</w:t>
      </w:r>
      <w:r>
        <w:rPr>
          <w:spacing w:val="-1"/>
        </w:rPr>
        <w:t xml:space="preserve"> </w:t>
      </w:r>
      <w:r>
        <w:t>the Panel if</w:t>
      </w:r>
      <w:r>
        <w:rPr>
          <w:spacing w:val="-2"/>
        </w:rPr>
        <w:t xml:space="preserve"> </w:t>
      </w:r>
      <w:r>
        <w:t>there are cases related</w:t>
      </w:r>
      <w:r>
        <w:rPr>
          <w:spacing w:val="-8"/>
        </w:rPr>
        <w:t xml:space="preserve"> </w:t>
      </w:r>
      <w:r>
        <w:t>to</w:t>
      </w:r>
      <w:r>
        <w:rPr>
          <w:spacing w:val="-5"/>
        </w:rPr>
        <w:t xml:space="preserve"> </w:t>
      </w:r>
      <w:r>
        <w:t>disabilities,</w:t>
      </w:r>
      <w:r>
        <w:rPr>
          <w:spacing w:val="-7"/>
        </w:rPr>
        <w:t xml:space="preserve"> </w:t>
      </w:r>
      <w:r>
        <w:t>specific</w:t>
      </w:r>
      <w:r>
        <w:rPr>
          <w:spacing w:val="-10"/>
        </w:rPr>
        <w:t xml:space="preserve"> </w:t>
      </w:r>
      <w:r>
        <w:t>learning</w:t>
      </w:r>
      <w:r>
        <w:rPr>
          <w:spacing w:val="-7"/>
        </w:rPr>
        <w:t xml:space="preserve"> </w:t>
      </w:r>
      <w:r>
        <w:t>difficulties,</w:t>
      </w:r>
      <w:r>
        <w:rPr>
          <w:spacing w:val="-5"/>
        </w:rPr>
        <w:t xml:space="preserve"> </w:t>
      </w:r>
      <w:r>
        <w:t>long-term</w:t>
      </w:r>
      <w:r>
        <w:rPr>
          <w:spacing w:val="-5"/>
        </w:rPr>
        <w:t xml:space="preserve"> </w:t>
      </w:r>
      <w:r>
        <w:t>illness</w:t>
      </w:r>
      <w:r>
        <w:rPr>
          <w:spacing w:val="-7"/>
        </w:rPr>
        <w:t xml:space="preserve"> </w:t>
      </w:r>
      <w:r>
        <w:t>or</w:t>
      </w:r>
      <w:r>
        <w:rPr>
          <w:spacing w:val="-5"/>
        </w:rPr>
        <w:t xml:space="preserve"> </w:t>
      </w:r>
      <w:r>
        <w:t>mental</w:t>
      </w:r>
      <w:r>
        <w:rPr>
          <w:spacing w:val="-12"/>
        </w:rPr>
        <w:t xml:space="preserve"> </w:t>
      </w:r>
      <w:r>
        <w:t xml:space="preserve">health </w:t>
      </w:r>
      <w:r>
        <w:rPr>
          <w:spacing w:val="-2"/>
        </w:rPr>
        <w:t>challenges.</w:t>
      </w:r>
    </w:p>
    <w:p w:rsidR="00B57796" w:rsidRDefault="00487D8B">
      <w:pPr>
        <w:pStyle w:val="ListParagraph"/>
        <w:numPr>
          <w:ilvl w:val="1"/>
          <w:numId w:val="12"/>
        </w:numPr>
        <w:tabs>
          <w:tab w:val="left" w:pos="924"/>
          <w:tab w:val="left" w:pos="928"/>
        </w:tabs>
        <w:spacing w:before="170"/>
        <w:ind w:right="160"/>
        <w:jc w:val="both"/>
      </w:pPr>
      <w:r>
        <w:t>The Appeal Review Panel considers all submitted appeals to ensure they qualify for discussion</w:t>
      </w:r>
      <w:r>
        <w:rPr>
          <w:spacing w:val="-3"/>
        </w:rPr>
        <w:t xml:space="preserve"> </w:t>
      </w:r>
      <w:r>
        <w:t>by</w:t>
      </w:r>
      <w:r>
        <w:rPr>
          <w:spacing w:val="-3"/>
        </w:rPr>
        <w:t xml:space="preserve"> </w:t>
      </w:r>
      <w:r>
        <w:t>the</w:t>
      </w:r>
      <w:r>
        <w:rPr>
          <w:spacing w:val="-1"/>
        </w:rPr>
        <w:t xml:space="preserve"> </w:t>
      </w:r>
      <w:r>
        <w:t>Academic</w:t>
      </w:r>
      <w:r>
        <w:rPr>
          <w:spacing w:val="-2"/>
        </w:rPr>
        <w:t xml:space="preserve"> </w:t>
      </w:r>
      <w:r>
        <w:t>Appeals</w:t>
      </w:r>
      <w:r>
        <w:rPr>
          <w:spacing w:val="-2"/>
        </w:rPr>
        <w:t xml:space="preserve"> </w:t>
      </w:r>
      <w:r>
        <w:t>Committee,</w:t>
      </w:r>
      <w:r>
        <w:rPr>
          <w:spacing w:val="-2"/>
        </w:rPr>
        <w:t xml:space="preserve"> </w:t>
      </w:r>
      <w:r>
        <w:t>concluding</w:t>
      </w:r>
      <w:r>
        <w:rPr>
          <w:spacing w:val="-2"/>
        </w:rPr>
        <w:t xml:space="preserve"> </w:t>
      </w:r>
      <w:r>
        <w:t>with</w:t>
      </w:r>
      <w:r>
        <w:rPr>
          <w:spacing w:val="-1"/>
        </w:rPr>
        <w:t xml:space="preserve"> </w:t>
      </w:r>
      <w:r>
        <w:t>one</w:t>
      </w:r>
      <w:r>
        <w:rPr>
          <w:spacing w:val="-2"/>
        </w:rPr>
        <w:t xml:space="preserve"> </w:t>
      </w:r>
      <w:r>
        <w:t>of</w:t>
      </w:r>
      <w:r>
        <w:rPr>
          <w:spacing w:val="-2"/>
        </w:rPr>
        <w:t xml:space="preserve"> </w:t>
      </w:r>
      <w:r>
        <w:t>the</w:t>
      </w:r>
      <w:r>
        <w:rPr>
          <w:spacing w:val="-1"/>
        </w:rPr>
        <w:t xml:space="preserve"> </w:t>
      </w:r>
      <w:r>
        <w:t xml:space="preserve">following </w:t>
      </w:r>
      <w:r>
        <w:rPr>
          <w:spacing w:val="-2"/>
        </w:rPr>
        <w:t>outcomes:</w:t>
      </w:r>
    </w:p>
    <w:p w:rsidR="00B57796" w:rsidRDefault="00B57796">
      <w:pPr>
        <w:pStyle w:val="ListParagraph"/>
        <w:sectPr w:rsidR="00B57796">
          <w:pgSz w:w="11920" w:h="16850"/>
          <w:pgMar w:top="1720" w:right="1275" w:bottom="1220" w:left="1275" w:header="0" w:footer="1020" w:gutter="0"/>
          <w:cols w:space="720"/>
        </w:sectPr>
      </w:pPr>
    </w:p>
    <w:p w:rsidR="00B57796" w:rsidRDefault="00487D8B">
      <w:pPr>
        <w:pStyle w:val="ListParagraph"/>
        <w:numPr>
          <w:ilvl w:val="2"/>
          <w:numId w:val="12"/>
        </w:numPr>
        <w:tabs>
          <w:tab w:val="left" w:pos="1583"/>
        </w:tabs>
        <w:spacing w:before="80"/>
        <w:ind w:right="605" w:hanging="855"/>
      </w:pPr>
      <w:r>
        <w:rPr>
          <w:b/>
        </w:rPr>
        <w:t>Appeal</w:t>
      </w:r>
      <w:r>
        <w:rPr>
          <w:b/>
          <w:spacing w:val="-4"/>
        </w:rPr>
        <w:t xml:space="preserve"> </w:t>
      </w:r>
      <w:r>
        <w:rPr>
          <w:b/>
        </w:rPr>
        <w:t>is</w:t>
      </w:r>
      <w:r>
        <w:rPr>
          <w:b/>
          <w:spacing w:val="-4"/>
        </w:rPr>
        <w:t xml:space="preserve"> </w:t>
      </w:r>
      <w:r>
        <w:rPr>
          <w:b/>
        </w:rPr>
        <w:t>ineligible</w:t>
      </w:r>
      <w:r>
        <w:rPr>
          <w:b/>
          <w:spacing w:val="-4"/>
        </w:rPr>
        <w:t xml:space="preserve"> </w:t>
      </w:r>
      <w:r>
        <w:t>as</w:t>
      </w:r>
      <w:r>
        <w:rPr>
          <w:spacing w:val="-2"/>
        </w:rPr>
        <w:t xml:space="preserve"> </w:t>
      </w:r>
      <w:r>
        <w:t>it</w:t>
      </w:r>
      <w:r>
        <w:rPr>
          <w:spacing w:val="-2"/>
        </w:rPr>
        <w:t xml:space="preserve"> </w:t>
      </w:r>
      <w:r>
        <w:t>fails</w:t>
      </w:r>
      <w:r>
        <w:rPr>
          <w:spacing w:val="-2"/>
        </w:rPr>
        <w:t xml:space="preserve"> </w:t>
      </w:r>
      <w:r>
        <w:t>to</w:t>
      </w:r>
      <w:r>
        <w:rPr>
          <w:spacing w:val="-2"/>
        </w:rPr>
        <w:t xml:space="preserve"> </w:t>
      </w:r>
      <w:r>
        <w:t>provide appropriate grounds.</w:t>
      </w:r>
      <w:r>
        <w:rPr>
          <w:spacing w:val="-2"/>
        </w:rPr>
        <w:t xml:space="preserve"> </w:t>
      </w:r>
      <w:r>
        <w:t xml:space="preserve">Appeal is </w:t>
      </w:r>
      <w:r>
        <w:rPr>
          <w:spacing w:val="-2"/>
        </w:rPr>
        <w:t>rejected;</w:t>
      </w:r>
    </w:p>
    <w:p w:rsidR="00B57796" w:rsidRDefault="00487D8B">
      <w:pPr>
        <w:pStyle w:val="ListParagraph"/>
        <w:numPr>
          <w:ilvl w:val="2"/>
          <w:numId w:val="12"/>
        </w:numPr>
        <w:tabs>
          <w:tab w:val="left" w:pos="1574"/>
          <w:tab w:val="left" w:pos="1583"/>
        </w:tabs>
        <w:spacing w:before="78" w:line="273" w:lineRule="auto"/>
        <w:ind w:right="157" w:hanging="855"/>
      </w:pPr>
      <w:r>
        <w:rPr>
          <w:b/>
        </w:rPr>
        <w:t>Appeal</w:t>
      </w:r>
      <w:r>
        <w:rPr>
          <w:b/>
          <w:spacing w:val="40"/>
        </w:rPr>
        <w:t xml:space="preserve"> </w:t>
      </w:r>
      <w:r>
        <w:rPr>
          <w:b/>
        </w:rPr>
        <w:t>is</w:t>
      </w:r>
      <w:r>
        <w:rPr>
          <w:b/>
          <w:spacing w:val="40"/>
        </w:rPr>
        <w:t xml:space="preserve"> </w:t>
      </w:r>
      <w:r>
        <w:rPr>
          <w:b/>
        </w:rPr>
        <w:t>eligible</w:t>
      </w:r>
      <w:r>
        <w:rPr>
          <w:b/>
          <w:spacing w:val="40"/>
        </w:rPr>
        <w:t xml:space="preserve"> </w:t>
      </w:r>
      <w:r>
        <w:t>as</w:t>
      </w:r>
      <w:r>
        <w:rPr>
          <w:spacing w:val="40"/>
        </w:rPr>
        <w:t xml:space="preserve"> </w:t>
      </w:r>
      <w:r>
        <w:t>it</w:t>
      </w:r>
      <w:r>
        <w:rPr>
          <w:spacing w:val="40"/>
        </w:rPr>
        <w:t xml:space="preserve"> </w:t>
      </w:r>
      <w:r>
        <w:t>meets</w:t>
      </w:r>
      <w:r>
        <w:rPr>
          <w:spacing w:val="40"/>
        </w:rPr>
        <w:t xml:space="preserve"> </w:t>
      </w:r>
      <w:r>
        <w:t>the</w:t>
      </w:r>
      <w:r>
        <w:rPr>
          <w:spacing w:val="40"/>
        </w:rPr>
        <w:t xml:space="preserve"> </w:t>
      </w:r>
      <w:r>
        <w:t>criteria</w:t>
      </w:r>
      <w:r>
        <w:rPr>
          <w:spacing w:val="40"/>
        </w:rPr>
        <w:t xml:space="preserve"> </w:t>
      </w:r>
      <w:r>
        <w:t>(grounds/evidence).</w:t>
      </w:r>
      <w:r>
        <w:rPr>
          <w:spacing w:val="40"/>
        </w:rPr>
        <w:t xml:space="preserve"> </w:t>
      </w:r>
      <w:r>
        <w:t>Appeal</w:t>
      </w:r>
      <w:r>
        <w:rPr>
          <w:spacing w:val="40"/>
        </w:rPr>
        <w:t xml:space="preserve"> </w:t>
      </w:r>
      <w:r>
        <w:t>is forwarded to the Academic Appeals Committee;</w:t>
      </w:r>
    </w:p>
    <w:p w:rsidR="00B57796" w:rsidRDefault="00487D8B">
      <w:pPr>
        <w:pStyle w:val="ListParagraph"/>
        <w:numPr>
          <w:ilvl w:val="2"/>
          <w:numId w:val="12"/>
        </w:numPr>
        <w:tabs>
          <w:tab w:val="left" w:pos="1574"/>
          <w:tab w:val="left" w:pos="1583"/>
        </w:tabs>
        <w:spacing w:before="165" w:line="276" w:lineRule="auto"/>
        <w:ind w:right="155" w:hanging="855"/>
      </w:pPr>
      <w:r>
        <w:rPr>
          <w:b/>
        </w:rPr>
        <w:t>Appeal is possibly eligible</w:t>
      </w:r>
      <w:r>
        <w:t>, but more information is required. Academic Services advises the student to provide the missing information/evidence within three working days. If not provided, Appeal is rejected.</w:t>
      </w:r>
    </w:p>
    <w:p w:rsidR="00B57796" w:rsidRDefault="00487D8B">
      <w:pPr>
        <w:pStyle w:val="ListParagraph"/>
        <w:numPr>
          <w:ilvl w:val="1"/>
          <w:numId w:val="2"/>
        </w:numPr>
        <w:tabs>
          <w:tab w:val="left" w:pos="721"/>
          <w:tab w:val="left" w:pos="729"/>
        </w:tabs>
        <w:spacing w:before="157" w:line="280" w:lineRule="auto"/>
        <w:ind w:right="157" w:hanging="567"/>
      </w:pPr>
      <w:r>
        <w:t>The</w:t>
      </w:r>
      <w:r>
        <w:rPr>
          <w:spacing w:val="-14"/>
        </w:rPr>
        <w:t xml:space="preserve"> </w:t>
      </w:r>
      <w:r>
        <w:t>Appeal</w:t>
      </w:r>
      <w:r>
        <w:rPr>
          <w:spacing w:val="-13"/>
        </w:rPr>
        <w:t xml:space="preserve"> </w:t>
      </w:r>
      <w:r>
        <w:t>Review</w:t>
      </w:r>
      <w:r>
        <w:rPr>
          <w:spacing w:val="-10"/>
        </w:rPr>
        <w:t xml:space="preserve"> </w:t>
      </w:r>
      <w:r>
        <w:t>Panel</w:t>
      </w:r>
      <w:r>
        <w:rPr>
          <w:spacing w:val="-16"/>
        </w:rPr>
        <w:t xml:space="preserve"> </w:t>
      </w:r>
      <w:r>
        <w:t>may</w:t>
      </w:r>
      <w:r>
        <w:rPr>
          <w:spacing w:val="-12"/>
        </w:rPr>
        <w:t xml:space="preserve"> </w:t>
      </w:r>
      <w:r>
        <w:t>recommend</w:t>
      </w:r>
      <w:r>
        <w:rPr>
          <w:spacing w:val="-10"/>
        </w:rPr>
        <w:t xml:space="preserve"> </w:t>
      </w:r>
      <w:r>
        <w:t>that</w:t>
      </w:r>
      <w:r>
        <w:rPr>
          <w:spacing w:val="-11"/>
        </w:rPr>
        <w:t xml:space="preserve"> </w:t>
      </w:r>
      <w:r>
        <w:t>the</w:t>
      </w:r>
      <w:r>
        <w:rPr>
          <w:spacing w:val="-14"/>
        </w:rPr>
        <w:t xml:space="preserve"> </w:t>
      </w:r>
      <w:r>
        <w:t>student</w:t>
      </w:r>
      <w:r>
        <w:rPr>
          <w:spacing w:val="-10"/>
        </w:rPr>
        <w:t xml:space="preserve"> </w:t>
      </w:r>
      <w:r>
        <w:t>appears</w:t>
      </w:r>
      <w:r>
        <w:rPr>
          <w:spacing w:val="-10"/>
        </w:rPr>
        <w:t xml:space="preserve"> </w:t>
      </w:r>
      <w:r>
        <w:t>before</w:t>
      </w:r>
      <w:r>
        <w:rPr>
          <w:spacing w:val="-9"/>
        </w:rPr>
        <w:t xml:space="preserve"> </w:t>
      </w:r>
      <w:r>
        <w:t>the</w:t>
      </w:r>
      <w:r>
        <w:rPr>
          <w:spacing w:val="-10"/>
        </w:rPr>
        <w:t xml:space="preserve"> </w:t>
      </w:r>
      <w:r>
        <w:t>Academic Appeals Committee</w:t>
      </w:r>
      <w:hyperlink w:anchor="_bookmark25" w:history="1">
        <w:r>
          <w:rPr>
            <w:position w:val="6"/>
            <w:sz w:val="14"/>
          </w:rPr>
          <w:t>15</w:t>
        </w:r>
      </w:hyperlink>
      <w:r>
        <w:t>. The student may accept or decline to attend.</w:t>
      </w:r>
    </w:p>
    <w:p w:rsidR="00B57796" w:rsidRDefault="00487D8B">
      <w:pPr>
        <w:pStyle w:val="ListParagraph"/>
        <w:numPr>
          <w:ilvl w:val="1"/>
          <w:numId w:val="2"/>
        </w:numPr>
        <w:tabs>
          <w:tab w:val="left" w:pos="721"/>
          <w:tab w:val="left" w:pos="729"/>
        </w:tabs>
        <w:spacing w:before="151" w:line="280" w:lineRule="auto"/>
        <w:ind w:right="170" w:hanging="567"/>
      </w:pPr>
      <w:r>
        <w:t>The Appeal Review Panel’s outcomes are communicated to students through Academic Services within five working days of the Panel.</w:t>
      </w:r>
    </w:p>
    <w:p w:rsidR="00B57796" w:rsidRDefault="00487D8B">
      <w:pPr>
        <w:pStyle w:val="Heading2"/>
        <w:spacing w:before="150" w:line="278" w:lineRule="auto"/>
      </w:pPr>
      <w:r>
        <w:rPr>
          <w:color w:val="006EC0"/>
        </w:rPr>
        <w:t>Stage</w:t>
      </w:r>
      <w:r>
        <w:rPr>
          <w:color w:val="006EC0"/>
          <w:spacing w:val="-9"/>
        </w:rPr>
        <w:t xml:space="preserve"> </w:t>
      </w:r>
      <w:r>
        <w:rPr>
          <w:color w:val="006EC0"/>
        </w:rPr>
        <w:t>Two:</w:t>
      </w:r>
      <w:r>
        <w:rPr>
          <w:color w:val="006EC0"/>
          <w:spacing w:val="-7"/>
        </w:rPr>
        <w:t xml:space="preserve"> </w:t>
      </w:r>
      <w:r>
        <w:rPr>
          <w:color w:val="006EC0"/>
        </w:rPr>
        <w:t>University</w:t>
      </w:r>
      <w:r>
        <w:rPr>
          <w:color w:val="006EC0"/>
          <w:spacing w:val="-10"/>
        </w:rPr>
        <w:t xml:space="preserve"> </w:t>
      </w:r>
      <w:r>
        <w:rPr>
          <w:color w:val="006EC0"/>
        </w:rPr>
        <w:t>Academic</w:t>
      </w:r>
      <w:r>
        <w:rPr>
          <w:color w:val="006EC0"/>
          <w:spacing w:val="-9"/>
        </w:rPr>
        <w:t xml:space="preserve"> </w:t>
      </w:r>
      <w:r>
        <w:rPr>
          <w:color w:val="006EC0"/>
        </w:rPr>
        <w:t>Appeals</w:t>
      </w:r>
      <w:r>
        <w:rPr>
          <w:color w:val="006EC0"/>
          <w:spacing w:val="-9"/>
        </w:rPr>
        <w:t xml:space="preserve"> </w:t>
      </w:r>
      <w:r>
        <w:rPr>
          <w:color w:val="006EC0"/>
        </w:rPr>
        <w:t>Committee</w:t>
      </w:r>
      <w:r>
        <w:rPr>
          <w:color w:val="006EC0"/>
          <w:spacing w:val="-6"/>
        </w:rPr>
        <w:t xml:space="preserve"> </w:t>
      </w:r>
      <w:r>
        <w:rPr>
          <w:color w:val="006EC0"/>
        </w:rPr>
        <w:t>membership</w:t>
      </w:r>
      <w:r>
        <w:rPr>
          <w:color w:val="006EC0"/>
          <w:spacing w:val="-8"/>
        </w:rPr>
        <w:t xml:space="preserve"> </w:t>
      </w:r>
      <w:r>
        <w:rPr>
          <w:color w:val="006EC0"/>
        </w:rPr>
        <w:t xml:space="preserve">and </w:t>
      </w:r>
      <w:r>
        <w:rPr>
          <w:color w:val="006EC0"/>
          <w:spacing w:val="-2"/>
        </w:rPr>
        <w:t>outcomes</w:t>
      </w:r>
    </w:p>
    <w:p w:rsidR="00B57796" w:rsidRDefault="00487D8B">
      <w:pPr>
        <w:pStyle w:val="ListParagraph"/>
        <w:numPr>
          <w:ilvl w:val="1"/>
          <w:numId w:val="2"/>
        </w:numPr>
        <w:tabs>
          <w:tab w:val="left" w:pos="743"/>
        </w:tabs>
        <w:spacing w:before="156"/>
        <w:ind w:left="743" w:hanging="580"/>
      </w:pPr>
      <w:r>
        <w:t>The</w:t>
      </w:r>
      <w:r>
        <w:rPr>
          <w:spacing w:val="-14"/>
        </w:rPr>
        <w:t xml:space="preserve"> </w:t>
      </w:r>
      <w:r>
        <w:t>Academic</w:t>
      </w:r>
      <w:r>
        <w:rPr>
          <w:spacing w:val="-9"/>
        </w:rPr>
        <w:t xml:space="preserve"> </w:t>
      </w:r>
      <w:r>
        <w:t>Appeals</w:t>
      </w:r>
      <w:r>
        <w:rPr>
          <w:spacing w:val="-7"/>
        </w:rPr>
        <w:t xml:space="preserve"> </w:t>
      </w:r>
      <w:r>
        <w:t>Committee</w:t>
      </w:r>
      <w:r>
        <w:rPr>
          <w:spacing w:val="-9"/>
        </w:rPr>
        <w:t xml:space="preserve"> </w:t>
      </w:r>
      <w:r>
        <w:t>membership</w:t>
      </w:r>
      <w:r>
        <w:rPr>
          <w:spacing w:val="-9"/>
        </w:rPr>
        <w:t xml:space="preserve"> </w:t>
      </w:r>
      <w:r>
        <w:t>is</w:t>
      </w:r>
      <w:r>
        <w:rPr>
          <w:spacing w:val="-10"/>
        </w:rPr>
        <w:t xml:space="preserve"> </w:t>
      </w:r>
      <w:r>
        <w:rPr>
          <w:spacing w:val="-2"/>
        </w:rPr>
        <w:t>normally:</w:t>
      </w:r>
    </w:p>
    <w:p w:rsidR="00B57796" w:rsidRDefault="00487D8B">
      <w:pPr>
        <w:pStyle w:val="ListParagraph"/>
        <w:numPr>
          <w:ilvl w:val="0"/>
          <w:numId w:val="1"/>
        </w:numPr>
        <w:tabs>
          <w:tab w:val="left" w:pos="1011"/>
        </w:tabs>
        <w:spacing w:before="196"/>
        <w:ind w:left="1011" w:hanging="282"/>
        <w:jc w:val="left"/>
      </w:pPr>
      <w:r>
        <w:t>The</w:t>
      </w:r>
      <w:r>
        <w:rPr>
          <w:spacing w:val="-6"/>
        </w:rPr>
        <w:t xml:space="preserve"> </w:t>
      </w:r>
      <w:r>
        <w:t>Provost</w:t>
      </w:r>
      <w:r>
        <w:rPr>
          <w:spacing w:val="-12"/>
        </w:rPr>
        <w:t xml:space="preserve"> </w:t>
      </w:r>
      <w:r>
        <w:t>or</w:t>
      </w:r>
      <w:r>
        <w:rPr>
          <w:spacing w:val="-4"/>
        </w:rPr>
        <w:t xml:space="preserve"> </w:t>
      </w:r>
      <w:r>
        <w:t>nominee</w:t>
      </w:r>
      <w:r>
        <w:rPr>
          <w:spacing w:val="-2"/>
        </w:rPr>
        <w:t xml:space="preserve"> (Chair);</w:t>
      </w:r>
    </w:p>
    <w:p w:rsidR="00B57796" w:rsidRDefault="00487D8B">
      <w:pPr>
        <w:pStyle w:val="ListParagraph"/>
        <w:numPr>
          <w:ilvl w:val="0"/>
          <w:numId w:val="1"/>
        </w:numPr>
        <w:tabs>
          <w:tab w:val="left" w:pos="1011"/>
        </w:tabs>
        <w:spacing w:before="201"/>
        <w:ind w:left="1011" w:hanging="282"/>
        <w:jc w:val="left"/>
      </w:pPr>
      <w:r>
        <w:t>The</w:t>
      </w:r>
      <w:r>
        <w:rPr>
          <w:spacing w:val="-6"/>
        </w:rPr>
        <w:t xml:space="preserve"> </w:t>
      </w:r>
      <w:r>
        <w:t>Director</w:t>
      </w:r>
      <w:r>
        <w:rPr>
          <w:spacing w:val="-6"/>
        </w:rPr>
        <w:t xml:space="preserve"> </w:t>
      </w:r>
      <w:r>
        <w:t>of</w:t>
      </w:r>
      <w:r>
        <w:rPr>
          <w:spacing w:val="-6"/>
        </w:rPr>
        <w:t xml:space="preserve"> </w:t>
      </w:r>
      <w:r>
        <w:t>Academic</w:t>
      </w:r>
      <w:r>
        <w:rPr>
          <w:spacing w:val="-8"/>
        </w:rPr>
        <w:t xml:space="preserve"> </w:t>
      </w:r>
      <w:r>
        <w:t>Services</w:t>
      </w:r>
      <w:r>
        <w:rPr>
          <w:spacing w:val="-6"/>
        </w:rPr>
        <w:t xml:space="preserve"> </w:t>
      </w:r>
      <w:r>
        <w:t>or</w:t>
      </w:r>
      <w:r>
        <w:rPr>
          <w:spacing w:val="-7"/>
        </w:rPr>
        <w:t xml:space="preserve"> </w:t>
      </w:r>
      <w:r>
        <w:rPr>
          <w:spacing w:val="-2"/>
        </w:rPr>
        <w:t>nominee;</w:t>
      </w:r>
    </w:p>
    <w:p w:rsidR="00B57796" w:rsidRDefault="00487D8B">
      <w:pPr>
        <w:pStyle w:val="ListParagraph"/>
        <w:numPr>
          <w:ilvl w:val="0"/>
          <w:numId w:val="1"/>
        </w:numPr>
        <w:tabs>
          <w:tab w:val="left" w:pos="1011"/>
          <w:tab w:val="left" w:pos="1034"/>
        </w:tabs>
        <w:spacing w:before="196" w:line="273" w:lineRule="auto"/>
        <w:ind w:right="485" w:hanging="305"/>
        <w:jc w:val="left"/>
      </w:pPr>
      <w:r>
        <w:t>One</w:t>
      </w:r>
      <w:r>
        <w:rPr>
          <w:spacing w:val="-12"/>
        </w:rPr>
        <w:t xml:space="preserve"> </w:t>
      </w:r>
      <w:r>
        <w:t>SAR,</w:t>
      </w:r>
      <w:r>
        <w:rPr>
          <w:spacing w:val="-10"/>
        </w:rPr>
        <w:t xml:space="preserve"> </w:t>
      </w:r>
      <w:r>
        <w:t>nominated</w:t>
      </w:r>
      <w:r>
        <w:rPr>
          <w:spacing w:val="-9"/>
        </w:rPr>
        <w:t xml:space="preserve"> </w:t>
      </w:r>
      <w:r>
        <w:t>by</w:t>
      </w:r>
      <w:r>
        <w:rPr>
          <w:spacing w:val="-8"/>
        </w:rPr>
        <w:t xml:space="preserve"> </w:t>
      </w:r>
      <w:r>
        <w:t>the</w:t>
      </w:r>
      <w:r>
        <w:rPr>
          <w:spacing w:val="-8"/>
        </w:rPr>
        <w:t xml:space="preserve"> </w:t>
      </w:r>
      <w:r>
        <w:t>Deputy</w:t>
      </w:r>
      <w:r>
        <w:rPr>
          <w:spacing w:val="-7"/>
        </w:rPr>
        <w:t xml:space="preserve"> </w:t>
      </w:r>
      <w:r>
        <w:t>Registrar</w:t>
      </w:r>
      <w:r>
        <w:rPr>
          <w:spacing w:val="-6"/>
        </w:rPr>
        <w:t xml:space="preserve"> </w:t>
      </w:r>
      <w:r>
        <w:t>to</w:t>
      </w:r>
      <w:r>
        <w:rPr>
          <w:spacing w:val="-10"/>
        </w:rPr>
        <w:t xml:space="preserve"> </w:t>
      </w:r>
      <w:r>
        <w:t>operate</w:t>
      </w:r>
      <w:r>
        <w:rPr>
          <w:spacing w:val="-1"/>
        </w:rPr>
        <w:t xml:space="preserve"> </w:t>
      </w:r>
      <w:r>
        <w:t>cross-institutionally</w:t>
      </w:r>
      <w:r>
        <w:rPr>
          <w:spacing w:val="-5"/>
        </w:rPr>
        <w:t xml:space="preserve"> </w:t>
      </w:r>
      <w:r>
        <w:t>(but not from the student’s Faculty);</w:t>
      </w:r>
    </w:p>
    <w:p w:rsidR="00B57796" w:rsidRDefault="00487D8B">
      <w:pPr>
        <w:pStyle w:val="ListParagraph"/>
        <w:numPr>
          <w:ilvl w:val="0"/>
          <w:numId w:val="1"/>
        </w:numPr>
        <w:tabs>
          <w:tab w:val="left" w:pos="1011"/>
        </w:tabs>
        <w:spacing w:before="162"/>
        <w:ind w:left="1011" w:hanging="282"/>
        <w:jc w:val="left"/>
      </w:pPr>
      <w:r>
        <w:t>A</w:t>
      </w:r>
      <w:r>
        <w:rPr>
          <w:spacing w:val="-9"/>
        </w:rPr>
        <w:t xml:space="preserve"> </w:t>
      </w:r>
      <w:r>
        <w:t>representative</w:t>
      </w:r>
      <w:r>
        <w:rPr>
          <w:spacing w:val="-6"/>
        </w:rPr>
        <w:t xml:space="preserve"> </w:t>
      </w:r>
      <w:r>
        <w:t>of</w:t>
      </w:r>
      <w:r>
        <w:rPr>
          <w:spacing w:val="-8"/>
        </w:rPr>
        <w:t xml:space="preserve"> </w:t>
      </w:r>
      <w:r>
        <w:t>Academic</w:t>
      </w:r>
      <w:r>
        <w:rPr>
          <w:spacing w:val="-7"/>
        </w:rPr>
        <w:t xml:space="preserve"> </w:t>
      </w:r>
      <w:r>
        <w:t>Services,</w:t>
      </w:r>
      <w:r>
        <w:rPr>
          <w:spacing w:val="-5"/>
        </w:rPr>
        <w:t xml:space="preserve"> </w:t>
      </w:r>
      <w:r>
        <w:t>acting</w:t>
      </w:r>
      <w:r>
        <w:rPr>
          <w:spacing w:val="-9"/>
        </w:rPr>
        <w:t xml:space="preserve"> </w:t>
      </w:r>
      <w:r>
        <w:t>as</w:t>
      </w:r>
      <w:r>
        <w:rPr>
          <w:spacing w:val="-6"/>
        </w:rPr>
        <w:t xml:space="preserve"> </w:t>
      </w:r>
      <w:r>
        <w:rPr>
          <w:spacing w:val="-2"/>
        </w:rPr>
        <w:t>secretary;</w:t>
      </w:r>
    </w:p>
    <w:p w:rsidR="00B57796" w:rsidRDefault="00487D8B">
      <w:pPr>
        <w:pStyle w:val="ListParagraph"/>
        <w:numPr>
          <w:ilvl w:val="0"/>
          <w:numId w:val="1"/>
        </w:numPr>
        <w:tabs>
          <w:tab w:val="left" w:pos="1010"/>
          <w:tab w:val="left" w:pos="1012"/>
        </w:tabs>
        <w:spacing w:before="196" w:line="271" w:lineRule="auto"/>
        <w:ind w:left="1012" w:right="153"/>
      </w:pPr>
      <w:r>
        <w:t>The Director of</w:t>
      </w:r>
      <w:r>
        <w:rPr>
          <w:spacing w:val="-4"/>
        </w:rPr>
        <w:t xml:space="preserve"> </w:t>
      </w:r>
      <w:r>
        <w:t>Student</w:t>
      </w:r>
      <w:r>
        <w:rPr>
          <w:spacing w:val="-3"/>
        </w:rPr>
        <w:t xml:space="preserve"> </w:t>
      </w:r>
      <w:r>
        <w:t>Services</w:t>
      </w:r>
      <w:r>
        <w:rPr>
          <w:spacing w:val="-1"/>
        </w:rPr>
        <w:t xml:space="preserve"> </w:t>
      </w:r>
      <w:r>
        <w:t>may</w:t>
      </w:r>
      <w:r>
        <w:rPr>
          <w:spacing w:val="-4"/>
        </w:rPr>
        <w:t xml:space="preserve"> </w:t>
      </w:r>
      <w:r>
        <w:t>be invited</w:t>
      </w:r>
      <w:r>
        <w:rPr>
          <w:spacing w:val="-1"/>
        </w:rPr>
        <w:t xml:space="preserve"> </w:t>
      </w:r>
      <w:r>
        <w:t>to</w:t>
      </w:r>
      <w:r>
        <w:rPr>
          <w:spacing w:val="-1"/>
        </w:rPr>
        <w:t xml:space="preserve"> </w:t>
      </w:r>
      <w:r>
        <w:t>attend</w:t>
      </w:r>
      <w:r>
        <w:rPr>
          <w:spacing w:val="-1"/>
        </w:rPr>
        <w:t xml:space="preserve"> </w:t>
      </w:r>
      <w:r>
        <w:t>the Panel if</w:t>
      </w:r>
      <w:r>
        <w:rPr>
          <w:spacing w:val="-2"/>
        </w:rPr>
        <w:t xml:space="preserve"> </w:t>
      </w:r>
      <w:r>
        <w:t>there are cases related</w:t>
      </w:r>
      <w:r>
        <w:rPr>
          <w:spacing w:val="-9"/>
        </w:rPr>
        <w:t xml:space="preserve"> </w:t>
      </w:r>
      <w:r>
        <w:t>to</w:t>
      </w:r>
      <w:r>
        <w:rPr>
          <w:spacing w:val="-7"/>
        </w:rPr>
        <w:t xml:space="preserve"> </w:t>
      </w:r>
      <w:r>
        <w:t>disabilities,</w:t>
      </w:r>
      <w:r>
        <w:rPr>
          <w:spacing w:val="-3"/>
        </w:rPr>
        <w:t xml:space="preserve"> </w:t>
      </w:r>
      <w:r>
        <w:t>specific</w:t>
      </w:r>
      <w:r>
        <w:rPr>
          <w:spacing w:val="-6"/>
        </w:rPr>
        <w:t xml:space="preserve"> </w:t>
      </w:r>
      <w:r>
        <w:t>learning</w:t>
      </w:r>
      <w:r>
        <w:rPr>
          <w:spacing w:val="-6"/>
        </w:rPr>
        <w:t xml:space="preserve"> </w:t>
      </w:r>
      <w:r>
        <w:t>difficulties,</w:t>
      </w:r>
      <w:r>
        <w:rPr>
          <w:spacing w:val="-4"/>
        </w:rPr>
        <w:t xml:space="preserve"> </w:t>
      </w:r>
      <w:r>
        <w:t>long-term</w:t>
      </w:r>
      <w:r>
        <w:rPr>
          <w:spacing w:val="-7"/>
        </w:rPr>
        <w:t xml:space="preserve"> </w:t>
      </w:r>
      <w:r>
        <w:t>illness</w:t>
      </w:r>
      <w:r>
        <w:rPr>
          <w:spacing w:val="-7"/>
        </w:rPr>
        <w:t xml:space="preserve"> </w:t>
      </w:r>
      <w:r>
        <w:t>or</w:t>
      </w:r>
      <w:r>
        <w:rPr>
          <w:spacing w:val="-7"/>
        </w:rPr>
        <w:t xml:space="preserve"> </w:t>
      </w:r>
      <w:r>
        <w:t>mental</w:t>
      </w:r>
      <w:r>
        <w:rPr>
          <w:spacing w:val="-11"/>
        </w:rPr>
        <w:t xml:space="preserve"> </w:t>
      </w:r>
      <w:r>
        <w:t xml:space="preserve">health </w:t>
      </w:r>
      <w:r>
        <w:rPr>
          <w:spacing w:val="-2"/>
        </w:rPr>
        <w:t>challenges.</w:t>
      </w:r>
    </w:p>
    <w:p w:rsidR="00B57796" w:rsidRDefault="00487D8B">
      <w:pPr>
        <w:pStyle w:val="ListParagraph"/>
        <w:numPr>
          <w:ilvl w:val="1"/>
          <w:numId w:val="2"/>
        </w:numPr>
        <w:tabs>
          <w:tab w:val="left" w:pos="721"/>
          <w:tab w:val="left" w:pos="729"/>
        </w:tabs>
        <w:spacing w:before="170" w:line="271" w:lineRule="auto"/>
        <w:ind w:right="796" w:hanging="567"/>
      </w:pPr>
      <w:r>
        <w:t>The</w:t>
      </w:r>
      <w:r>
        <w:rPr>
          <w:spacing w:val="-2"/>
        </w:rPr>
        <w:t xml:space="preserve"> </w:t>
      </w:r>
      <w:r>
        <w:t>Academic</w:t>
      </w:r>
      <w:r>
        <w:rPr>
          <w:spacing w:val="-1"/>
        </w:rPr>
        <w:t xml:space="preserve"> </w:t>
      </w:r>
      <w:r>
        <w:t>Appeals Committee</w:t>
      </w:r>
      <w:r>
        <w:rPr>
          <w:spacing w:val="-1"/>
        </w:rPr>
        <w:t xml:space="preserve"> </w:t>
      </w:r>
      <w:r>
        <w:t>meets</w:t>
      </w:r>
      <w:r>
        <w:rPr>
          <w:spacing w:val="-1"/>
        </w:rPr>
        <w:t xml:space="preserve"> </w:t>
      </w:r>
      <w:r>
        <w:t>twice</w:t>
      </w:r>
      <w:r>
        <w:rPr>
          <w:spacing w:val="-4"/>
        </w:rPr>
        <w:t xml:space="preserve"> </w:t>
      </w:r>
      <w:r>
        <w:t>per</w:t>
      </w:r>
      <w:r>
        <w:rPr>
          <w:spacing w:val="-2"/>
        </w:rPr>
        <w:t xml:space="preserve"> </w:t>
      </w:r>
      <w:r>
        <w:t>annum after</w:t>
      </w:r>
      <w:r>
        <w:rPr>
          <w:spacing w:val="-1"/>
        </w:rPr>
        <w:t xml:space="preserve"> </w:t>
      </w:r>
      <w:r>
        <w:t>the</w:t>
      </w:r>
      <w:r>
        <w:rPr>
          <w:spacing w:val="-1"/>
        </w:rPr>
        <w:t xml:space="preserve"> </w:t>
      </w:r>
      <w:r>
        <w:t>Examination Boards have concluded.</w:t>
      </w:r>
    </w:p>
    <w:p w:rsidR="00B57796" w:rsidRDefault="00487D8B">
      <w:pPr>
        <w:pStyle w:val="ListParagraph"/>
        <w:numPr>
          <w:ilvl w:val="1"/>
          <w:numId w:val="2"/>
        </w:numPr>
        <w:tabs>
          <w:tab w:val="left" w:pos="721"/>
          <w:tab w:val="left" w:pos="729"/>
        </w:tabs>
        <w:spacing w:before="169" w:line="276" w:lineRule="auto"/>
        <w:ind w:right="151" w:hanging="567"/>
      </w:pPr>
      <w:r>
        <w:t>The secretary of the Appeal Review Panel briefs the Academic Appeals Committee on how cases were reviewed and decided upon (the Academic Appeals Committee may overturn a decision at its discretion).</w:t>
      </w:r>
    </w:p>
    <w:p w:rsidR="00B57796" w:rsidRDefault="00487D8B">
      <w:pPr>
        <w:pStyle w:val="ListParagraph"/>
        <w:numPr>
          <w:ilvl w:val="1"/>
          <w:numId w:val="2"/>
        </w:numPr>
        <w:tabs>
          <w:tab w:val="left" w:pos="721"/>
          <w:tab w:val="left" w:pos="729"/>
        </w:tabs>
        <w:spacing w:before="159" w:line="280" w:lineRule="auto"/>
        <w:ind w:right="172" w:hanging="567"/>
      </w:pPr>
      <w:r>
        <w:t>The Academic Appeals Committee considers the cases referred by the Appeal Review Panel, and concludes one of the following:</w:t>
      </w:r>
    </w:p>
    <w:p w:rsidR="00B57796" w:rsidRDefault="00487D8B">
      <w:pPr>
        <w:pStyle w:val="ListParagraph"/>
        <w:numPr>
          <w:ilvl w:val="2"/>
          <w:numId w:val="2"/>
        </w:numPr>
        <w:tabs>
          <w:tab w:val="left" w:pos="1581"/>
        </w:tabs>
        <w:spacing w:before="149"/>
      </w:pPr>
      <w:r>
        <w:rPr>
          <w:b/>
        </w:rPr>
        <w:t>Reject</w:t>
      </w:r>
      <w:r>
        <w:rPr>
          <w:b/>
          <w:spacing w:val="-10"/>
        </w:rPr>
        <w:t xml:space="preserve"> </w:t>
      </w:r>
      <w:r>
        <w:t>the</w:t>
      </w:r>
      <w:r>
        <w:rPr>
          <w:spacing w:val="-6"/>
        </w:rPr>
        <w:t xml:space="preserve"> </w:t>
      </w:r>
      <w:r>
        <w:t>appeal</w:t>
      </w:r>
      <w:r>
        <w:rPr>
          <w:spacing w:val="-5"/>
        </w:rPr>
        <w:t xml:space="preserve"> </w:t>
      </w:r>
      <w:r>
        <w:t>due</w:t>
      </w:r>
      <w:r>
        <w:rPr>
          <w:spacing w:val="-8"/>
        </w:rPr>
        <w:t xml:space="preserve"> </w:t>
      </w:r>
      <w:r>
        <w:t>to</w:t>
      </w:r>
      <w:r>
        <w:rPr>
          <w:spacing w:val="-9"/>
        </w:rPr>
        <w:t xml:space="preserve"> </w:t>
      </w:r>
      <w:r>
        <w:t>insufficient</w:t>
      </w:r>
      <w:r>
        <w:rPr>
          <w:spacing w:val="-8"/>
        </w:rPr>
        <w:t xml:space="preserve"> </w:t>
      </w:r>
      <w:r>
        <w:t>grounds</w:t>
      </w:r>
      <w:r>
        <w:rPr>
          <w:spacing w:val="-6"/>
        </w:rPr>
        <w:t xml:space="preserve"> </w:t>
      </w:r>
      <w:r>
        <w:t>or</w:t>
      </w:r>
      <w:r>
        <w:rPr>
          <w:spacing w:val="-6"/>
        </w:rPr>
        <w:t xml:space="preserve"> </w:t>
      </w:r>
      <w:r>
        <w:t>lack</w:t>
      </w:r>
      <w:r>
        <w:rPr>
          <w:spacing w:val="-4"/>
        </w:rPr>
        <w:t xml:space="preserve"> </w:t>
      </w:r>
      <w:r>
        <w:t>of</w:t>
      </w:r>
      <w:r>
        <w:rPr>
          <w:spacing w:val="-8"/>
        </w:rPr>
        <w:t xml:space="preserve"> </w:t>
      </w:r>
      <w:r>
        <w:rPr>
          <w:spacing w:val="-2"/>
        </w:rPr>
        <w:t>evidence;</w:t>
      </w:r>
    </w:p>
    <w:p w:rsidR="00B57796" w:rsidRDefault="00487D8B">
      <w:pPr>
        <w:pStyle w:val="ListParagraph"/>
        <w:numPr>
          <w:ilvl w:val="2"/>
          <w:numId w:val="2"/>
        </w:numPr>
        <w:tabs>
          <w:tab w:val="left" w:pos="1576"/>
          <w:tab w:val="left" w:pos="1583"/>
        </w:tabs>
        <w:spacing w:before="199" w:line="273" w:lineRule="auto"/>
        <w:ind w:left="1583" w:right="204" w:hanging="855"/>
      </w:pPr>
      <w:r>
        <w:rPr>
          <w:b/>
        </w:rPr>
        <w:t>Uphold</w:t>
      </w:r>
      <w:r>
        <w:rPr>
          <w:b/>
          <w:spacing w:val="-14"/>
        </w:rPr>
        <w:t xml:space="preserve"> </w:t>
      </w:r>
      <w:r>
        <w:rPr>
          <w:b/>
        </w:rPr>
        <w:t>the</w:t>
      </w:r>
      <w:r>
        <w:rPr>
          <w:b/>
          <w:spacing w:val="-14"/>
        </w:rPr>
        <w:t xml:space="preserve"> </w:t>
      </w:r>
      <w:r>
        <w:rPr>
          <w:b/>
        </w:rPr>
        <w:t>appeal</w:t>
      </w:r>
      <w:r>
        <w:rPr>
          <w:b/>
          <w:spacing w:val="-14"/>
        </w:rPr>
        <w:t xml:space="preserve"> </w:t>
      </w:r>
      <w:r>
        <w:t>and</w:t>
      </w:r>
      <w:r>
        <w:rPr>
          <w:spacing w:val="-14"/>
        </w:rPr>
        <w:t xml:space="preserve"> </w:t>
      </w:r>
      <w:r>
        <w:t>ask</w:t>
      </w:r>
      <w:r>
        <w:rPr>
          <w:spacing w:val="-13"/>
        </w:rPr>
        <w:t xml:space="preserve"> </w:t>
      </w:r>
      <w:r>
        <w:t>the</w:t>
      </w:r>
      <w:r>
        <w:rPr>
          <w:spacing w:val="-13"/>
        </w:rPr>
        <w:t xml:space="preserve"> </w:t>
      </w:r>
      <w:proofErr w:type="spellStart"/>
      <w:r>
        <w:t>Programme</w:t>
      </w:r>
      <w:proofErr w:type="spellEnd"/>
      <w:r>
        <w:rPr>
          <w:spacing w:val="-13"/>
        </w:rPr>
        <w:t xml:space="preserve"> </w:t>
      </w:r>
      <w:r>
        <w:t>Examination</w:t>
      </w:r>
      <w:r>
        <w:rPr>
          <w:spacing w:val="-14"/>
        </w:rPr>
        <w:t xml:space="preserve"> </w:t>
      </w:r>
      <w:r>
        <w:t>Board</w:t>
      </w:r>
      <w:r>
        <w:rPr>
          <w:spacing w:val="-13"/>
        </w:rPr>
        <w:t xml:space="preserve"> </w:t>
      </w:r>
      <w:r>
        <w:t>to</w:t>
      </w:r>
      <w:r>
        <w:rPr>
          <w:spacing w:val="-13"/>
        </w:rPr>
        <w:t xml:space="preserve"> </w:t>
      </w:r>
      <w:r>
        <w:t>reconsider its decision on the student’s progression;</w:t>
      </w:r>
    </w:p>
    <w:p w:rsidR="00B57796" w:rsidRDefault="00487D8B">
      <w:pPr>
        <w:pStyle w:val="ListParagraph"/>
        <w:numPr>
          <w:ilvl w:val="2"/>
          <w:numId w:val="2"/>
        </w:numPr>
        <w:tabs>
          <w:tab w:val="left" w:pos="1574"/>
          <w:tab w:val="left" w:pos="1583"/>
        </w:tabs>
        <w:spacing w:before="167" w:line="271" w:lineRule="auto"/>
        <w:ind w:left="1583" w:right="165" w:hanging="855"/>
      </w:pPr>
      <w:r>
        <w:rPr>
          <w:b/>
        </w:rPr>
        <w:t xml:space="preserve">Uphold the appeal </w:t>
      </w:r>
      <w:r>
        <w:t xml:space="preserve">and allow the student further attempts with no </w:t>
      </w:r>
      <w:r>
        <w:rPr>
          <w:spacing w:val="-2"/>
        </w:rPr>
        <w:t>restrictions;</w:t>
      </w:r>
    </w:p>
    <w:p w:rsidR="00B57796" w:rsidRDefault="00487D8B">
      <w:pPr>
        <w:pStyle w:val="BodyText"/>
        <w:spacing w:before="32"/>
        <w:ind w:left="0" w:firstLine="0"/>
        <w:jc w:val="left"/>
        <w:rPr>
          <w:sz w:val="20"/>
        </w:rPr>
      </w:pPr>
      <w:r>
        <w:rPr>
          <w:noProof/>
          <w:sz w:val="20"/>
        </w:rPr>
        <mc:AlternateContent>
          <mc:Choice Requires="wps">
            <w:drawing>
              <wp:anchor distT="0" distB="0" distL="0" distR="0" simplePos="0" relativeHeight="487593472" behindDoc="1" locked="0" layoutInCell="1" allowOverlap="1" wp14:anchorId="4984C924" wp14:editId="06255980">
                <wp:simplePos x="0" y="0"/>
                <wp:positionH relativeFrom="page">
                  <wp:posOffset>914400</wp:posOffset>
                </wp:positionH>
                <wp:positionV relativeFrom="paragraph">
                  <wp:posOffset>180251</wp:posOffset>
                </wp:positionV>
                <wp:extent cx="1830070" cy="952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DB32891" id="Graphic 31" o:spid="_x0000_s1026" style="position:absolute;margin-left:1in;margin-top:14.2pt;width:144.1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" path="m1829816,l,,,9524r1829816,l1829816,xe" fillcolor="black" stroked="f">
                <v:path arrowok="t"/>
                <w10:wrap type="topAndBottom" anchorx="page"/>
              </v:shape>
            </w:pict>
          </mc:Fallback>
        </mc:AlternateContent>
      </w:r>
    </w:p>
    <w:p w:rsidR="00B57796" w:rsidRDefault="00B57796">
      <w:pPr>
        <w:pStyle w:val="BodyText"/>
        <w:spacing w:before="16"/>
        <w:ind w:left="0" w:firstLine="0"/>
        <w:jc w:val="left"/>
      </w:pPr>
    </w:p>
    <w:p w:rsidR="00B57796" w:rsidRDefault="00487D8B">
      <w:pPr>
        <w:spacing w:line="273" w:lineRule="auto"/>
        <w:ind w:left="163" w:right="160"/>
        <w:jc w:val="both"/>
        <w:rPr>
          <w:sz w:val="20"/>
        </w:rPr>
      </w:pPr>
      <w:bookmarkStart w:id="26" w:name="_bookmark25"/>
      <w:bookmarkEnd w:id="26"/>
      <w:r>
        <w:rPr>
          <w:position w:val="5"/>
          <w:sz w:val="13"/>
        </w:rPr>
        <w:t>15</w:t>
      </w:r>
      <w:r>
        <w:rPr>
          <w:spacing w:val="23"/>
          <w:position w:val="5"/>
          <w:sz w:val="13"/>
        </w:rPr>
        <w:t xml:space="preserve"> </w:t>
      </w:r>
      <w:r>
        <w:rPr>
          <w:sz w:val="20"/>
        </w:rPr>
        <w:t>A student who is invited to attend the Academic Appeal Committee may be accompanied by another member of the University community, including a Student Union representative, who may</w:t>
      </w:r>
      <w:r>
        <w:rPr>
          <w:spacing w:val="-1"/>
          <w:sz w:val="20"/>
        </w:rPr>
        <w:t xml:space="preserve"> </w:t>
      </w:r>
      <w:r>
        <w:rPr>
          <w:sz w:val="20"/>
        </w:rPr>
        <w:t>not answer questions on behalf of the student (unless this is agreed in advance by the Chair e.g. as a reasonable adjustment for a disability).</w:t>
      </w:r>
    </w:p>
    <w:p w:rsidR="00B57796" w:rsidRDefault="00B57796">
      <w:pPr>
        <w:spacing w:line="273" w:lineRule="auto"/>
        <w:jc w:val="both"/>
        <w:rPr>
          <w:sz w:val="20"/>
        </w:rPr>
        <w:sectPr w:rsidR="00B57796">
          <w:pgSz w:w="11920" w:h="16850"/>
          <w:pgMar w:top="1280" w:right="1275" w:bottom="1280" w:left="1275" w:header="0" w:footer="1020" w:gutter="0"/>
          <w:cols w:space="720"/>
        </w:sectPr>
      </w:pPr>
    </w:p>
    <w:p w:rsidR="00B57796" w:rsidRDefault="00487D8B">
      <w:pPr>
        <w:pStyle w:val="ListParagraph"/>
        <w:numPr>
          <w:ilvl w:val="2"/>
          <w:numId w:val="2"/>
        </w:numPr>
        <w:tabs>
          <w:tab w:val="left" w:pos="1574"/>
          <w:tab w:val="left" w:pos="1583"/>
        </w:tabs>
        <w:spacing w:before="80" w:line="276" w:lineRule="auto"/>
        <w:ind w:left="1583" w:right="155" w:hanging="855"/>
      </w:pPr>
      <w:r>
        <w:rPr>
          <w:b/>
        </w:rPr>
        <w:t>Uphold</w:t>
      </w:r>
      <w:r>
        <w:rPr>
          <w:b/>
          <w:spacing w:val="-9"/>
        </w:rPr>
        <w:t xml:space="preserve"> </w:t>
      </w:r>
      <w:r>
        <w:rPr>
          <w:b/>
        </w:rPr>
        <w:t>the</w:t>
      </w:r>
      <w:r>
        <w:rPr>
          <w:b/>
          <w:spacing w:val="-7"/>
        </w:rPr>
        <w:t xml:space="preserve"> </w:t>
      </w:r>
      <w:r>
        <w:rPr>
          <w:b/>
        </w:rPr>
        <w:t>appeal</w:t>
      </w:r>
      <w:r>
        <w:rPr>
          <w:b/>
          <w:spacing w:val="-7"/>
        </w:rPr>
        <w:t xml:space="preserve"> </w:t>
      </w:r>
      <w:r>
        <w:t>and</w:t>
      </w:r>
      <w:r>
        <w:rPr>
          <w:spacing w:val="-9"/>
        </w:rPr>
        <w:t xml:space="preserve"> </w:t>
      </w:r>
      <w:r>
        <w:t>overturn</w:t>
      </w:r>
      <w:r>
        <w:rPr>
          <w:spacing w:val="-5"/>
        </w:rPr>
        <w:t xml:space="preserve"> </w:t>
      </w:r>
      <w:r>
        <w:t>decision</w:t>
      </w:r>
      <w:r>
        <w:rPr>
          <w:spacing w:val="-10"/>
        </w:rPr>
        <w:t xml:space="preserve"> </w:t>
      </w:r>
      <w:r>
        <w:t>made</w:t>
      </w:r>
      <w:r>
        <w:rPr>
          <w:spacing w:val="-11"/>
        </w:rPr>
        <w:t xml:space="preserve"> </w:t>
      </w:r>
      <w:r>
        <w:t>by</w:t>
      </w:r>
      <w:r>
        <w:rPr>
          <w:spacing w:val="-13"/>
        </w:rPr>
        <w:t xml:space="preserve"> </w:t>
      </w:r>
      <w:r>
        <w:t>the</w:t>
      </w:r>
      <w:r>
        <w:rPr>
          <w:spacing w:val="-5"/>
        </w:rPr>
        <w:t xml:space="preserve"> </w:t>
      </w:r>
      <w:r>
        <w:t>Academic</w:t>
      </w:r>
      <w:r>
        <w:rPr>
          <w:spacing w:val="-9"/>
        </w:rPr>
        <w:t xml:space="preserve"> </w:t>
      </w:r>
      <w:r>
        <w:t xml:space="preserve">Misconduct or Impaired Performance Panels. The Academic Appeals Committee will ask the </w:t>
      </w:r>
      <w:proofErr w:type="spellStart"/>
      <w:r>
        <w:t>Programme</w:t>
      </w:r>
      <w:proofErr w:type="spellEnd"/>
      <w:r>
        <w:t xml:space="preserve"> Examination Board to reconsider its decision on the student’s progression following this change.</w:t>
      </w:r>
    </w:p>
    <w:p w:rsidR="00B57796" w:rsidRDefault="00487D8B">
      <w:pPr>
        <w:pStyle w:val="ListParagraph"/>
        <w:numPr>
          <w:ilvl w:val="1"/>
          <w:numId w:val="2"/>
        </w:numPr>
        <w:tabs>
          <w:tab w:val="left" w:pos="721"/>
          <w:tab w:val="left" w:pos="729"/>
        </w:tabs>
        <w:spacing w:before="160" w:line="271" w:lineRule="auto"/>
        <w:ind w:right="155" w:hanging="567"/>
      </w:pPr>
      <w:r>
        <w:t>The</w:t>
      </w:r>
      <w:r>
        <w:rPr>
          <w:spacing w:val="-6"/>
        </w:rPr>
        <w:t xml:space="preserve"> </w:t>
      </w:r>
      <w:r>
        <w:t>secretary</w:t>
      </w:r>
      <w:r>
        <w:rPr>
          <w:spacing w:val="-8"/>
        </w:rPr>
        <w:t xml:space="preserve"> </w:t>
      </w:r>
      <w:r>
        <w:t>of</w:t>
      </w:r>
      <w:r>
        <w:rPr>
          <w:spacing w:val="-12"/>
        </w:rPr>
        <w:t xml:space="preserve"> </w:t>
      </w:r>
      <w:r>
        <w:t>the</w:t>
      </w:r>
      <w:r>
        <w:rPr>
          <w:spacing w:val="-13"/>
        </w:rPr>
        <w:t xml:space="preserve"> </w:t>
      </w:r>
      <w:r>
        <w:t>Academic</w:t>
      </w:r>
      <w:r>
        <w:rPr>
          <w:spacing w:val="-11"/>
        </w:rPr>
        <w:t xml:space="preserve"> </w:t>
      </w:r>
      <w:r>
        <w:t>Appeal</w:t>
      </w:r>
      <w:r>
        <w:rPr>
          <w:spacing w:val="-5"/>
        </w:rPr>
        <w:t xml:space="preserve"> </w:t>
      </w:r>
      <w:r>
        <w:t>Committee</w:t>
      </w:r>
      <w:r>
        <w:rPr>
          <w:spacing w:val="-1"/>
        </w:rPr>
        <w:t xml:space="preserve"> </w:t>
      </w:r>
      <w:r>
        <w:t>normally</w:t>
      </w:r>
      <w:r>
        <w:rPr>
          <w:spacing w:val="-8"/>
        </w:rPr>
        <w:t xml:space="preserve"> </w:t>
      </w:r>
      <w:r>
        <w:t>informs</w:t>
      </w:r>
      <w:r>
        <w:rPr>
          <w:spacing w:val="-11"/>
        </w:rPr>
        <w:t xml:space="preserve"> </w:t>
      </w:r>
      <w:r>
        <w:t>the</w:t>
      </w:r>
      <w:r>
        <w:rPr>
          <w:spacing w:val="-11"/>
        </w:rPr>
        <w:t xml:space="preserve"> </w:t>
      </w:r>
      <w:r>
        <w:t>student(s)</w:t>
      </w:r>
      <w:r>
        <w:rPr>
          <w:spacing w:val="-6"/>
        </w:rPr>
        <w:t xml:space="preserve"> </w:t>
      </w:r>
      <w:r>
        <w:t>of</w:t>
      </w:r>
      <w:r>
        <w:rPr>
          <w:spacing w:val="-7"/>
        </w:rPr>
        <w:t xml:space="preserve"> </w:t>
      </w:r>
      <w:r>
        <w:t>the decision of the Committee within five working days of the meeting date.</w:t>
      </w:r>
    </w:p>
    <w:p w:rsidR="00B57796" w:rsidRDefault="00B57796">
      <w:pPr>
        <w:pStyle w:val="ListParagraph"/>
        <w:spacing w:line="271" w:lineRule="auto"/>
        <w:jc w:val="left"/>
        <w:sectPr w:rsidR="00B57796">
          <w:pgSz w:w="11920" w:h="16850"/>
          <w:pgMar w:top="1280" w:right="1275" w:bottom="1280" w:left="1275" w:header="0" w:footer="1020" w:gutter="0"/>
          <w:cols w:space="720"/>
        </w:sectPr>
      </w:pPr>
    </w:p>
    <w:p w:rsidR="00B57796" w:rsidRDefault="00487D8B">
      <w:pPr>
        <w:pStyle w:val="Heading1"/>
        <w:numPr>
          <w:ilvl w:val="0"/>
          <w:numId w:val="12"/>
        </w:numPr>
        <w:tabs>
          <w:tab w:val="left" w:pos="722"/>
        </w:tabs>
        <w:ind w:left="722" w:hanging="559"/>
        <w:jc w:val="left"/>
        <w:rPr>
          <w:color w:val="006EC0"/>
        </w:rPr>
      </w:pPr>
      <w:bookmarkStart w:id="27" w:name="_bookmark26"/>
      <w:bookmarkEnd w:id="27"/>
      <w:r>
        <w:rPr>
          <w:color w:val="006EC0"/>
          <w:spacing w:val="-2"/>
        </w:rPr>
        <w:t>Glossary</w:t>
      </w:r>
    </w:p>
    <w:p w:rsidR="00B57796" w:rsidRDefault="00487D8B">
      <w:pPr>
        <w:pStyle w:val="BodyText"/>
        <w:spacing w:before="210"/>
        <w:ind w:left="163" w:firstLine="0"/>
        <w:jc w:val="left"/>
      </w:pPr>
      <w:r>
        <w:t>The</w:t>
      </w:r>
      <w:r>
        <w:rPr>
          <w:spacing w:val="-14"/>
        </w:rPr>
        <w:t xml:space="preserve"> </w:t>
      </w:r>
      <w:r>
        <w:t>following</w:t>
      </w:r>
      <w:r>
        <w:rPr>
          <w:spacing w:val="-7"/>
        </w:rPr>
        <w:t xml:space="preserve"> </w:t>
      </w:r>
      <w:r>
        <w:t>definitions</w:t>
      </w:r>
      <w:r>
        <w:rPr>
          <w:spacing w:val="-8"/>
        </w:rPr>
        <w:t xml:space="preserve"> </w:t>
      </w:r>
      <w:r>
        <w:t>apply</w:t>
      </w:r>
      <w:r>
        <w:rPr>
          <w:spacing w:val="-6"/>
        </w:rPr>
        <w:t xml:space="preserve"> </w:t>
      </w:r>
      <w:r>
        <w:t>in</w:t>
      </w:r>
      <w:r>
        <w:rPr>
          <w:spacing w:val="-6"/>
        </w:rPr>
        <w:t xml:space="preserve"> </w:t>
      </w:r>
      <w:r>
        <w:t>these</w:t>
      </w:r>
      <w:r>
        <w:rPr>
          <w:spacing w:val="-1"/>
        </w:rPr>
        <w:t xml:space="preserve"> </w:t>
      </w:r>
      <w:r>
        <w:t>Academic</w:t>
      </w:r>
      <w:r>
        <w:rPr>
          <w:spacing w:val="-6"/>
        </w:rPr>
        <w:t xml:space="preserve"> </w:t>
      </w:r>
      <w:r>
        <w:rPr>
          <w:spacing w:val="-2"/>
        </w:rPr>
        <w:t>Regulations:</w:t>
      </w:r>
    </w:p>
    <w:p w:rsidR="00B57796" w:rsidRDefault="00487D8B">
      <w:pPr>
        <w:pStyle w:val="ListParagraph"/>
        <w:numPr>
          <w:ilvl w:val="1"/>
          <w:numId w:val="12"/>
        </w:numPr>
        <w:tabs>
          <w:tab w:val="left" w:pos="924"/>
          <w:tab w:val="left" w:pos="928"/>
        </w:tabs>
        <w:spacing w:before="201" w:line="276" w:lineRule="auto"/>
        <w:ind w:right="1437"/>
        <w:jc w:val="both"/>
      </w:pPr>
      <w:r>
        <w:rPr>
          <w:b/>
        </w:rPr>
        <w:t>Academic Appeal</w:t>
      </w:r>
      <w:r>
        <w:t xml:space="preserve">: an appeal by a student against a decision or recommendation of a </w:t>
      </w:r>
      <w:proofErr w:type="spellStart"/>
      <w:r>
        <w:t>Programme</w:t>
      </w:r>
      <w:proofErr w:type="spellEnd"/>
      <w:r>
        <w:t xml:space="preserve"> Examination Board, Dean or University Committee.</w:t>
      </w:r>
    </w:p>
    <w:p w:rsidR="00B57796" w:rsidRDefault="00487D8B">
      <w:pPr>
        <w:pStyle w:val="ListParagraph"/>
        <w:numPr>
          <w:ilvl w:val="1"/>
          <w:numId w:val="12"/>
        </w:numPr>
        <w:tabs>
          <w:tab w:val="left" w:pos="925"/>
          <w:tab w:val="left" w:pos="928"/>
        </w:tabs>
        <w:spacing w:before="155" w:line="276" w:lineRule="auto"/>
        <w:ind w:right="166"/>
        <w:jc w:val="both"/>
      </w:pPr>
      <w:r>
        <w:rPr>
          <w:b/>
        </w:rPr>
        <w:t>Assessment</w:t>
      </w:r>
      <w:r>
        <w:t xml:space="preserve">: assessment is the formal procedure used to evaluate the learning </w:t>
      </w:r>
      <w:r>
        <w:rPr>
          <w:spacing w:val="-2"/>
        </w:rPr>
        <w:t>process</w:t>
      </w:r>
      <w:r>
        <w:rPr>
          <w:spacing w:val="-12"/>
        </w:rPr>
        <w:t xml:space="preserve"> </w:t>
      </w:r>
      <w:r>
        <w:rPr>
          <w:spacing w:val="-2"/>
        </w:rPr>
        <w:t>and</w:t>
      </w:r>
      <w:r>
        <w:rPr>
          <w:spacing w:val="-11"/>
        </w:rPr>
        <w:t xml:space="preserve"> </w:t>
      </w:r>
      <w:r>
        <w:rPr>
          <w:spacing w:val="-2"/>
        </w:rPr>
        <w:t>determine</w:t>
      </w:r>
      <w:r>
        <w:rPr>
          <w:spacing w:val="-11"/>
        </w:rPr>
        <w:t xml:space="preserve"> </w:t>
      </w:r>
      <w:r>
        <w:rPr>
          <w:spacing w:val="-2"/>
        </w:rPr>
        <w:t>the</w:t>
      </w:r>
      <w:r>
        <w:rPr>
          <w:spacing w:val="-12"/>
        </w:rPr>
        <w:t xml:space="preserve"> </w:t>
      </w:r>
      <w:r>
        <w:rPr>
          <w:spacing w:val="-2"/>
        </w:rPr>
        <w:t>extent</w:t>
      </w:r>
      <w:r>
        <w:rPr>
          <w:spacing w:val="-11"/>
        </w:rPr>
        <w:t xml:space="preserve"> </w:t>
      </w:r>
      <w:r>
        <w:rPr>
          <w:spacing w:val="-2"/>
        </w:rPr>
        <w:t>to</w:t>
      </w:r>
      <w:r>
        <w:rPr>
          <w:spacing w:val="-11"/>
        </w:rPr>
        <w:t xml:space="preserve"> </w:t>
      </w:r>
      <w:r>
        <w:rPr>
          <w:spacing w:val="-2"/>
        </w:rPr>
        <w:t>which</w:t>
      </w:r>
      <w:r>
        <w:rPr>
          <w:spacing w:val="-11"/>
        </w:rPr>
        <w:t xml:space="preserve"> </w:t>
      </w:r>
      <w:r>
        <w:rPr>
          <w:spacing w:val="-2"/>
        </w:rPr>
        <w:t>a</w:t>
      </w:r>
      <w:r>
        <w:rPr>
          <w:spacing w:val="-12"/>
        </w:rPr>
        <w:t xml:space="preserve"> </w:t>
      </w:r>
      <w:r>
        <w:rPr>
          <w:spacing w:val="-2"/>
        </w:rPr>
        <w:t>student</w:t>
      </w:r>
      <w:r>
        <w:rPr>
          <w:spacing w:val="-11"/>
        </w:rPr>
        <w:t xml:space="preserve"> </w:t>
      </w:r>
      <w:r>
        <w:rPr>
          <w:spacing w:val="-2"/>
        </w:rPr>
        <w:t>has</w:t>
      </w:r>
      <w:r>
        <w:rPr>
          <w:spacing w:val="-11"/>
        </w:rPr>
        <w:t xml:space="preserve"> </w:t>
      </w:r>
      <w:r>
        <w:rPr>
          <w:spacing w:val="-2"/>
        </w:rPr>
        <w:t>achieved</w:t>
      </w:r>
      <w:r>
        <w:rPr>
          <w:spacing w:val="-11"/>
        </w:rPr>
        <w:t xml:space="preserve"> </w:t>
      </w:r>
      <w:r>
        <w:rPr>
          <w:spacing w:val="-2"/>
        </w:rPr>
        <w:t>the</w:t>
      </w:r>
      <w:r>
        <w:rPr>
          <w:spacing w:val="-12"/>
        </w:rPr>
        <w:t xml:space="preserve"> </w:t>
      </w:r>
      <w:r>
        <w:rPr>
          <w:spacing w:val="-2"/>
        </w:rPr>
        <w:t>specified</w:t>
      </w:r>
      <w:r>
        <w:rPr>
          <w:spacing w:val="-11"/>
        </w:rPr>
        <w:t xml:space="preserve"> </w:t>
      </w:r>
      <w:r>
        <w:rPr>
          <w:spacing w:val="-2"/>
        </w:rPr>
        <w:t xml:space="preserve">intended </w:t>
      </w:r>
      <w:r>
        <w:t>learning outcomes.</w:t>
      </w:r>
    </w:p>
    <w:p w:rsidR="00B57796" w:rsidRDefault="00487D8B">
      <w:pPr>
        <w:pStyle w:val="ListParagraph"/>
        <w:numPr>
          <w:ilvl w:val="1"/>
          <w:numId w:val="12"/>
        </w:numPr>
        <w:tabs>
          <w:tab w:val="left" w:pos="724"/>
        </w:tabs>
        <w:ind w:left="724" w:hanging="561"/>
        <w:jc w:val="left"/>
      </w:pPr>
      <w:r>
        <w:rPr>
          <w:b/>
        </w:rPr>
        <w:t>Assessment</w:t>
      </w:r>
      <w:r>
        <w:rPr>
          <w:b/>
          <w:spacing w:val="-12"/>
        </w:rPr>
        <w:t xml:space="preserve"> </w:t>
      </w:r>
      <w:r>
        <w:rPr>
          <w:b/>
        </w:rPr>
        <w:t>forms</w:t>
      </w:r>
      <w:r>
        <w:t>:</w:t>
      </w:r>
      <w:r>
        <w:rPr>
          <w:spacing w:val="-3"/>
        </w:rPr>
        <w:t xml:space="preserve"> </w:t>
      </w:r>
      <w:r>
        <w:t>there</w:t>
      </w:r>
      <w:r>
        <w:rPr>
          <w:spacing w:val="-2"/>
        </w:rPr>
        <w:t xml:space="preserve"> </w:t>
      </w:r>
      <w:r>
        <w:t>are</w:t>
      </w:r>
      <w:r>
        <w:rPr>
          <w:spacing w:val="-5"/>
        </w:rPr>
        <w:t xml:space="preserve"> </w:t>
      </w:r>
      <w:r>
        <w:t>two</w:t>
      </w:r>
      <w:r>
        <w:rPr>
          <w:spacing w:val="-2"/>
        </w:rPr>
        <w:t xml:space="preserve"> </w:t>
      </w:r>
      <w:r>
        <w:t>main</w:t>
      </w:r>
      <w:r>
        <w:rPr>
          <w:spacing w:val="-4"/>
        </w:rPr>
        <w:t xml:space="preserve"> </w:t>
      </w:r>
      <w:r>
        <w:t>forms</w:t>
      </w:r>
      <w:r>
        <w:rPr>
          <w:spacing w:val="-8"/>
        </w:rPr>
        <w:t xml:space="preserve"> </w:t>
      </w:r>
      <w:r>
        <w:t>of</w:t>
      </w:r>
      <w:r>
        <w:rPr>
          <w:spacing w:val="-3"/>
        </w:rPr>
        <w:t xml:space="preserve"> </w:t>
      </w:r>
      <w:r>
        <w:rPr>
          <w:spacing w:val="-2"/>
        </w:rPr>
        <w:t>assessment:</w:t>
      </w:r>
    </w:p>
    <w:p w:rsidR="00B57796" w:rsidRDefault="00487D8B">
      <w:pPr>
        <w:pStyle w:val="ListParagraph"/>
        <w:numPr>
          <w:ilvl w:val="2"/>
          <w:numId w:val="12"/>
        </w:numPr>
        <w:tabs>
          <w:tab w:val="left" w:pos="1579"/>
          <w:tab w:val="left" w:pos="1583"/>
        </w:tabs>
        <w:spacing w:before="232" w:line="278" w:lineRule="auto"/>
        <w:ind w:right="159" w:hanging="855"/>
      </w:pPr>
      <w:r>
        <w:rPr>
          <w:b/>
        </w:rPr>
        <w:t>Summative</w:t>
      </w:r>
      <w:r>
        <w:t xml:space="preserve">, where a mark is given that contributes to the overall mark for a </w:t>
      </w:r>
      <w:r>
        <w:rPr>
          <w:spacing w:val="-2"/>
        </w:rPr>
        <w:t>module;</w:t>
      </w:r>
    </w:p>
    <w:p w:rsidR="00B57796" w:rsidRDefault="00487D8B">
      <w:pPr>
        <w:pStyle w:val="ListParagraph"/>
        <w:numPr>
          <w:ilvl w:val="2"/>
          <w:numId w:val="12"/>
        </w:numPr>
        <w:tabs>
          <w:tab w:val="left" w:pos="1576"/>
          <w:tab w:val="left" w:pos="1583"/>
        </w:tabs>
        <w:spacing w:before="153" w:line="276" w:lineRule="auto"/>
        <w:ind w:right="165" w:hanging="855"/>
      </w:pPr>
      <w:r>
        <w:rPr>
          <w:b/>
        </w:rPr>
        <w:t>Formative</w:t>
      </w:r>
      <w:r>
        <w:t>, where a mark and/or qualitative feedback are given to support future learning, but which do not contribute to the overall module mark.</w:t>
      </w:r>
    </w:p>
    <w:p w:rsidR="00B57796" w:rsidRDefault="00487D8B">
      <w:pPr>
        <w:pStyle w:val="ListParagraph"/>
        <w:numPr>
          <w:ilvl w:val="1"/>
          <w:numId w:val="12"/>
        </w:numPr>
        <w:tabs>
          <w:tab w:val="left" w:pos="924"/>
          <w:tab w:val="left" w:pos="928"/>
        </w:tabs>
        <w:spacing w:before="154" w:line="276" w:lineRule="auto"/>
        <w:ind w:right="163"/>
        <w:jc w:val="both"/>
      </w:pPr>
      <w:r>
        <w:rPr>
          <w:b/>
        </w:rPr>
        <w:t>Assessment methods</w:t>
      </w:r>
      <w:r>
        <w:t>: methods of formative and/or summative assessment fall into one of five main categories:</w:t>
      </w:r>
    </w:p>
    <w:p w:rsidR="00B57796" w:rsidRDefault="00487D8B">
      <w:pPr>
        <w:pStyle w:val="ListParagraph"/>
        <w:numPr>
          <w:ilvl w:val="2"/>
          <w:numId w:val="12"/>
        </w:numPr>
        <w:tabs>
          <w:tab w:val="left" w:pos="1577"/>
          <w:tab w:val="left" w:pos="1583"/>
        </w:tabs>
        <w:spacing w:before="157" w:line="276" w:lineRule="auto"/>
        <w:ind w:right="154" w:hanging="855"/>
      </w:pPr>
      <w:r>
        <w:rPr>
          <w:b/>
        </w:rPr>
        <w:t>Class Test</w:t>
      </w:r>
      <w:r>
        <w:t>: a written assessment with a fixed time limit conducted in accordance</w:t>
      </w:r>
      <w:r>
        <w:rPr>
          <w:spacing w:val="-14"/>
        </w:rPr>
        <w:t xml:space="preserve"> </w:t>
      </w:r>
      <w:r>
        <w:t>with</w:t>
      </w:r>
      <w:r>
        <w:rPr>
          <w:spacing w:val="-13"/>
        </w:rPr>
        <w:t xml:space="preserve"> </w:t>
      </w:r>
      <w:r>
        <w:t>the</w:t>
      </w:r>
      <w:r>
        <w:rPr>
          <w:spacing w:val="-13"/>
        </w:rPr>
        <w:t xml:space="preserve"> </w:t>
      </w:r>
      <w:r>
        <w:t>Examination</w:t>
      </w:r>
      <w:r>
        <w:rPr>
          <w:spacing w:val="-14"/>
        </w:rPr>
        <w:t xml:space="preserve"> </w:t>
      </w:r>
      <w:r>
        <w:t>and</w:t>
      </w:r>
      <w:r>
        <w:rPr>
          <w:spacing w:val="-13"/>
        </w:rPr>
        <w:t xml:space="preserve"> </w:t>
      </w:r>
      <w:r>
        <w:t>Assessment</w:t>
      </w:r>
      <w:r>
        <w:rPr>
          <w:spacing w:val="-13"/>
        </w:rPr>
        <w:t xml:space="preserve"> </w:t>
      </w:r>
      <w:r>
        <w:t>Regulations,</w:t>
      </w:r>
      <w:r>
        <w:rPr>
          <w:spacing w:val="-13"/>
        </w:rPr>
        <w:t xml:space="preserve"> </w:t>
      </w:r>
      <w:r>
        <w:t>but</w:t>
      </w:r>
      <w:r>
        <w:rPr>
          <w:spacing w:val="-14"/>
        </w:rPr>
        <w:t xml:space="preserve"> </w:t>
      </w:r>
      <w:r>
        <w:t>which</w:t>
      </w:r>
      <w:r>
        <w:rPr>
          <w:spacing w:val="-13"/>
        </w:rPr>
        <w:t xml:space="preserve"> </w:t>
      </w:r>
      <w:r>
        <w:t>is</w:t>
      </w:r>
      <w:r>
        <w:rPr>
          <w:spacing w:val="-13"/>
        </w:rPr>
        <w:t xml:space="preserve"> </w:t>
      </w:r>
      <w:r>
        <w:t xml:space="preserve">not under the control of the Registrar, and which is </w:t>
      </w:r>
      <w:proofErr w:type="spellStart"/>
      <w:r>
        <w:t>organised</w:t>
      </w:r>
      <w:proofErr w:type="spellEnd"/>
      <w:r>
        <w:t xml:space="preserve"> by the relevant </w:t>
      </w:r>
      <w:proofErr w:type="spellStart"/>
      <w:r>
        <w:t>Programme</w:t>
      </w:r>
      <w:proofErr w:type="spellEnd"/>
      <w:r>
        <w:t xml:space="preserve"> Director outside of an examination period;</w:t>
      </w:r>
    </w:p>
    <w:p w:rsidR="00B57796" w:rsidRDefault="00487D8B">
      <w:pPr>
        <w:pStyle w:val="ListParagraph"/>
        <w:numPr>
          <w:ilvl w:val="2"/>
          <w:numId w:val="12"/>
        </w:numPr>
        <w:tabs>
          <w:tab w:val="left" w:pos="1574"/>
          <w:tab w:val="left" w:pos="1583"/>
        </w:tabs>
        <w:spacing w:before="159" w:line="276" w:lineRule="auto"/>
        <w:ind w:right="149" w:hanging="855"/>
      </w:pPr>
      <w:r>
        <w:rPr>
          <w:b/>
        </w:rPr>
        <w:t>Coursework Assessment</w:t>
      </w:r>
      <w:r>
        <w:t xml:space="preserve">: examples of coursework include assignments, research papers, presentations, class tests and practical/laboratory-based examinations </w:t>
      </w:r>
      <w:proofErr w:type="spellStart"/>
      <w:r>
        <w:t>organised</w:t>
      </w:r>
      <w:proofErr w:type="spellEnd"/>
      <w:r>
        <w:t xml:space="preserve"> by the relevant department;</w:t>
      </w:r>
    </w:p>
    <w:p w:rsidR="00B57796" w:rsidRDefault="00487D8B">
      <w:pPr>
        <w:pStyle w:val="ListParagraph"/>
        <w:numPr>
          <w:ilvl w:val="2"/>
          <w:numId w:val="12"/>
        </w:numPr>
        <w:tabs>
          <w:tab w:val="left" w:pos="1577"/>
          <w:tab w:val="left" w:pos="1583"/>
        </w:tabs>
        <w:spacing w:before="165" w:line="276" w:lineRule="auto"/>
        <w:ind w:right="155" w:hanging="855"/>
      </w:pPr>
      <w:r>
        <w:rPr>
          <w:b/>
        </w:rPr>
        <w:t>Oral Examination</w:t>
      </w:r>
      <w:r>
        <w:t xml:space="preserve">: a formal assessment involving oral means of communication and/or demonstration, presentation or </w:t>
      </w:r>
      <w:proofErr w:type="spellStart"/>
      <w:r>
        <w:t>defence</w:t>
      </w:r>
      <w:proofErr w:type="spellEnd"/>
      <w:r>
        <w:t xml:space="preserve"> of a dissertation or project, and which may or</w:t>
      </w:r>
      <w:r>
        <w:rPr>
          <w:spacing w:val="-1"/>
        </w:rPr>
        <w:t xml:space="preserve"> </w:t>
      </w:r>
      <w:r>
        <w:t>may not</w:t>
      </w:r>
      <w:r>
        <w:rPr>
          <w:spacing w:val="-1"/>
        </w:rPr>
        <w:t xml:space="preserve"> </w:t>
      </w:r>
      <w:r>
        <w:t>be used in conjunction with other forms of assessment;</w:t>
      </w:r>
    </w:p>
    <w:p w:rsidR="00B57796" w:rsidRDefault="00487D8B">
      <w:pPr>
        <w:pStyle w:val="ListParagraph"/>
        <w:numPr>
          <w:ilvl w:val="2"/>
          <w:numId w:val="12"/>
        </w:numPr>
        <w:tabs>
          <w:tab w:val="left" w:pos="1574"/>
          <w:tab w:val="left" w:pos="1583"/>
        </w:tabs>
        <w:spacing w:before="161" w:line="276" w:lineRule="auto"/>
        <w:ind w:right="152" w:hanging="855"/>
      </w:pPr>
      <w:r>
        <w:rPr>
          <w:b/>
        </w:rPr>
        <w:t>Practical Examination</w:t>
      </w:r>
      <w:r>
        <w:t>: a formal assessment, with a fixed time limit, that requires</w:t>
      </w:r>
      <w:r>
        <w:rPr>
          <w:spacing w:val="-14"/>
        </w:rPr>
        <w:t xml:space="preserve"> </w:t>
      </w:r>
      <w:r>
        <w:t>the</w:t>
      </w:r>
      <w:r>
        <w:rPr>
          <w:spacing w:val="-13"/>
        </w:rPr>
        <w:t xml:space="preserve"> </w:t>
      </w:r>
      <w:r>
        <w:t>student</w:t>
      </w:r>
      <w:r>
        <w:rPr>
          <w:spacing w:val="-13"/>
        </w:rPr>
        <w:t xml:space="preserve"> </w:t>
      </w:r>
      <w:r>
        <w:t>to</w:t>
      </w:r>
      <w:r>
        <w:rPr>
          <w:spacing w:val="-14"/>
        </w:rPr>
        <w:t xml:space="preserve"> </w:t>
      </w:r>
      <w:r>
        <w:t>have</w:t>
      </w:r>
      <w:r>
        <w:rPr>
          <w:spacing w:val="-13"/>
        </w:rPr>
        <w:t xml:space="preserve"> </w:t>
      </w:r>
      <w:r>
        <w:t>access</w:t>
      </w:r>
      <w:r>
        <w:rPr>
          <w:spacing w:val="-13"/>
        </w:rPr>
        <w:t xml:space="preserve"> </w:t>
      </w:r>
      <w:r>
        <w:t>to</w:t>
      </w:r>
      <w:r>
        <w:rPr>
          <w:spacing w:val="-13"/>
        </w:rPr>
        <w:t xml:space="preserve"> </w:t>
      </w:r>
      <w:r>
        <w:t>laboratory,</w:t>
      </w:r>
      <w:r>
        <w:rPr>
          <w:spacing w:val="-14"/>
        </w:rPr>
        <w:t xml:space="preserve"> </w:t>
      </w:r>
      <w:r>
        <w:t>workshop,</w:t>
      </w:r>
      <w:r>
        <w:rPr>
          <w:spacing w:val="-13"/>
        </w:rPr>
        <w:t xml:space="preserve"> </w:t>
      </w:r>
      <w:r>
        <w:t>computing</w:t>
      </w:r>
      <w:r>
        <w:rPr>
          <w:spacing w:val="-13"/>
        </w:rPr>
        <w:t xml:space="preserve"> </w:t>
      </w:r>
      <w:r>
        <w:t>or</w:t>
      </w:r>
      <w:r>
        <w:rPr>
          <w:spacing w:val="-13"/>
        </w:rPr>
        <w:t xml:space="preserve"> </w:t>
      </w:r>
      <w:r>
        <w:t>other similar specialist facilities provided by the University;</w:t>
      </w:r>
    </w:p>
    <w:p w:rsidR="00B57796" w:rsidRDefault="00487D8B">
      <w:pPr>
        <w:pStyle w:val="ListParagraph"/>
        <w:numPr>
          <w:ilvl w:val="2"/>
          <w:numId w:val="12"/>
        </w:numPr>
        <w:tabs>
          <w:tab w:val="left" w:pos="1573"/>
          <w:tab w:val="left" w:pos="1583"/>
        </w:tabs>
        <w:spacing w:before="165" w:line="276" w:lineRule="auto"/>
        <w:ind w:right="153" w:hanging="855"/>
      </w:pPr>
      <w:r>
        <w:rPr>
          <w:b/>
        </w:rPr>
        <w:t>Written Examination</w:t>
      </w:r>
      <w:r>
        <w:t>: a written assessment with a fixed time limit conducted</w:t>
      </w:r>
      <w:r>
        <w:rPr>
          <w:spacing w:val="-14"/>
        </w:rPr>
        <w:t xml:space="preserve"> </w:t>
      </w:r>
      <w:r>
        <w:t>under</w:t>
      </w:r>
      <w:r>
        <w:rPr>
          <w:spacing w:val="-13"/>
        </w:rPr>
        <w:t xml:space="preserve"> </w:t>
      </w:r>
      <w:r>
        <w:t>examination</w:t>
      </w:r>
      <w:r>
        <w:rPr>
          <w:spacing w:val="-13"/>
        </w:rPr>
        <w:t xml:space="preserve"> </w:t>
      </w:r>
      <w:r>
        <w:t>conditions</w:t>
      </w:r>
      <w:r>
        <w:rPr>
          <w:spacing w:val="-14"/>
        </w:rPr>
        <w:t xml:space="preserve"> </w:t>
      </w:r>
      <w:r>
        <w:t>in</w:t>
      </w:r>
      <w:r>
        <w:rPr>
          <w:spacing w:val="-13"/>
        </w:rPr>
        <w:t xml:space="preserve"> </w:t>
      </w:r>
      <w:r>
        <w:t>a</w:t>
      </w:r>
      <w:r>
        <w:rPr>
          <w:spacing w:val="-13"/>
        </w:rPr>
        <w:t xml:space="preserve"> </w:t>
      </w:r>
      <w:r>
        <w:t>venue</w:t>
      </w:r>
      <w:r>
        <w:rPr>
          <w:spacing w:val="-13"/>
        </w:rPr>
        <w:t xml:space="preserve"> </w:t>
      </w:r>
      <w:r>
        <w:t>designated</w:t>
      </w:r>
      <w:r>
        <w:rPr>
          <w:spacing w:val="-14"/>
        </w:rPr>
        <w:t xml:space="preserve"> </w:t>
      </w:r>
      <w:r>
        <w:t>for</w:t>
      </w:r>
      <w:r>
        <w:rPr>
          <w:spacing w:val="-13"/>
        </w:rPr>
        <w:t xml:space="preserve"> </w:t>
      </w:r>
      <w:r>
        <w:t>the</w:t>
      </w:r>
      <w:r>
        <w:rPr>
          <w:spacing w:val="-13"/>
        </w:rPr>
        <w:t xml:space="preserve"> </w:t>
      </w:r>
      <w:r>
        <w:t>purpose. Examinations may be unseen, seen, or open book (Students granted special provision in examinations shall normally sit such examinations in a venue specially designated for the purpose by the Faulty)</w:t>
      </w:r>
      <w:r>
        <w:rPr>
          <w:i/>
        </w:rPr>
        <w:t>.</w:t>
      </w:r>
    </w:p>
    <w:p w:rsidR="00B57796" w:rsidRDefault="00487D8B">
      <w:pPr>
        <w:pStyle w:val="BodyText"/>
        <w:spacing w:before="158" w:line="273" w:lineRule="auto"/>
        <w:ind w:left="1583" w:right="158" w:firstLine="0"/>
      </w:pPr>
      <w:r>
        <w:t xml:space="preserve">An </w:t>
      </w:r>
      <w:r>
        <w:rPr>
          <w:b/>
        </w:rPr>
        <w:t xml:space="preserve">unseen examination </w:t>
      </w:r>
      <w:r>
        <w:t>is one where the student has had no sight or prior knowledge of the content of the paper prior to the examination.</w:t>
      </w:r>
    </w:p>
    <w:p w:rsidR="00B57796" w:rsidRDefault="00487D8B">
      <w:pPr>
        <w:pStyle w:val="BodyText"/>
        <w:spacing w:before="160" w:line="276" w:lineRule="auto"/>
        <w:ind w:left="1583" w:right="157" w:firstLine="0"/>
      </w:pPr>
      <w:r>
        <w:t xml:space="preserve">A </w:t>
      </w:r>
      <w:r>
        <w:rPr>
          <w:b/>
        </w:rPr>
        <w:t xml:space="preserve">seen </w:t>
      </w:r>
      <w:r>
        <w:t>examination is one where the student is advised of the content of the paper prior to the examination although the paper is written under normal examination conditions.</w:t>
      </w:r>
    </w:p>
    <w:p w:rsidR="00B57796" w:rsidRDefault="00487D8B">
      <w:pPr>
        <w:spacing w:before="79"/>
        <w:ind w:left="1583"/>
        <w:jc w:val="both"/>
      </w:pPr>
      <w:r>
        <w:t>An</w:t>
      </w:r>
      <w:r>
        <w:rPr>
          <w:spacing w:val="17"/>
        </w:rPr>
        <w:t xml:space="preserve"> </w:t>
      </w:r>
      <w:r>
        <w:rPr>
          <w:b/>
        </w:rPr>
        <w:t>open-book</w:t>
      </w:r>
      <w:r>
        <w:rPr>
          <w:b/>
          <w:spacing w:val="18"/>
        </w:rPr>
        <w:t xml:space="preserve"> </w:t>
      </w:r>
      <w:r>
        <w:rPr>
          <w:b/>
        </w:rPr>
        <w:t>examination</w:t>
      </w:r>
      <w:r>
        <w:rPr>
          <w:b/>
          <w:spacing w:val="24"/>
        </w:rPr>
        <w:t xml:space="preserve"> </w:t>
      </w:r>
      <w:r>
        <w:t>is</w:t>
      </w:r>
      <w:r>
        <w:rPr>
          <w:spacing w:val="19"/>
        </w:rPr>
        <w:t xml:space="preserve"> </w:t>
      </w:r>
      <w:r>
        <w:t>one</w:t>
      </w:r>
      <w:r>
        <w:rPr>
          <w:spacing w:val="21"/>
        </w:rPr>
        <w:t xml:space="preserve"> </w:t>
      </w:r>
      <w:r>
        <w:t>for</w:t>
      </w:r>
      <w:r>
        <w:rPr>
          <w:spacing w:val="20"/>
        </w:rPr>
        <w:t xml:space="preserve"> </w:t>
      </w:r>
      <w:r>
        <w:t>which</w:t>
      </w:r>
      <w:r>
        <w:rPr>
          <w:spacing w:val="19"/>
        </w:rPr>
        <w:t xml:space="preserve"> </w:t>
      </w:r>
      <w:r>
        <w:t>students</w:t>
      </w:r>
      <w:r>
        <w:rPr>
          <w:spacing w:val="20"/>
        </w:rPr>
        <w:t xml:space="preserve"> </w:t>
      </w:r>
      <w:r>
        <w:t>may</w:t>
      </w:r>
      <w:r>
        <w:rPr>
          <w:spacing w:val="19"/>
        </w:rPr>
        <w:t xml:space="preserve"> </w:t>
      </w:r>
      <w:r>
        <w:t>bring</w:t>
      </w:r>
      <w:r>
        <w:rPr>
          <w:spacing w:val="19"/>
        </w:rPr>
        <w:t xml:space="preserve"> </w:t>
      </w:r>
      <w:r>
        <w:t>into</w:t>
      </w:r>
      <w:r>
        <w:rPr>
          <w:spacing w:val="21"/>
        </w:rPr>
        <w:t xml:space="preserve"> </w:t>
      </w:r>
      <w:r>
        <w:rPr>
          <w:spacing w:val="-5"/>
        </w:rPr>
        <w:t>the</w:t>
      </w:r>
    </w:p>
    <w:p w:rsidR="00B57796" w:rsidRDefault="00B57796">
      <w:pPr>
        <w:jc w:val="both"/>
        <w:sectPr w:rsidR="00B57796">
          <w:footerReference w:type="default" r:id="rId28"/>
          <w:pgSz w:w="11920" w:h="16850"/>
          <w:pgMar w:top="1360" w:right="1275" w:bottom="1300" w:left="1275" w:header="0" w:footer="1105" w:gutter="0"/>
          <w:cols w:space="720"/>
        </w:sectPr>
      </w:pPr>
    </w:p>
    <w:p w:rsidR="00B57796" w:rsidRDefault="00487D8B">
      <w:pPr>
        <w:pStyle w:val="BodyText"/>
        <w:spacing w:before="80" w:line="276" w:lineRule="auto"/>
        <w:ind w:left="1583" w:firstLine="0"/>
        <w:jc w:val="left"/>
      </w:pPr>
      <w:r>
        <w:t>examination</w:t>
      </w:r>
      <w:r>
        <w:rPr>
          <w:spacing w:val="-2"/>
        </w:rPr>
        <w:t xml:space="preserve"> </w:t>
      </w:r>
      <w:r>
        <w:t>specified</w:t>
      </w:r>
      <w:r>
        <w:rPr>
          <w:spacing w:val="-2"/>
        </w:rPr>
        <w:t xml:space="preserve"> </w:t>
      </w:r>
      <w:r>
        <w:t>material which can</w:t>
      </w:r>
      <w:r>
        <w:rPr>
          <w:spacing w:val="-6"/>
        </w:rPr>
        <w:t xml:space="preserve"> </w:t>
      </w:r>
      <w:r>
        <w:t>be</w:t>
      </w:r>
      <w:r>
        <w:rPr>
          <w:spacing w:val="-4"/>
        </w:rPr>
        <w:t xml:space="preserve"> </w:t>
      </w:r>
      <w:r>
        <w:t>highlighted</w:t>
      </w:r>
      <w:r>
        <w:rPr>
          <w:spacing w:val="-3"/>
        </w:rPr>
        <w:t xml:space="preserve"> </w:t>
      </w:r>
      <w:r>
        <w:t>or</w:t>
      </w:r>
      <w:r>
        <w:rPr>
          <w:spacing w:val="-2"/>
        </w:rPr>
        <w:t xml:space="preserve"> </w:t>
      </w:r>
      <w:r>
        <w:t>underlined</w:t>
      </w:r>
      <w:r>
        <w:rPr>
          <w:spacing w:val="-4"/>
        </w:rPr>
        <w:t xml:space="preserve"> </w:t>
      </w:r>
      <w:r>
        <w:t>but</w:t>
      </w:r>
      <w:r>
        <w:rPr>
          <w:spacing w:val="-4"/>
        </w:rPr>
        <w:t xml:space="preserve"> </w:t>
      </w:r>
      <w:r>
        <w:t>not annotated prior to the start of the examination.</w:t>
      </w:r>
    </w:p>
    <w:p w:rsidR="00B57796" w:rsidRDefault="00487D8B">
      <w:pPr>
        <w:pStyle w:val="ListParagraph"/>
        <w:numPr>
          <w:ilvl w:val="1"/>
          <w:numId w:val="12"/>
        </w:numPr>
        <w:tabs>
          <w:tab w:val="left" w:pos="923"/>
          <w:tab w:val="left" w:pos="928"/>
        </w:tabs>
        <w:spacing w:before="159" w:line="273" w:lineRule="auto"/>
        <w:ind w:right="178"/>
        <w:jc w:val="left"/>
      </w:pPr>
      <w:r>
        <w:rPr>
          <w:b/>
        </w:rPr>
        <w:t>Award</w:t>
      </w:r>
      <w:r>
        <w:t>: any formal qualification awarded by the University to an individual student, which may be either an end qualification or an intermediate award.</w:t>
      </w:r>
    </w:p>
    <w:p w:rsidR="00B57796" w:rsidRDefault="00487D8B">
      <w:pPr>
        <w:pStyle w:val="ListParagraph"/>
        <w:numPr>
          <w:ilvl w:val="1"/>
          <w:numId w:val="12"/>
        </w:numPr>
        <w:tabs>
          <w:tab w:val="left" w:pos="721"/>
        </w:tabs>
        <w:spacing w:before="160"/>
        <w:ind w:left="721" w:hanging="558"/>
        <w:jc w:val="left"/>
      </w:pPr>
      <w:r>
        <w:rPr>
          <w:b/>
          <w:spacing w:val="-2"/>
        </w:rPr>
        <w:t>Core</w:t>
      </w:r>
      <w:r>
        <w:rPr>
          <w:b/>
          <w:spacing w:val="-12"/>
        </w:rPr>
        <w:t xml:space="preserve"> </w:t>
      </w:r>
      <w:r>
        <w:rPr>
          <w:b/>
          <w:spacing w:val="-2"/>
        </w:rPr>
        <w:t>Module</w:t>
      </w:r>
      <w:r>
        <w:rPr>
          <w:spacing w:val="-2"/>
        </w:rPr>
        <w:t>:</w:t>
      </w:r>
      <w:r>
        <w:rPr>
          <w:spacing w:val="-4"/>
        </w:rPr>
        <w:t xml:space="preserve"> </w:t>
      </w:r>
      <w:r>
        <w:rPr>
          <w:spacing w:val="-2"/>
        </w:rPr>
        <w:t>a</w:t>
      </w:r>
      <w:r>
        <w:rPr>
          <w:spacing w:val="-6"/>
        </w:rPr>
        <w:t xml:space="preserve"> </w:t>
      </w:r>
      <w:r>
        <w:rPr>
          <w:spacing w:val="-2"/>
        </w:rPr>
        <w:t>compulsory module</w:t>
      </w:r>
      <w:r>
        <w:rPr>
          <w:spacing w:val="-3"/>
        </w:rPr>
        <w:t xml:space="preserve"> </w:t>
      </w:r>
      <w:r>
        <w:rPr>
          <w:spacing w:val="-2"/>
        </w:rPr>
        <w:t>for</w:t>
      </w:r>
      <w:r>
        <w:rPr>
          <w:spacing w:val="-3"/>
        </w:rPr>
        <w:t xml:space="preserve"> </w:t>
      </w:r>
      <w:r>
        <w:rPr>
          <w:spacing w:val="-2"/>
        </w:rPr>
        <w:t>students</w:t>
      </w:r>
      <w:r>
        <w:rPr>
          <w:spacing w:val="-6"/>
        </w:rPr>
        <w:t xml:space="preserve"> </w:t>
      </w:r>
      <w:r>
        <w:rPr>
          <w:spacing w:val="-2"/>
        </w:rPr>
        <w:t>registered</w:t>
      </w:r>
      <w:r>
        <w:rPr>
          <w:spacing w:val="-5"/>
        </w:rPr>
        <w:t xml:space="preserve"> </w:t>
      </w:r>
      <w:r>
        <w:rPr>
          <w:spacing w:val="-2"/>
        </w:rPr>
        <w:t>on</w:t>
      </w:r>
      <w:r>
        <w:rPr>
          <w:spacing w:val="-6"/>
        </w:rPr>
        <w:t xml:space="preserve"> </w:t>
      </w:r>
      <w:r>
        <w:rPr>
          <w:spacing w:val="-2"/>
        </w:rPr>
        <w:t>a</w:t>
      </w:r>
      <w:r>
        <w:rPr>
          <w:spacing w:val="-6"/>
        </w:rPr>
        <w:t xml:space="preserve"> </w:t>
      </w:r>
      <w:r>
        <w:rPr>
          <w:spacing w:val="-2"/>
        </w:rPr>
        <w:t>specified</w:t>
      </w:r>
      <w:r>
        <w:t xml:space="preserve"> </w:t>
      </w:r>
      <w:proofErr w:type="spellStart"/>
      <w:r>
        <w:rPr>
          <w:spacing w:val="-2"/>
        </w:rPr>
        <w:t>programme</w:t>
      </w:r>
      <w:proofErr w:type="spellEnd"/>
      <w:r>
        <w:rPr>
          <w:spacing w:val="-2"/>
        </w:rPr>
        <w:t>.</w:t>
      </w:r>
    </w:p>
    <w:p w:rsidR="00B57796" w:rsidRDefault="00487D8B">
      <w:pPr>
        <w:pStyle w:val="ListParagraph"/>
        <w:numPr>
          <w:ilvl w:val="1"/>
          <w:numId w:val="12"/>
        </w:numPr>
        <w:tabs>
          <w:tab w:val="left" w:pos="719"/>
          <w:tab w:val="left" w:pos="928"/>
        </w:tabs>
        <w:spacing w:before="235" w:line="276" w:lineRule="auto"/>
        <w:ind w:right="161" w:hanging="747"/>
        <w:jc w:val="both"/>
      </w:pPr>
      <w:r>
        <w:rPr>
          <w:b/>
        </w:rPr>
        <w:t>Compensation</w:t>
      </w:r>
      <w:r>
        <w:t>:</w:t>
      </w:r>
      <w:r>
        <w:rPr>
          <w:spacing w:val="-8"/>
        </w:rPr>
        <w:t xml:space="preserve"> </w:t>
      </w:r>
      <w:r>
        <w:t>compensation</w:t>
      </w:r>
      <w:r>
        <w:rPr>
          <w:spacing w:val="-10"/>
        </w:rPr>
        <w:t xml:space="preserve"> </w:t>
      </w:r>
      <w:r>
        <w:t>means</w:t>
      </w:r>
      <w:r>
        <w:rPr>
          <w:spacing w:val="-8"/>
        </w:rPr>
        <w:t xml:space="preserve"> </w:t>
      </w:r>
      <w:r>
        <w:t>allowing</w:t>
      </w:r>
      <w:r>
        <w:rPr>
          <w:spacing w:val="-13"/>
        </w:rPr>
        <w:t xml:space="preserve"> </w:t>
      </w:r>
      <w:r>
        <w:t>marginal</w:t>
      </w:r>
      <w:r>
        <w:rPr>
          <w:spacing w:val="-7"/>
        </w:rPr>
        <w:t xml:space="preserve"> </w:t>
      </w:r>
      <w:r>
        <w:t>failure</w:t>
      </w:r>
      <w:r>
        <w:rPr>
          <w:spacing w:val="-7"/>
        </w:rPr>
        <w:t xml:space="preserve"> </w:t>
      </w:r>
      <w:r>
        <w:t>in</w:t>
      </w:r>
      <w:r>
        <w:rPr>
          <w:spacing w:val="-10"/>
        </w:rPr>
        <w:t xml:space="preserve"> </w:t>
      </w:r>
      <w:r>
        <w:t>a</w:t>
      </w:r>
      <w:r>
        <w:rPr>
          <w:spacing w:val="-10"/>
        </w:rPr>
        <w:t xml:space="preserve"> </w:t>
      </w:r>
      <w:r>
        <w:t>limited</w:t>
      </w:r>
      <w:r>
        <w:rPr>
          <w:spacing w:val="-11"/>
        </w:rPr>
        <w:t xml:space="preserve"> </w:t>
      </w:r>
      <w:r>
        <w:t>number</w:t>
      </w:r>
      <w:r>
        <w:rPr>
          <w:spacing w:val="-8"/>
        </w:rPr>
        <w:t xml:space="preserve"> </w:t>
      </w:r>
      <w:r>
        <w:t>of modules on</w:t>
      </w:r>
      <w:r>
        <w:rPr>
          <w:spacing w:val="-5"/>
        </w:rPr>
        <w:t xml:space="preserve"> </w:t>
      </w:r>
      <w:r>
        <w:t>the</w:t>
      </w:r>
      <w:r>
        <w:rPr>
          <w:spacing w:val="-2"/>
        </w:rPr>
        <w:t xml:space="preserve"> </w:t>
      </w:r>
      <w:r>
        <w:t>basis</w:t>
      </w:r>
      <w:r>
        <w:rPr>
          <w:spacing w:val="-1"/>
        </w:rPr>
        <w:t xml:space="preserve"> </w:t>
      </w:r>
      <w:r>
        <w:t>of an</w:t>
      </w:r>
      <w:r>
        <w:rPr>
          <w:spacing w:val="-5"/>
        </w:rPr>
        <w:t xml:space="preserve"> </w:t>
      </w:r>
      <w:r>
        <w:t>overall</w:t>
      </w:r>
      <w:r>
        <w:rPr>
          <w:spacing w:val="-2"/>
        </w:rPr>
        <w:t xml:space="preserve"> </w:t>
      </w:r>
      <w:r>
        <w:t>performance which is</w:t>
      </w:r>
      <w:r>
        <w:rPr>
          <w:spacing w:val="-3"/>
        </w:rPr>
        <w:t xml:space="preserve"> </w:t>
      </w:r>
      <w:r>
        <w:t>sufficient to merit</w:t>
      </w:r>
      <w:r>
        <w:rPr>
          <w:spacing w:val="-6"/>
        </w:rPr>
        <w:t xml:space="preserve"> </w:t>
      </w:r>
      <w:r>
        <w:t>the award of credit concerned.</w:t>
      </w:r>
    </w:p>
    <w:p w:rsidR="00B57796" w:rsidRDefault="00487D8B">
      <w:pPr>
        <w:pStyle w:val="ListParagraph"/>
        <w:numPr>
          <w:ilvl w:val="1"/>
          <w:numId w:val="12"/>
        </w:numPr>
        <w:tabs>
          <w:tab w:val="left" w:pos="719"/>
          <w:tab w:val="left" w:pos="928"/>
        </w:tabs>
        <w:spacing w:before="160" w:line="268" w:lineRule="auto"/>
        <w:ind w:right="168" w:hanging="747"/>
        <w:jc w:val="both"/>
      </w:pPr>
      <w:r>
        <w:rPr>
          <w:b/>
          <w:sz w:val="20"/>
        </w:rPr>
        <w:t xml:space="preserve">Co-requisites: </w:t>
      </w:r>
      <w:r>
        <w:rPr>
          <w:sz w:val="20"/>
        </w:rPr>
        <w:t xml:space="preserve">Modules which must be studied concurrently by students registered on a specified </w:t>
      </w:r>
      <w:proofErr w:type="spellStart"/>
      <w:r>
        <w:rPr>
          <w:sz w:val="20"/>
        </w:rPr>
        <w:t>programme</w:t>
      </w:r>
      <w:proofErr w:type="spellEnd"/>
      <w:r>
        <w:rPr>
          <w:sz w:val="20"/>
        </w:rPr>
        <w:t>.</w:t>
      </w:r>
    </w:p>
    <w:p w:rsidR="00B57796" w:rsidRDefault="00487D8B">
      <w:pPr>
        <w:pStyle w:val="ListParagraph"/>
        <w:numPr>
          <w:ilvl w:val="1"/>
          <w:numId w:val="12"/>
        </w:numPr>
        <w:tabs>
          <w:tab w:val="left" w:pos="723"/>
          <w:tab w:val="left" w:pos="729"/>
        </w:tabs>
        <w:spacing w:before="157" w:line="276" w:lineRule="auto"/>
        <w:ind w:left="729" w:right="164"/>
        <w:jc w:val="both"/>
      </w:pPr>
      <w:r>
        <w:rPr>
          <w:b/>
        </w:rPr>
        <w:t>Credit</w:t>
      </w:r>
      <w:r>
        <w:t>: the</w:t>
      </w:r>
      <w:r>
        <w:rPr>
          <w:spacing w:val="-2"/>
        </w:rPr>
        <w:t xml:space="preserve"> </w:t>
      </w:r>
      <w:r>
        <w:t>value</w:t>
      </w:r>
      <w:r>
        <w:rPr>
          <w:spacing w:val="-2"/>
        </w:rPr>
        <w:t xml:space="preserve"> </w:t>
      </w:r>
      <w:r>
        <w:t>of</w:t>
      </w:r>
      <w:r>
        <w:rPr>
          <w:spacing w:val="-2"/>
        </w:rPr>
        <w:t xml:space="preserve"> </w:t>
      </w:r>
      <w:r>
        <w:t>a</w:t>
      </w:r>
      <w:r>
        <w:rPr>
          <w:spacing w:val="-7"/>
        </w:rPr>
        <w:t xml:space="preserve"> </w:t>
      </w:r>
      <w:r>
        <w:t>unit</w:t>
      </w:r>
      <w:r>
        <w:rPr>
          <w:spacing w:val="-1"/>
        </w:rPr>
        <w:t xml:space="preserve"> </w:t>
      </w:r>
      <w:r>
        <w:t>of</w:t>
      </w:r>
      <w:r>
        <w:rPr>
          <w:spacing w:val="-4"/>
        </w:rPr>
        <w:t xml:space="preserve"> </w:t>
      </w:r>
      <w:r>
        <w:t>study, which</w:t>
      </w:r>
      <w:r>
        <w:rPr>
          <w:spacing w:val="-2"/>
        </w:rPr>
        <w:t xml:space="preserve"> </w:t>
      </w:r>
      <w:r>
        <w:t>reflects</w:t>
      </w:r>
      <w:r>
        <w:rPr>
          <w:spacing w:val="-3"/>
        </w:rPr>
        <w:t xml:space="preserve"> </w:t>
      </w:r>
      <w:r>
        <w:t>the amount</w:t>
      </w:r>
      <w:r>
        <w:rPr>
          <w:spacing w:val="-1"/>
        </w:rPr>
        <w:t xml:space="preserve"> </w:t>
      </w:r>
      <w:r>
        <w:t>of</w:t>
      </w:r>
      <w:r>
        <w:rPr>
          <w:spacing w:val="-6"/>
        </w:rPr>
        <w:t xml:space="preserve"> </w:t>
      </w:r>
      <w:r>
        <w:t>learning,</w:t>
      </w:r>
      <w:r>
        <w:rPr>
          <w:spacing w:val="-1"/>
        </w:rPr>
        <w:t xml:space="preserve"> </w:t>
      </w:r>
      <w:r>
        <w:t>whereby</w:t>
      </w:r>
      <w:r>
        <w:rPr>
          <w:spacing w:val="-4"/>
        </w:rPr>
        <w:t xml:space="preserve"> </w:t>
      </w:r>
      <w:r>
        <w:t>one credit relates to approximately 10 hours of notional student effort, including contact time, independent study and assessment.</w:t>
      </w:r>
    </w:p>
    <w:p w:rsidR="00B57796" w:rsidRDefault="00487D8B">
      <w:pPr>
        <w:pStyle w:val="ListParagraph"/>
        <w:numPr>
          <w:ilvl w:val="1"/>
          <w:numId w:val="12"/>
        </w:numPr>
        <w:tabs>
          <w:tab w:val="left" w:pos="721"/>
          <w:tab w:val="left" w:pos="729"/>
        </w:tabs>
        <w:spacing w:before="165" w:line="276" w:lineRule="auto"/>
        <w:ind w:left="729" w:right="164"/>
        <w:jc w:val="both"/>
      </w:pPr>
      <w:r>
        <w:rPr>
          <w:b/>
        </w:rPr>
        <w:t>Degree</w:t>
      </w:r>
      <w:r>
        <w:t>: an end qualification that may be designated as Bachelor of Science (BSc), Bachelor</w:t>
      </w:r>
      <w:r>
        <w:rPr>
          <w:spacing w:val="-1"/>
        </w:rPr>
        <w:t xml:space="preserve"> </w:t>
      </w:r>
      <w:r>
        <w:t>of Arts (BA), Bachelor</w:t>
      </w:r>
      <w:r>
        <w:rPr>
          <w:spacing w:val="-1"/>
        </w:rPr>
        <w:t xml:space="preserve"> </w:t>
      </w:r>
      <w:r>
        <w:t>of Oral and Dental Medicine, or Bachelor of Pharmacy.</w:t>
      </w:r>
    </w:p>
    <w:p w:rsidR="00B57796" w:rsidRDefault="00487D8B">
      <w:pPr>
        <w:pStyle w:val="ListParagraph"/>
        <w:numPr>
          <w:ilvl w:val="1"/>
          <w:numId w:val="12"/>
        </w:numPr>
        <w:tabs>
          <w:tab w:val="left" w:pos="721"/>
        </w:tabs>
        <w:spacing w:before="164"/>
        <w:ind w:left="721" w:hanging="558"/>
        <w:jc w:val="left"/>
      </w:pPr>
      <w:r>
        <w:rPr>
          <w:b/>
          <w:spacing w:val="-2"/>
        </w:rPr>
        <w:t>Examination</w:t>
      </w:r>
      <w:r>
        <w:rPr>
          <w:b/>
          <w:spacing w:val="-6"/>
        </w:rPr>
        <w:t xml:space="preserve"> </w:t>
      </w:r>
      <w:r>
        <w:rPr>
          <w:b/>
          <w:spacing w:val="-2"/>
        </w:rPr>
        <w:t>Hall</w:t>
      </w:r>
      <w:r>
        <w:rPr>
          <w:spacing w:val="-2"/>
        </w:rPr>
        <w:t>:</w:t>
      </w:r>
      <w:r>
        <w:rPr>
          <w:spacing w:val="-5"/>
        </w:rPr>
        <w:t xml:space="preserve"> </w:t>
      </w:r>
      <w:r>
        <w:rPr>
          <w:spacing w:val="-2"/>
        </w:rPr>
        <w:t>an</w:t>
      </w:r>
      <w:r>
        <w:rPr>
          <w:spacing w:val="-9"/>
        </w:rPr>
        <w:t xml:space="preserve"> </w:t>
      </w:r>
      <w:r>
        <w:rPr>
          <w:spacing w:val="-2"/>
        </w:rPr>
        <w:t>approved</w:t>
      </w:r>
      <w:r>
        <w:rPr>
          <w:spacing w:val="-6"/>
        </w:rPr>
        <w:t xml:space="preserve"> </w:t>
      </w:r>
      <w:r>
        <w:rPr>
          <w:spacing w:val="-2"/>
        </w:rPr>
        <w:t>venue</w:t>
      </w:r>
      <w:r>
        <w:rPr>
          <w:spacing w:val="-3"/>
        </w:rPr>
        <w:t xml:space="preserve"> </w:t>
      </w:r>
      <w:r>
        <w:rPr>
          <w:spacing w:val="-2"/>
        </w:rPr>
        <w:t>in</w:t>
      </w:r>
      <w:r>
        <w:rPr>
          <w:spacing w:val="-7"/>
        </w:rPr>
        <w:t xml:space="preserve"> </w:t>
      </w:r>
      <w:r>
        <w:rPr>
          <w:spacing w:val="-2"/>
        </w:rPr>
        <w:t>which</w:t>
      </w:r>
      <w:r>
        <w:rPr>
          <w:spacing w:val="-7"/>
        </w:rPr>
        <w:t xml:space="preserve"> </w:t>
      </w:r>
      <w:r>
        <w:rPr>
          <w:spacing w:val="-2"/>
        </w:rPr>
        <w:t>a</w:t>
      </w:r>
      <w:r>
        <w:rPr>
          <w:spacing w:val="-6"/>
        </w:rPr>
        <w:t xml:space="preserve"> </w:t>
      </w:r>
      <w:r>
        <w:rPr>
          <w:spacing w:val="-2"/>
        </w:rPr>
        <w:t>University</w:t>
      </w:r>
      <w:r>
        <w:rPr>
          <w:spacing w:val="-6"/>
        </w:rPr>
        <w:t xml:space="preserve"> </w:t>
      </w:r>
      <w:r>
        <w:rPr>
          <w:spacing w:val="-2"/>
        </w:rPr>
        <w:t>examination</w:t>
      </w:r>
      <w:r>
        <w:rPr>
          <w:spacing w:val="-9"/>
        </w:rPr>
        <w:t xml:space="preserve"> </w:t>
      </w:r>
      <w:r>
        <w:rPr>
          <w:spacing w:val="-2"/>
        </w:rPr>
        <w:t>may</w:t>
      </w:r>
      <w:r>
        <w:rPr>
          <w:spacing w:val="-6"/>
        </w:rPr>
        <w:t xml:space="preserve"> </w:t>
      </w:r>
      <w:r>
        <w:rPr>
          <w:spacing w:val="-2"/>
        </w:rPr>
        <w:t>be</w:t>
      </w:r>
      <w:r>
        <w:rPr>
          <w:spacing w:val="2"/>
        </w:rPr>
        <w:t xml:space="preserve"> </w:t>
      </w:r>
      <w:r>
        <w:rPr>
          <w:spacing w:val="-2"/>
        </w:rPr>
        <w:t>held.</w:t>
      </w:r>
    </w:p>
    <w:p w:rsidR="00B57796" w:rsidRDefault="00487D8B">
      <w:pPr>
        <w:pStyle w:val="ListParagraph"/>
        <w:numPr>
          <w:ilvl w:val="1"/>
          <w:numId w:val="12"/>
        </w:numPr>
        <w:tabs>
          <w:tab w:val="left" w:pos="731"/>
        </w:tabs>
        <w:spacing w:before="204"/>
        <w:ind w:left="731" w:hanging="568"/>
        <w:jc w:val="left"/>
      </w:pPr>
      <w:r>
        <w:rPr>
          <w:b/>
        </w:rPr>
        <w:t>Examination</w:t>
      </w:r>
      <w:r>
        <w:rPr>
          <w:b/>
          <w:spacing w:val="-11"/>
        </w:rPr>
        <w:t xml:space="preserve"> </w:t>
      </w:r>
      <w:r>
        <w:rPr>
          <w:b/>
        </w:rPr>
        <w:t>Period</w:t>
      </w:r>
      <w:r>
        <w:t>:</w:t>
      </w:r>
      <w:r>
        <w:rPr>
          <w:spacing w:val="-6"/>
        </w:rPr>
        <w:t xml:space="preserve"> </w:t>
      </w:r>
      <w:r>
        <w:t>a</w:t>
      </w:r>
      <w:r>
        <w:rPr>
          <w:spacing w:val="-5"/>
        </w:rPr>
        <w:t xml:space="preserve"> </w:t>
      </w:r>
      <w:r>
        <w:t>period</w:t>
      </w:r>
      <w:r>
        <w:rPr>
          <w:spacing w:val="-7"/>
        </w:rPr>
        <w:t xml:space="preserve"> </w:t>
      </w:r>
      <w:r>
        <w:t>of</w:t>
      </w:r>
      <w:r>
        <w:rPr>
          <w:spacing w:val="-6"/>
        </w:rPr>
        <w:t xml:space="preserve"> </w:t>
      </w:r>
      <w:r>
        <w:t>time</w:t>
      </w:r>
      <w:r>
        <w:rPr>
          <w:spacing w:val="-3"/>
        </w:rPr>
        <w:t xml:space="preserve"> </w:t>
      </w:r>
      <w:r>
        <w:t>set</w:t>
      </w:r>
      <w:r>
        <w:rPr>
          <w:spacing w:val="-5"/>
        </w:rPr>
        <w:t xml:space="preserve"> </w:t>
      </w:r>
      <w:r>
        <w:t>aside</w:t>
      </w:r>
      <w:r>
        <w:rPr>
          <w:spacing w:val="-7"/>
        </w:rPr>
        <w:t xml:space="preserve"> </w:t>
      </w:r>
      <w:r>
        <w:t>for</w:t>
      </w:r>
      <w:r>
        <w:rPr>
          <w:spacing w:val="-5"/>
        </w:rPr>
        <w:t xml:space="preserve"> </w:t>
      </w:r>
      <w:r>
        <w:t>the</w:t>
      </w:r>
      <w:r>
        <w:rPr>
          <w:spacing w:val="-5"/>
        </w:rPr>
        <w:t xml:space="preserve"> </w:t>
      </w:r>
      <w:r>
        <w:t>conduct</w:t>
      </w:r>
      <w:r>
        <w:rPr>
          <w:spacing w:val="-6"/>
        </w:rPr>
        <w:t xml:space="preserve"> </w:t>
      </w:r>
      <w:r>
        <w:t>of</w:t>
      </w:r>
      <w:r>
        <w:rPr>
          <w:spacing w:val="-5"/>
        </w:rPr>
        <w:t xml:space="preserve"> </w:t>
      </w:r>
      <w:r>
        <w:rPr>
          <w:spacing w:val="-2"/>
        </w:rPr>
        <w:t>examinations.</w:t>
      </w:r>
    </w:p>
    <w:p w:rsidR="00B57796" w:rsidRDefault="00487D8B">
      <w:pPr>
        <w:pStyle w:val="ListParagraph"/>
        <w:numPr>
          <w:ilvl w:val="1"/>
          <w:numId w:val="12"/>
        </w:numPr>
        <w:tabs>
          <w:tab w:val="left" w:pos="723"/>
          <w:tab w:val="left" w:pos="729"/>
        </w:tabs>
        <w:spacing w:before="230" w:line="276" w:lineRule="auto"/>
        <w:ind w:left="729" w:right="159"/>
        <w:jc w:val="both"/>
      </w:pPr>
      <w:r>
        <w:rPr>
          <w:b/>
        </w:rPr>
        <w:t>External Students</w:t>
      </w:r>
      <w:r>
        <w:t>: students who have failed after two years of regular studies, but who</w:t>
      </w:r>
      <w:r>
        <w:rPr>
          <w:spacing w:val="-14"/>
        </w:rPr>
        <w:t xml:space="preserve"> </w:t>
      </w:r>
      <w:r>
        <w:t>repeats</w:t>
      </w:r>
      <w:r>
        <w:rPr>
          <w:spacing w:val="-13"/>
        </w:rPr>
        <w:t xml:space="preserve"> </w:t>
      </w:r>
      <w:r>
        <w:t>for</w:t>
      </w:r>
      <w:r>
        <w:rPr>
          <w:spacing w:val="-13"/>
        </w:rPr>
        <w:t xml:space="preserve"> </w:t>
      </w:r>
      <w:r>
        <w:t>up</w:t>
      </w:r>
      <w:r>
        <w:rPr>
          <w:spacing w:val="-14"/>
        </w:rPr>
        <w:t xml:space="preserve"> </w:t>
      </w:r>
      <w:r>
        <w:t>to</w:t>
      </w:r>
      <w:r>
        <w:rPr>
          <w:spacing w:val="-13"/>
        </w:rPr>
        <w:t xml:space="preserve"> </w:t>
      </w:r>
      <w:r>
        <w:t>two</w:t>
      </w:r>
      <w:r>
        <w:rPr>
          <w:spacing w:val="-13"/>
        </w:rPr>
        <w:t xml:space="preserve"> </w:t>
      </w:r>
      <w:r>
        <w:t>years</w:t>
      </w:r>
      <w:r>
        <w:rPr>
          <w:spacing w:val="-13"/>
        </w:rPr>
        <w:t xml:space="preserve"> </w:t>
      </w:r>
      <w:r>
        <w:t>by</w:t>
      </w:r>
      <w:r>
        <w:rPr>
          <w:spacing w:val="-14"/>
        </w:rPr>
        <w:t xml:space="preserve"> </w:t>
      </w:r>
      <w:r>
        <w:t>attending</w:t>
      </w:r>
      <w:r>
        <w:rPr>
          <w:spacing w:val="-13"/>
        </w:rPr>
        <w:t xml:space="preserve"> </w:t>
      </w:r>
      <w:r>
        <w:t>the</w:t>
      </w:r>
      <w:r>
        <w:rPr>
          <w:spacing w:val="-13"/>
        </w:rPr>
        <w:t xml:space="preserve"> </w:t>
      </w:r>
      <w:r>
        <w:t>assessment</w:t>
      </w:r>
      <w:r>
        <w:rPr>
          <w:spacing w:val="-13"/>
        </w:rPr>
        <w:t xml:space="preserve"> </w:t>
      </w:r>
      <w:r>
        <w:t>of</w:t>
      </w:r>
      <w:r>
        <w:rPr>
          <w:spacing w:val="-14"/>
        </w:rPr>
        <w:t xml:space="preserve"> </w:t>
      </w:r>
      <w:r>
        <w:t>the</w:t>
      </w:r>
      <w:r>
        <w:rPr>
          <w:spacing w:val="-13"/>
        </w:rPr>
        <w:t xml:space="preserve"> </w:t>
      </w:r>
      <w:r>
        <w:t>modules</w:t>
      </w:r>
      <w:r>
        <w:rPr>
          <w:spacing w:val="-13"/>
        </w:rPr>
        <w:t xml:space="preserve"> </w:t>
      </w:r>
      <w:r>
        <w:t>only,</w:t>
      </w:r>
      <w:r>
        <w:rPr>
          <w:spacing w:val="-13"/>
        </w:rPr>
        <w:t xml:space="preserve"> </w:t>
      </w:r>
      <w:r>
        <w:t>without attending any teaching sessions. The University’s Attendance Policy is not applied to External Students.</w:t>
      </w:r>
    </w:p>
    <w:p w:rsidR="00B57796" w:rsidRDefault="00487D8B">
      <w:pPr>
        <w:pStyle w:val="ListParagraph"/>
        <w:numPr>
          <w:ilvl w:val="1"/>
          <w:numId w:val="12"/>
        </w:numPr>
        <w:tabs>
          <w:tab w:val="left" w:pos="723"/>
          <w:tab w:val="left" w:pos="729"/>
        </w:tabs>
        <w:spacing w:before="197" w:line="276" w:lineRule="auto"/>
        <w:ind w:left="729" w:right="158"/>
        <w:jc w:val="both"/>
      </w:pPr>
      <w:r>
        <w:rPr>
          <w:b/>
        </w:rPr>
        <w:t>FHEQ</w:t>
      </w:r>
      <w:r>
        <w:t xml:space="preserve">: the UK Quality Assurance Agency’s Framework for Higher Education </w:t>
      </w:r>
      <w:r>
        <w:rPr>
          <w:spacing w:val="-2"/>
        </w:rPr>
        <w:t>Qualification.</w:t>
      </w:r>
    </w:p>
    <w:p w:rsidR="00B57796" w:rsidRDefault="00487D8B">
      <w:pPr>
        <w:pStyle w:val="ListParagraph"/>
        <w:numPr>
          <w:ilvl w:val="1"/>
          <w:numId w:val="12"/>
        </w:numPr>
        <w:tabs>
          <w:tab w:val="left" w:pos="724"/>
        </w:tabs>
        <w:spacing w:before="195"/>
        <w:ind w:left="724" w:hanging="561"/>
        <w:jc w:val="left"/>
      </w:pPr>
      <w:r>
        <w:rPr>
          <w:b/>
        </w:rPr>
        <w:t>IELTS</w:t>
      </w:r>
      <w:r>
        <w:t>:</w:t>
      </w:r>
      <w:r>
        <w:rPr>
          <w:spacing w:val="-14"/>
        </w:rPr>
        <w:t xml:space="preserve"> </w:t>
      </w:r>
      <w:r>
        <w:t>International</w:t>
      </w:r>
      <w:r>
        <w:rPr>
          <w:spacing w:val="-6"/>
        </w:rPr>
        <w:t xml:space="preserve"> </w:t>
      </w:r>
      <w:r>
        <w:t>English</w:t>
      </w:r>
      <w:r>
        <w:rPr>
          <w:spacing w:val="-12"/>
        </w:rPr>
        <w:t xml:space="preserve"> </w:t>
      </w:r>
      <w:r>
        <w:t>Language</w:t>
      </w:r>
      <w:r>
        <w:rPr>
          <w:spacing w:val="-9"/>
        </w:rPr>
        <w:t xml:space="preserve"> </w:t>
      </w:r>
      <w:r>
        <w:t>Testing</w:t>
      </w:r>
      <w:r>
        <w:rPr>
          <w:spacing w:val="-7"/>
        </w:rPr>
        <w:t xml:space="preserve"> </w:t>
      </w:r>
      <w:r>
        <w:rPr>
          <w:spacing w:val="-2"/>
        </w:rPr>
        <w:t>System.</w:t>
      </w:r>
    </w:p>
    <w:p w:rsidR="00B57796" w:rsidRDefault="00487D8B">
      <w:pPr>
        <w:pStyle w:val="ListParagraph"/>
        <w:numPr>
          <w:ilvl w:val="1"/>
          <w:numId w:val="12"/>
        </w:numPr>
        <w:tabs>
          <w:tab w:val="left" w:pos="721"/>
        </w:tabs>
        <w:spacing w:before="238"/>
        <w:ind w:left="721" w:hanging="561"/>
        <w:jc w:val="left"/>
      </w:pPr>
      <w:r>
        <w:rPr>
          <w:b/>
        </w:rPr>
        <w:t>Impaired</w:t>
      </w:r>
      <w:r>
        <w:rPr>
          <w:b/>
          <w:spacing w:val="7"/>
        </w:rPr>
        <w:t xml:space="preserve"> </w:t>
      </w:r>
      <w:r>
        <w:rPr>
          <w:b/>
        </w:rPr>
        <w:t>Performance</w:t>
      </w:r>
      <w:r>
        <w:t>:</w:t>
      </w:r>
      <w:r>
        <w:rPr>
          <w:spacing w:val="9"/>
        </w:rPr>
        <w:t xml:space="preserve"> </w:t>
      </w:r>
      <w:r>
        <w:t>circumstances,</w:t>
      </w:r>
      <w:r>
        <w:rPr>
          <w:spacing w:val="9"/>
        </w:rPr>
        <w:t xml:space="preserve"> </w:t>
      </w:r>
      <w:r>
        <w:t>such</w:t>
      </w:r>
      <w:r>
        <w:rPr>
          <w:spacing w:val="9"/>
        </w:rPr>
        <w:t xml:space="preserve"> </w:t>
      </w:r>
      <w:r>
        <w:t>as</w:t>
      </w:r>
      <w:r>
        <w:rPr>
          <w:spacing w:val="9"/>
        </w:rPr>
        <w:t xml:space="preserve"> </w:t>
      </w:r>
      <w:r>
        <w:t>illness</w:t>
      </w:r>
      <w:r>
        <w:rPr>
          <w:spacing w:val="9"/>
        </w:rPr>
        <w:t xml:space="preserve"> </w:t>
      </w:r>
      <w:r>
        <w:t>or</w:t>
      </w:r>
      <w:r>
        <w:rPr>
          <w:spacing w:val="9"/>
        </w:rPr>
        <w:t xml:space="preserve"> </w:t>
      </w:r>
      <w:r>
        <w:t>family</w:t>
      </w:r>
      <w:r>
        <w:rPr>
          <w:spacing w:val="7"/>
        </w:rPr>
        <w:t xml:space="preserve"> </w:t>
      </w:r>
      <w:r>
        <w:t>bereavement,</w:t>
      </w:r>
      <w:r>
        <w:rPr>
          <w:spacing w:val="9"/>
        </w:rPr>
        <w:t xml:space="preserve"> </w:t>
      </w:r>
      <w:r>
        <w:rPr>
          <w:spacing w:val="-4"/>
        </w:rPr>
        <w:t>that</w:t>
      </w:r>
    </w:p>
    <w:p w:rsidR="00B57796" w:rsidRDefault="00487D8B">
      <w:pPr>
        <w:pStyle w:val="BodyText"/>
        <w:spacing w:before="38"/>
        <w:ind w:left="782" w:firstLine="0"/>
        <w:jc w:val="left"/>
      </w:pPr>
      <w:r>
        <w:t>may</w:t>
      </w:r>
      <w:r>
        <w:rPr>
          <w:spacing w:val="-9"/>
        </w:rPr>
        <w:t xml:space="preserve"> </w:t>
      </w:r>
      <w:r>
        <w:t>have</w:t>
      </w:r>
      <w:r>
        <w:rPr>
          <w:spacing w:val="-5"/>
        </w:rPr>
        <w:t xml:space="preserve"> </w:t>
      </w:r>
      <w:r>
        <w:t>adversely</w:t>
      </w:r>
      <w:r>
        <w:rPr>
          <w:spacing w:val="-7"/>
        </w:rPr>
        <w:t xml:space="preserve"> </w:t>
      </w:r>
      <w:r>
        <w:t>impacted</w:t>
      </w:r>
      <w:r>
        <w:rPr>
          <w:spacing w:val="-6"/>
        </w:rPr>
        <w:t xml:space="preserve"> </w:t>
      </w:r>
      <w:r>
        <w:t>a</w:t>
      </w:r>
      <w:r>
        <w:rPr>
          <w:spacing w:val="-6"/>
        </w:rPr>
        <w:t xml:space="preserve"> </w:t>
      </w:r>
      <w:r>
        <w:t>student’s</w:t>
      </w:r>
      <w:r>
        <w:rPr>
          <w:spacing w:val="-6"/>
        </w:rPr>
        <w:t xml:space="preserve"> </w:t>
      </w:r>
      <w:r>
        <w:t>academic</w:t>
      </w:r>
      <w:r>
        <w:rPr>
          <w:spacing w:val="-2"/>
        </w:rPr>
        <w:t xml:space="preserve"> performance.</w:t>
      </w:r>
    </w:p>
    <w:p w:rsidR="00B57796" w:rsidRDefault="00487D8B">
      <w:pPr>
        <w:pStyle w:val="ListParagraph"/>
        <w:numPr>
          <w:ilvl w:val="1"/>
          <w:numId w:val="12"/>
        </w:numPr>
        <w:tabs>
          <w:tab w:val="left" w:pos="720"/>
          <w:tab w:val="left" w:pos="729"/>
        </w:tabs>
        <w:spacing w:before="204" w:line="276" w:lineRule="auto"/>
        <w:ind w:left="729" w:right="154"/>
        <w:jc w:val="both"/>
      </w:pPr>
      <w:r>
        <w:rPr>
          <w:b/>
        </w:rPr>
        <w:t>Intended</w:t>
      </w:r>
      <w:r>
        <w:rPr>
          <w:b/>
          <w:spacing w:val="-9"/>
        </w:rPr>
        <w:t xml:space="preserve"> </w:t>
      </w:r>
      <w:r>
        <w:rPr>
          <w:b/>
        </w:rPr>
        <w:t>Learning</w:t>
      </w:r>
      <w:r>
        <w:rPr>
          <w:b/>
          <w:spacing w:val="-9"/>
        </w:rPr>
        <w:t xml:space="preserve"> </w:t>
      </w:r>
      <w:r>
        <w:rPr>
          <w:b/>
        </w:rPr>
        <w:t>Outcomes</w:t>
      </w:r>
      <w:r>
        <w:rPr>
          <w:b/>
          <w:spacing w:val="-5"/>
        </w:rPr>
        <w:t xml:space="preserve"> </w:t>
      </w:r>
      <w:r>
        <w:rPr>
          <w:b/>
        </w:rPr>
        <w:t>(ILOs)</w:t>
      </w:r>
      <w:r>
        <w:t>:</w:t>
      </w:r>
      <w:r>
        <w:rPr>
          <w:spacing w:val="-4"/>
        </w:rPr>
        <w:t xml:space="preserve"> </w:t>
      </w:r>
      <w:r>
        <w:t>every</w:t>
      </w:r>
      <w:r>
        <w:rPr>
          <w:spacing w:val="-9"/>
        </w:rPr>
        <w:t xml:space="preserve"> </w:t>
      </w:r>
      <w:proofErr w:type="spellStart"/>
      <w:r>
        <w:t>programme</w:t>
      </w:r>
      <w:proofErr w:type="spellEnd"/>
      <w:r>
        <w:rPr>
          <w:spacing w:val="-7"/>
        </w:rPr>
        <w:t xml:space="preserve"> </w:t>
      </w:r>
      <w:r>
        <w:t>has</w:t>
      </w:r>
      <w:r>
        <w:rPr>
          <w:spacing w:val="-5"/>
        </w:rPr>
        <w:t xml:space="preserve"> </w:t>
      </w:r>
      <w:r>
        <w:t>a</w:t>
      </w:r>
      <w:r>
        <w:rPr>
          <w:spacing w:val="-12"/>
        </w:rPr>
        <w:t xml:space="preserve"> </w:t>
      </w:r>
      <w:r>
        <w:t>number</w:t>
      </w:r>
      <w:r>
        <w:rPr>
          <w:spacing w:val="-8"/>
        </w:rPr>
        <w:t xml:space="preserve"> </w:t>
      </w:r>
      <w:r>
        <w:t>of</w:t>
      </w:r>
      <w:r>
        <w:rPr>
          <w:spacing w:val="-9"/>
        </w:rPr>
        <w:t xml:space="preserve"> </w:t>
      </w:r>
      <w:r>
        <w:t>ILOs</w:t>
      </w:r>
      <w:r>
        <w:rPr>
          <w:spacing w:val="-2"/>
        </w:rPr>
        <w:t xml:space="preserve"> </w:t>
      </w:r>
      <w:r>
        <w:t xml:space="preserve">that describe the knowledge, understanding and skills a student can expect to be able to demonstrate at the end of the </w:t>
      </w:r>
      <w:proofErr w:type="spellStart"/>
      <w:r>
        <w:t>programme</w:t>
      </w:r>
      <w:proofErr w:type="spellEnd"/>
      <w:r>
        <w:t>. These ILOs are delivered through the modules, and each module has its own defined set of ILOs.</w:t>
      </w:r>
    </w:p>
    <w:p w:rsidR="00B57796" w:rsidRDefault="00487D8B">
      <w:pPr>
        <w:pStyle w:val="ListParagraph"/>
        <w:numPr>
          <w:ilvl w:val="1"/>
          <w:numId w:val="12"/>
        </w:numPr>
        <w:tabs>
          <w:tab w:val="left" w:pos="721"/>
          <w:tab w:val="left" w:pos="729"/>
        </w:tabs>
        <w:spacing w:before="160" w:line="276" w:lineRule="auto"/>
        <w:ind w:left="729" w:right="157"/>
        <w:jc w:val="both"/>
      </w:pPr>
      <w:r>
        <w:rPr>
          <w:b/>
        </w:rPr>
        <w:t>Intermediate Award</w:t>
      </w:r>
      <w:r>
        <w:t xml:space="preserve">: subject to </w:t>
      </w:r>
      <w:proofErr w:type="spellStart"/>
      <w:r>
        <w:t>programme</w:t>
      </w:r>
      <w:proofErr w:type="spellEnd"/>
      <w:r>
        <w:t xml:space="preserve"> regulations, the highest level of award for which a student is eligible where he or she has not successfully completed the end qualification</w:t>
      </w:r>
      <w:r>
        <w:rPr>
          <w:spacing w:val="-14"/>
        </w:rPr>
        <w:t xml:space="preserve"> </w:t>
      </w:r>
      <w:r>
        <w:t>or</w:t>
      </w:r>
      <w:r>
        <w:rPr>
          <w:spacing w:val="-13"/>
        </w:rPr>
        <w:t xml:space="preserve"> </w:t>
      </w:r>
      <w:r>
        <w:t>wishes</w:t>
      </w:r>
      <w:r>
        <w:rPr>
          <w:spacing w:val="-13"/>
        </w:rPr>
        <w:t xml:space="preserve"> </w:t>
      </w:r>
      <w:r>
        <w:t>to</w:t>
      </w:r>
      <w:r>
        <w:rPr>
          <w:spacing w:val="-14"/>
        </w:rPr>
        <w:t xml:space="preserve"> </w:t>
      </w:r>
      <w:r>
        <w:t>withdraw</w:t>
      </w:r>
      <w:r>
        <w:rPr>
          <w:spacing w:val="-13"/>
        </w:rPr>
        <w:t xml:space="preserve"> </w:t>
      </w:r>
      <w:r>
        <w:t>before</w:t>
      </w:r>
      <w:r>
        <w:rPr>
          <w:spacing w:val="-13"/>
        </w:rPr>
        <w:t xml:space="preserve"> </w:t>
      </w:r>
      <w:r>
        <w:t>completing</w:t>
      </w:r>
      <w:r>
        <w:rPr>
          <w:spacing w:val="-13"/>
        </w:rPr>
        <w:t xml:space="preserve"> </w:t>
      </w:r>
      <w:r>
        <w:t>the</w:t>
      </w:r>
      <w:r>
        <w:rPr>
          <w:spacing w:val="-14"/>
        </w:rPr>
        <w:t xml:space="preserve"> </w:t>
      </w:r>
      <w:r>
        <w:t>end</w:t>
      </w:r>
      <w:r>
        <w:rPr>
          <w:spacing w:val="-13"/>
        </w:rPr>
        <w:t xml:space="preserve"> </w:t>
      </w:r>
      <w:r>
        <w:t>qualification,</w:t>
      </w:r>
      <w:r>
        <w:rPr>
          <w:spacing w:val="-13"/>
        </w:rPr>
        <w:t xml:space="preserve"> </w:t>
      </w:r>
      <w:r>
        <w:t>for</w:t>
      </w:r>
      <w:r>
        <w:rPr>
          <w:spacing w:val="-13"/>
        </w:rPr>
        <w:t xml:space="preserve"> </w:t>
      </w:r>
      <w:r>
        <w:t xml:space="preserve">example, a </w:t>
      </w:r>
      <w:proofErr w:type="spellStart"/>
      <w:r>
        <w:t>CertHE</w:t>
      </w:r>
      <w:proofErr w:type="spellEnd"/>
      <w:r>
        <w:t xml:space="preserve"> (Certificate of Higher Education) or </w:t>
      </w:r>
      <w:proofErr w:type="spellStart"/>
      <w:r>
        <w:t>DipHE</w:t>
      </w:r>
      <w:proofErr w:type="spellEnd"/>
      <w:r>
        <w:t xml:space="preserve"> (Diploma of Higher Education). Intermediate awards differ for Queen Margaret University awards (SCQF) and are specified in the Faculty of Nursing by-laws.</w:t>
      </w:r>
    </w:p>
    <w:p w:rsidR="00B57796" w:rsidRDefault="00487D8B">
      <w:pPr>
        <w:pStyle w:val="ListParagraph"/>
        <w:numPr>
          <w:ilvl w:val="1"/>
          <w:numId w:val="12"/>
        </w:numPr>
        <w:tabs>
          <w:tab w:val="left" w:pos="720"/>
          <w:tab w:val="left" w:pos="729"/>
        </w:tabs>
        <w:spacing w:before="160" w:line="276" w:lineRule="auto"/>
        <w:ind w:left="729" w:right="164"/>
        <w:jc w:val="both"/>
      </w:pPr>
      <w:r>
        <w:rPr>
          <w:b/>
        </w:rPr>
        <w:t>Learning Outcomes</w:t>
      </w:r>
      <w:r>
        <w:t>: statements of what a student can be expected to know, understand and/or be able to do as a result of a learning experience.</w:t>
      </w:r>
    </w:p>
    <w:p w:rsidR="00B57796" w:rsidRDefault="00487D8B">
      <w:pPr>
        <w:pStyle w:val="ListParagraph"/>
        <w:numPr>
          <w:ilvl w:val="1"/>
          <w:numId w:val="12"/>
        </w:numPr>
        <w:tabs>
          <w:tab w:val="left" w:pos="722"/>
        </w:tabs>
        <w:spacing w:before="80"/>
        <w:ind w:left="722" w:hanging="559"/>
        <w:jc w:val="left"/>
      </w:pPr>
      <w:r>
        <w:rPr>
          <w:b/>
        </w:rPr>
        <w:t>Leave</w:t>
      </w:r>
      <w:r>
        <w:rPr>
          <w:b/>
          <w:spacing w:val="-16"/>
        </w:rPr>
        <w:t xml:space="preserve"> </w:t>
      </w:r>
      <w:r>
        <w:rPr>
          <w:b/>
        </w:rPr>
        <w:t>of</w:t>
      </w:r>
      <w:r>
        <w:rPr>
          <w:b/>
          <w:spacing w:val="-14"/>
        </w:rPr>
        <w:t xml:space="preserve"> </w:t>
      </w:r>
      <w:r>
        <w:rPr>
          <w:b/>
        </w:rPr>
        <w:t>Absence</w:t>
      </w:r>
      <w:r>
        <w:t>:</w:t>
      </w:r>
      <w:r>
        <w:rPr>
          <w:spacing w:val="-12"/>
        </w:rPr>
        <w:t xml:space="preserve"> </w:t>
      </w:r>
      <w:r>
        <w:t>an</w:t>
      </w:r>
      <w:r>
        <w:rPr>
          <w:spacing w:val="-12"/>
        </w:rPr>
        <w:t xml:space="preserve"> </w:t>
      </w:r>
      <w:r>
        <w:t>authorized</w:t>
      </w:r>
      <w:r>
        <w:rPr>
          <w:spacing w:val="-10"/>
        </w:rPr>
        <w:t xml:space="preserve"> </w:t>
      </w:r>
      <w:r>
        <w:t>period</w:t>
      </w:r>
      <w:r>
        <w:rPr>
          <w:spacing w:val="-12"/>
        </w:rPr>
        <w:t xml:space="preserve"> </w:t>
      </w:r>
      <w:r>
        <w:t>of</w:t>
      </w:r>
      <w:r>
        <w:rPr>
          <w:spacing w:val="-11"/>
        </w:rPr>
        <w:t xml:space="preserve"> </w:t>
      </w:r>
      <w:r>
        <w:t>absence</w:t>
      </w:r>
      <w:r>
        <w:rPr>
          <w:spacing w:val="-9"/>
        </w:rPr>
        <w:t xml:space="preserve"> </w:t>
      </w:r>
      <w:r>
        <w:t>from</w:t>
      </w:r>
      <w:r>
        <w:rPr>
          <w:spacing w:val="-11"/>
        </w:rPr>
        <w:t xml:space="preserve"> </w:t>
      </w:r>
      <w:r>
        <w:t>attendance</w:t>
      </w:r>
      <w:r>
        <w:rPr>
          <w:spacing w:val="-9"/>
        </w:rPr>
        <w:t xml:space="preserve"> </w:t>
      </w:r>
      <w:r>
        <w:t>on</w:t>
      </w:r>
      <w:r>
        <w:rPr>
          <w:spacing w:val="-12"/>
        </w:rPr>
        <w:t xml:space="preserve"> </w:t>
      </w:r>
      <w:r>
        <w:t>a</w:t>
      </w:r>
      <w:r>
        <w:rPr>
          <w:spacing w:val="-13"/>
        </w:rPr>
        <w:t xml:space="preserve"> </w:t>
      </w:r>
      <w:proofErr w:type="spellStart"/>
      <w:r>
        <w:rPr>
          <w:spacing w:val="-2"/>
        </w:rPr>
        <w:t>programme</w:t>
      </w:r>
      <w:proofErr w:type="spellEnd"/>
      <w:r>
        <w:rPr>
          <w:spacing w:val="-2"/>
        </w:rPr>
        <w:t>.</w:t>
      </w:r>
    </w:p>
    <w:p w:rsidR="00B57796" w:rsidRDefault="00B57796">
      <w:pPr>
        <w:pStyle w:val="ListParagraph"/>
        <w:jc w:val="left"/>
        <w:sectPr w:rsidR="00B57796">
          <w:pgSz w:w="11920" w:h="16850"/>
          <w:pgMar w:top="1280" w:right="1275" w:bottom="1300" w:left="1275" w:header="0" w:footer="1105" w:gutter="0"/>
          <w:cols w:space="720"/>
        </w:sectPr>
      </w:pPr>
    </w:p>
    <w:p w:rsidR="00B57796" w:rsidRDefault="00487D8B">
      <w:pPr>
        <w:pStyle w:val="ListParagraph"/>
        <w:numPr>
          <w:ilvl w:val="1"/>
          <w:numId w:val="12"/>
        </w:numPr>
        <w:tabs>
          <w:tab w:val="left" w:pos="721"/>
          <w:tab w:val="left" w:pos="729"/>
        </w:tabs>
        <w:spacing w:before="80" w:line="276" w:lineRule="auto"/>
        <w:ind w:left="729" w:right="157"/>
        <w:jc w:val="both"/>
      </w:pPr>
      <w:r>
        <w:rPr>
          <w:b/>
        </w:rPr>
        <w:t>Level</w:t>
      </w:r>
      <w:r>
        <w:t>:</w:t>
      </w:r>
      <w:r>
        <w:rPr>
          <w:spacing w:val="-13"/>
        </w:rPr>
        <w:t xml:space="preserve"> </w:t>
      </w:r>
      <w:r>
        <w:t>the</w:t>
      </w:r>
      <w:r>
        <w:rPr>
          <w:spacing w:val="-11"/>
        </w:rPr>
        <w:t xml:space="preserve"> </w:t>
      </w:r>
      <w:r>
        <w:t>level</w:t>
      </w:r>
      <w:r>
        <w:rPr>
          <w:spacing w:val="-10"/>
        </w:rPr>
        <w:t xml:space="preserve"> </w:t>
      </w:r>
      <w:r>
        <w:t>of</w:t>
      </w:r>
      <w:r>
        <w:rPr>
          <w:spacing w:val="-12"/>
        </w:rPr>
        <w:t xml:space="preserve"> </w:t>
      </w:r>
      <w:r>
        <w:t>a</w:t>
      </w:r>
      <w:r>
        <w:rPr>
          <w:spacing w:val="-14"/>
        </w:rPr>
        <w:t xml:space="preserve"> </w:t>
      </w:r>
      <w:r>
        <w:t>module</w:t>
      </w:r>
      <w:r>
        <w:rPr>
          <w:spacing w:val="-10"/>
        </w:rPr>
        <w:t xml:space="preserve"> </w:t>
      </w:r>
      <w:r>
        <w:t>indicates</w:t>
      </w:r>
      <w:r>
        <w:rPr>
          <w:spacing w:val="-6"/>
        </w:rPr>
        <w:t xml:space="preserve"> </w:t>
      </w:r>
      <w:r>
        <w:t>its</w:t>
      </w:r>
      <w:r>
        <w:rPr>
          <w:spacing w:val="-11"/>
        </w:rPr>
        <w:t xml:space="preserve"> </w:t>
      </w:r>
      <w:r>
        <w:t>relative</w:t>
      </w:r>
      <w:r>
        <w:rPr>
          <w:spacing w:val="-12"/>
        </w:rPr>
        <w:t xml:space="preserve"> </w:t>
      </w:r>
      <w:r>
        <w:t>difficulty.</w:t>
      </w:r>
      <w:r>
        <w:rPr>
          <w:spacing w:val="-9"/>
        </w:rPr>
        <w:t xml:space="preserve"> </w:t>
      </w:r>
      <w:proofErr w:type="spellStart"/>
      <w:r>
        <w:t>Programmes</w:t>
      </w:r>
      <w:proofErr w:type="spellEnd"/>
      <w:r>
        <w:rPr>
          <w:spacing w:val="-11"/>
        </w:rPr>
        <w:t xml:space="preserve"> </w:t>
      </w:r>
      <w:r>
        <w:t>are</w:t>
      </w:r>
      <w:r>
        <w:rPr>
          <w:spacing w:val="-13"/>
        </w:rPr>
        <w:t xml:space="preserve"> </w:t>
      </w:r>
      <w:r>
        <w:t>divided</w:t>
      </w:r>
      <w:r>
        <w:rPr>
          <w:spacing w:val="-12"/>
        </w:rPr>
        <w:t xml:space="preserve"> </w:t>
      </w:r>
      <w:r>
        <w:t>into four levels, each one requiring study at a more advanced level than the previous one.</w:t>
      </w:r>
    </w:p>
    <w:p w:rsidR="00B57796" w:rsidRDefault="00487D8B">
      <w:pPr>
        <w:pStyle w:val="ListParagraph"/>
        <w:numPr>
          <w:ilvl w:val="1"/>
          <w:numId w:val="12"/>
        </w:numPr>
        <w:tabs>
          <w:tab w:val="left" w:pos="721"/>
          <w:tab w:val="left" w:pos="729"/>
        </w:tabs>
        <w:spacing w:before="157" w:line="273" w:lineRule="auto"/>
        <w:ind w:left="729" w:right="163"/>
        <w:jc w:val="both"/>
      </w:pPr>
      <w:r>
        <w:rPr>
          <w:b/>
        </w:rPr>
        <w:t>Marking Criteria</w:t>
      </w:r>
      <w:r>
        <w:t>: guidelines for marking, approved periodically and interpreted by examiners in the context of the subject.</w:t>
      </w:r>
    </w:p>
    <w:p w:rsidR="00B57796" w:rsidRDefault="00487D8B">
      <w:pPr>
        <w:pStyle w:val="ListParagraph"/>
        <w:numPr>
          <w:ilvl w:val="1"/>
          <w:numId w:val="12"/>
        </w:numPr>
        <w:tabs>
          <w:tab w:val="left" w:pos="720"/>
          <w:tab w:val="left" w:pos="729"/>
        </w:tabs>
        <w:spacing w:before="160" w:line="273" w:lineRule="auto"/>
        <w:ind w:left="729" w:right="167"/>
        <w:jc w:val="both"/>
      </w:pPr>
      <w:r>
        <w:rPr>
          <w:b/>
        </w:rPr>
        <w:t>Module</w:t>
      </w:r>
      <w:r>
        <w:t>: a separate, identifiable and self-contained unit of study at a specified level, delivered over one or two semesters, assessed and given a credit value.</w:t>
      </w:r>
    </w:p>
    <w:p w:rsidR="00B57796" w:rsidRDefault="00487D8B">
      <w:pPr>
        <w:pStyle w:val="ListParagraph"/>
        <w:numPr>
          <w:ilvl w:val="1"/>
          <w:numId w:val="12"/>
        </w:numPr>
        <w:tabs>
          <w:tab w:val="left" w:pos="720"/>
          <w:tab w:val="left" w:pos="729"/>
        </w:tabs>
        <w:spacing w:before="159" w:line="276" w:lineRule="auto"/>
        <w:ind w:left="729" w:right="164"/>
        <w:jc w:val="both"/>
      </w:pPr>
      <w:r>
        <w:rPr>
          <w:b/>
        </w:rPr>
        <w:t>Module Assessment</w:t>
      </w:r>
      <w:r>
        <w:t>: the processes by which a student is able to demonstrate achievement of the learning outcomes of a module.</w:t>
      </w:r>
    </w:p>
    <w:p w:rsidR="00B57796" w:rsidRDefault="00487D8B">
      <w:pPr>
        <w:pStyle w:val="ListParagraph"/>
        <w:numPr>
          <w:ilvl w:val="1"/>
          <w:numId w:val="12"/>
        </w:numPr>
        <w:tabs>
          <w:tab w:val="left" w:pos="722"/>
        </w:tabs>
        <w:spacing w:before="155"/>
        <w:ind w:left="722" w:hanging="559"/>
        <w:jc w:val="left"/>
      </w:pPr>
      <w:r>
        <w:rPr>
          <w:b/>
        </w:rPr>
        <w:t>Optional</w:t>
      </w:r>
      <w:r>
        <w:rPr>
          <w:b/>
          <w:spacing w:val="-8"/>
        </w:rPr>
        <w:t xml:space="preserve"> </w:t>
      </w:r>
      <w:r>
        <w:rPr>
          <w:b/>
        </w:rPr>
        <w:t>Module</w:t>
      </w:r>
      <w:r>
        <w:t>:</w:t>
      </w:r>
      <w:r>
        <w:rPr>
          <w:spacing w:val="-1"/>
        </w:rPr>
        <w:t xml:space="preserve"> </w:t>
      </w:r>
      <w:r>
        <w:t>a</w:t>
      </w:r>
      <w:r>
        <w:rPr>
          <w:spacing w:val="-3"/>
        </w:rPr>
        <w:t xml:space="preserve"> </w:t>
      </w:r>
      <w:r>
        <w:t>module that</w:t>
      </w:r>
      <w:r>
        <w:rPr>
          <w:spacing w:val="-2"/>
        </w:rPr>
        <w:t xml:space="preserve"> </w:t>
      </w:r>
      <w:r>
        <w:t>is</w:t>
      </w:r>
      <w:r>
        <w:rPr>
          <w:spacing w:val="-6"/>
        </w:rPr>
        <w:t xml:space="preserve"> </w:t>
      </w:r>
      <w:r>
        <w:t>optional</w:t>
      </w:r>
      <w:r>
        <w:rPr>
          <w:spacing w:val="-4"/>
        </w:rPr>
        <w:t xml:space="preserve"> </w:t>
      </w:r>
      <w:r>
        <w:t>for</w:t>
      </w:r>
      <w:r>
        <w:rPr>
          <w:spacing w:val="-1"/>
        </w:rPr>
        <w:t xml:space="preserve"> </w:t>
      </w:r>
      <w:r>
        <w:t>students registered</w:t>
      </w:r>
      <w:r>
        <w:rPr>
          <w:spacing w:val="-3"/>
        </w:rPr>
        <w:t xml:space="preserve"> </w:t>
      </w:r>
      <w:r>
        <w:t>on</w:t>
      </w:r>
      <w:r>
        <w:rPr>
          <w:spacing w:val="-2"/>
        </w:rPr>
        <w:t xml:space="preserve"> </w:t>
      </w:r>
      <w:r>
        <w:t>a</w:t>
      </w:r>
      <w:r>
        <w:rPr>
          <w:spacing w:val="-5"/>
        </w:rPr>
        <w:t xml:space="preserve"> </w:t>
      </w:r>
      <w:proofErr w:type="spellStart"/>
      <w:r>
        <w:rPr>
          <w:spacing w:val="-2"/>
        </w:rPr>
        <w:t>programme</w:t>
      </w:r>
      <w:proofErr w:type="spellEnd"/>
      <w:r>
        <w:rPr>
          <w:spacing w:val="-2"/>
        </w:rPr>
        <w:t>.</w:t>
      </w:r>
    </w:p>
    <w:p w:rsidR="00B57796" w:rsidRDefault="00487D8B">
      <w:pPr>
        <w:pStyle w:val="ListParagraph"/>
        <w:numPr>
          <w:ilvl w:val="1"/>
          <w:numId w:val="12"/>
        </w:numPr>
        <w:tabs>
          <w:tab w:val="left" w:pos="721"/>
          <w:tab w:val="left" w:pos="724"/>
        </w:tabs>
        <w:spacing w:before="195" w:line="276" w:lineRule="auto"/>
        <w:ind w:left="724" w:right="84" w:hanging="562"/>
        <w:jc w:val="both"/>
      </w:pPr>
      <w:proofErr w:type="spellStart"/>
      <w:r>
        <w:rPr>
          <w:b/>
        </w:rPr>
        <w:t>Programme</w:t>
      </w:r>
      <w:proofErr w:type="spellEnd"/>
      <w:r>
        <w:t>: a collection of modules grouped under a specific title, the details and regulations of which have</w:t>
      </w:r>
      <w:r>
        <w:rPr>
          <w:spacing w:val="-1"/>
        </w:rPr>
        <w:t xml:space="preserve"> </w:t>
      </w:r>
      <w:r>
        <w:t>been approved by the University Council as leading to an end qualification, and, where appropriate, to intermediate awards.</w:t>
      </w:r>
    </w:p>
    <w:p w:rsidR="00B57796" w:rsidRDefault="00487D8B">
      <w:pPr>
        <w:pStyle w:val="ListParagraph"/>
        <w:numPr>
          <w:ilvl w:val="1"/>
          <w:numId w:val="12"/>
        </w:numPr>
        <w:tabs>
          <w:tab w:val="left" w:pos="721"/>
          <w:tab w:val="left" w:pos="729"/>
        </w:tabs>
        <w:spacing w:before="162" w:line="273" w:lineRule="auto"/>
        <w:ind w:left="729" w:right="166"/>
        <w:jc w:val="both"/>
      </w:pPr>
      <w:proofErr w:type="spellStart"/>
      <w:r>
        <w:rPr>
          <w:b/>
        </w:rPr>
        <w:t>Programme</w:t>
      </w:r>
      <w:proofErr w:type="spellEnd"/>
      <w:r>
        <w:rPr>
          <w:b/>
        </w:rPr>
        <w:t xml:space="preserve"> Regulations</w:t>
      </w:r>
      <w:r>
        <w:t xml:space="preserve">: the regulations governing one or more specified </w:t>
      </w:r>
      <w:proofErr w:type="spellStart"/>
      <w:r>
        <w:t>programmes</w:t>
      </w:r>
      <w:proofErr w:type="spellEnd"/>
      <w:r>
        <w:t xml:space="preserve"> as described in the </w:t>
      </w:r>
      <w:proofErr w:type="spellStart"/>
      <w:r>
        <w:t>Programme</w:t>
      </w:r>
      <w:proofErr w:type="spellEnd"/>
      <w:r>
        <w:t xml:space="preserve"> Specifications.</w:t>
      </w:r>
    </w:p>
    <w:p w:rsidR="00B57796" w:rsidRDefault="00487D8B">
      <w:pPr>
        <w:pStyle w:val="ListParagraph"/>
        <w:numPr>
          <w:ilvl w:val="1"/>
          <w:numId w:val="12"/>
        </w:numPr>
        <w:tabs>
          <w:tab w:val="left" w:pos="721"/>
          <w:tab w:val="left" w:pos="729"/>
        </w:tabs>
        <w:spacing w:before="169" w:line="276" w:lineRule="auto"/>
        <w:ind w:left="729" w:right="159"/>
        <w:jc w:val="both"/>
      </w:pPr>
      <w:r>
        <w:rPr>
          <w:b/>
        </w:rPr>
        <w:t>Progression</w:t>
      </w:r>
      <w:r>
        <w:t>: moving from one level or year of study to the next is called progression, and the University has well-defined rules about when a student is allowed to progress; normally one level or year must be completed before progression to the next, and decisions about progression are taken by Examination Boards.</w:t>
      </w:r>
    </w:p>
    <w:p w:rsidR="00B57796" w:rsidRDefault="00487D8B">
      <w:pPr>
        <w:pStyle w:val="ListParagraph"/>
        <w:numPr>
          <w:ilvl w:val="1"/>
          <w:numId w:val="12"/>
        </w:numPr>
        <w:tabs>
          <w:tab w:val="left" w:pos="721"/>
          <w:tab w:val="left" w:pos="729"/>
        </w:tabs>
        <w:spacing w:before="161" w:line="276" w:lineRule="auto"/>
        <w:ind w:left="729" w:right="170"/>
        <w:jc w:val="both"/>
      </w:pPr>
      <w:r>
        <w:rPr>
          <w:b/>
        </w:rPr>
        <w:t>Re-assessment</w:t>
      </w:r>
      <w:r>
        <w:t>:</w:t>
      </w:r>
      <w:r>
        <w:rPr>
          <w:spacing w:val="40"/>
        </w:rPr>
        <w:t xml:space="preserve"> </w:t>
      </w:r>
      <w:r>
        <w:t>a student may be required to repeat either an entire module/s including all assessments or re-sit one or more failed assessments within a module/s. The form of re-assessment may differ from that of the original assessment:</w:t>
      </w:r>
    </w:p>
    <w:p w:rsidR="00B57796" w:rsidRDefault="00487D8B">
      <w:pPr>
        <w:pStyle w:val="ListParagraph"/>
        <w:numPr>
          <w:ilvl w:val="2"/>
          <w:numId w:val="12"/>
        </w:numPr>
        <w:tabs>
          <w:tab w:val="left" w:pos="1574"/>
          <w:tab w:val="left" w:pos="1583"/>
        </w:tabs>
        <w:spacing w:before="158"/>
        <w:ind w:right="172" w:hanging="855"/>
      </w:pPr>
      <w:r>
        <w:rPr>
          <w:b/>
        </w:rPr>
        <w:t>Repeat</w:t>
      </w:r>
      <w:r>
        <w:t>:</w:t>
      </w:r>
      <w:r>
        <w:rPr>
          <w:spacing w:val="40"/>
        </w:rPr>
        <w:t xml:space="preserve"> </w:t>
      </w:r>
      <w:r>
        <w:t xml:space="preserve">a student may be required to repeat a whole module/s with </w:t>
      </w:r>
      <w:r>
        <w:rPr>
          <w:spacing w:val="-2"/>
        </w:rPr>
        <w:t>attendance;</w:t>
      </w:r>
    </w:p>
    <w:p w:rsidR="00B57796" w:rsidRDefault="00487D8B">
      <w:pPr>
        <w:pStyle w:val="ListParagraph"/>
        <w:numPr>
          <w:ilvl w:val="2"/>
          <w:numId w:val="12"/>
        </w:numPr>
        <w:tabs>
          <w:tab w:val="left" w:pos="1575"/>
          <w:tab w:val="left" w:pos="1583"/>
        </w:tabs>
        <w:spacing w:before="155"/>
        <w:ind w:right="155" w:hanging="855"/>
      </w:pPr>
      <w:r>
        <w:rPr>
          <w:b/>
        </w:rPr>
        <w:t>Repeat</w:t>
      </w:r>
      <w:r>
        <w:rPr>
          <w:b/>
          <w:spacing w:val="-7"/>
        </w:rPr>
        <w:t xml:space="preserve"> </w:t>
      </w:r>
      <w:r>
        <w:rPr>
          <w:b/>
        </w:rPr>
        <w:t>as</w:t>
      </w:r>
      <w:r>
        <w:rPr>
          <w:b/>
          <w:spacing w:val="-12"/>
        </w:rPr>
        <w:t xml:space="preserve"> </w:t>
      </w:r>
      <w:r>
        <w:rPr>
          <w:b/>
        </w:rPr>
        <w:t>an</w:t>
      </w:r>
      <w:r>
        <w:rPr>
          <w:b/>
          <w:spacing w:val="-10"/>
        </w:rPr>
        <w:t xml:space="preserve"> </w:t>
      </w:r>
      <w:r>
        <w:rPr>
          <w:b/>
        </w:rPr>
        <w:t>external</w:t>
      </w:r>
      <w:r>
        <w:rPr>
          <w:b/>
          <w:spacing w:val="-8"/>
        </w:rPr>
        <w:t xml:space="preserve"> </w:t>
      </w:r>
      <w:r>
        <w:rPr>
          <w:b/>
        </w:rPr>
        <w:t>student</w:t>
      </w:r>
      <w:r>
        <w:t>:</w:t>
      </w:r>
      <w:r>
        <w:rPr>
          <w:spacing w:val="-6"/>
        </w:rPr>
        <w:t xml:space="preserve"> </w:t>
      </w:r>
      <w:r>
        <w:t>a</w:t>
      </w:r>
      <w:r>
        <w:rPr>
          <w:spacing w:val="-12"/>
        </w:rPr>
        <w:t xml:space="preserve"> </w:t>
      </w:r>
      <w:r>
        <w:t>student</w:t>
      </w:r>
      <w:r>
        <w:rPr>
          <w:spacing w:val="-8"/>
        </w:rPr>
        <w:t xml:space="preserve"> </w:t>
      </w:r>
      <w:r>
        <w:t>may</w:t>
      </w:r>
      <w:r>
        <w:rPr>
          <w:spacing w:val="-10"/>
        </w:rPr>
        <w:t xml:space="preserve"> </w:t>
      </w:r>
      <w:r>
        <w:t>be</w:t>
      </w:r>
      <w:r>
        <w:rPr>
          <w:spacing w:val="-5"/>
        </w:rPr>
        <w:t xml:space="preserve"> </w:t>
      </w:r>
      <w:r>
        <w:t>required</w:t>
      </w:r>
      <w:r>
        <w:rPr>
          <w:spacing w:val="-10"/>
        </w:rPr>
        <w:t xml:space="preserve"> </w:t>
      </w:r>
      <w:r>
        <w:t>to</w:t>
      </w:r>
      <w:r>
        <w:rPr>
          <w:spacing w:val="-8"/>
        </w:rPr>
        <w:t xml:space="preserve"> </w:t>
      </w:r>
      <w:r>
        <w:t>repeat</w:t>
      </w:r>
      <w:r>
        <w:rPr>
          <w:spacing w:val="-10"/>
        </w:rPr>
        <w:t xml:space="preserve"> </w:t>
      </w:r>
      <w:r>
        <w:t>a</w:t>
      </w:r>
      <w:r>
        <w:rPr>
          <w:spacing w:val="-5"/>
        </w:rPr>
        <w:t xml:space="preserve"> </w:t>
      </w:r>
      <w:r>
        <w:t>whole module/s without attendance;</w:t>
      </w:r>
    </w:p>
    <w:p w:rsidR="00B57796" w:rsidRDefault="00487D8B">
      <w:pPr>
        <w:pStyle w:val="ListParagraph"/>
        <w:numPr>
          <w:ilvl w:val="2"/>
          <w:numId w:val="12"/>
        </w:numPr>
        <w:tabs>
          <w:tab w:val="left" w:pos="1574"/>
          <w:tab w:val="left" w:pos="1583"/>
        </w:tabs>
        <w:spacing w:before="155"/>
        <w:ind w:right="151" w:hanging="855"/>
      </w:pPr>
      <w:r>
        <w:rPr>
          <w:b/>
        </w:rPr>
        <w:t>Re-sit</w:t>
      </w:r>
      <w:r>
        <w:t>: a student may be required to be re-examined in a failed module including re-sitting examination(s) and/or class test(s), re-submitting coursework and/or</w:t>
      </w:r>
      <w:r>
        <w:rPr>
          <w:spacing w:val="-9"/>
        </w:rPr>
        <w:t xml:space="preserve"> </w:t>
      </w:r>
      <w:r>
        <w:t>undertaking</w:t>
      </w:r>
      <w:r>
        <w:rPr>
          <w:spacing w:val="-4"/>
        </w:rPr>
        <w:t xml:space="preserve"> </w:t>
      </w:r>
      <w:r>
        <w:t>any</w:t>
      </w:r>
      <w:r>
        <w:rPr>
          <w:spacing w:val="-5"/>
        </w:rPr>
        <w:t xml:space="preserve"> </w:t>
      </w:r>
      <w:r>
        <w:t>practical-based</w:t>
      </w:r>
      <w:r>
        <w:rPr>
          <w:spacing w:val="-4"/>
        </w:rPr>
        <w:t xml:space="preserve"> </w:t>
      </w:r>
      <w:r>
        <w:t>examination(s)</w:t>
      </w:r>
      <w:r>
        <w:rPr>
          <w:spacing w:val="-4"/>
        </w:rPr>
        <w:t xml:space="preserve"> </w:t>
      </w:r>
      <w:r>
        <w:t>relating</w:t>
      </w:r>
      <w:r>
        <w:rPr>
          <w:spacing w:val="-4"/>
        </w:rPr>
        <w:t xml:space="preserve"> </w:t>
      </w:r>
      <w:r>
        <w:t>to failed assessments.</w:t>
      </w:r>
    </w:p>
    <w:p w:rsidR="00B57796" w:rsidRDefault="00487D8B">
      <w:pPr>
        <w:pStyle w:val="ListParagraph"/>
        <w:numPr>
          <w:ilvl w:val="1"/>
          <w:numId w:val="12"/>
        </w:numPr>
        <w:tabs>
          <w:tab w:val="left" w:pos="720"/>
          <w:tab w:val="left" w:pos="729"/>
        </w:tabs>
        <w:spacing w:line="276" w:lineRule="auto"/>
        <w:ind w:left="729" w:right="157"/>
        <w:jc w:val="both"/>
      </w:pPr>
      <w:r>
        <w:rPr>
          <w:b/>
        </w:rPr>
        <w:t>Re-sit</w:t>
      </w:r>
      <w:r>
        <w:rPr>
          <w:b/>
          <w:spacing w:val="-14"/>
        </w:rPr>
        <w:t xml:space="preserve"> </w:t>
      </w:r>
      <w:r>
        <w:rPr>
          <w:b/>
        </w:rPr>
        <w:t>Period</w:t>
      </w:r>
      <w:r>
        <w:t>:</w:t>
      </w:r>
      <w:r>
        <w:rPr>
          <w:spacing w:val="-13"/>
        </w:rPr>
        <w:t xml:space="preserve"> </w:t>
      </w:r>
      <w:r>
        <w:t>a</w:t>
      </w:r>
      <w:r>
        <w:rPr>
          <w:spacing w:val="-12"/>
        </w:rPr>
        <w:t xml:space="preserve"> </w:t>
      </w:r>
      <w:r>
        <w:t>period</w:t>
      </w:r>
      <w:r>
        <w:rPr>
          <w:spacing w:val="-10"/>
        </w:rPr>
        <w:t xml:space="preserve"> </w:t>
      </w:r>
      <w:r>
        <w:t>of</w:t>
      </w:r>
      <w:r>
        <w:rPr>
          <w:spacing w:val="-14"/>
        </w:rPr>
        <w:t xml:space="preserve"> </w:t>
      </w:r>
      <w:r>
        <w:t>time</w:t>
      </w:r>
      <w:r>
        <w:rPr>
          <w:spacing w:val="-9"/>
        </w:rPr>
        <w:t xml:space="preserve"> </w:t>
      </w:r>
      <w:r>
        <w:t>determined</w:t>
      </w:r>
      <w:r>
        <w:rPr>
          <w:spacing w:val="-12"/>
        </w:rPr>
        <w:t xml:space="preserve"> </w:t>
      </w:r>
      <w:r>
        <w:t>by</w:t>
      </w:r>
      <w:r>
        <w:rPr>
          <w:spacing w:val="-5"/>
        </w:rPr>
        <w:t xml:space="preserve"> </w:t>
      </w:r>
      <w:r>
        <w:t>the</w:t>
      </w:r>
      <w:r>
        <w:rPr>
          <w:spacing w:val="-10"/>
        </w:rPr>
        <w:t xml:space="preserve"> </w:t>
      </w:r>
      <w:r>
        <w:t>University</w:t>
      </w:r>
      <w:r>
        <w:rPr>
          <w:spacing w:val="-11"/>
        </w:rPr>
        <w:t xml:space="preserve"> </w:t>
      </w:r>
      <w:r>
        <w:t>Council</w:t>
      </w:r>
      <w:r>
        <w:rPr>
          <w:spacing w:val="-4"/>
        </w:rPr>
        <w:t xml:space="preserve"> </w:t>
      </w:r>
      <w:r>
        <w:t>in</w:t>
      </w:r>
      <w:r>
        <w:rPr>
          <w:spacing w:val="-14"/>
        </w:rPr>
        <w:t xml:space="preserve"> </w:t>
      </w:r>
      <w:r>
        <w:t>which</w:t>
      </w:r>
      <w:r>
        <w:rPr>
          <w:spacing w:val="-7"/>
        </w:rPr>
        <w:t xml:space="preserve"> </w:t>
      </w:r>
      <w:r>
        <w:t>students may be re-examined in failed or incomplete modules, and/or by the end of which students may re-submit any coursework assessment.</w:t>
      </w:r>
    </w:p>
    <w:p w:rsidR="00B57796" w:rsidRDefault="00487D8B">
      <w:pPr>
        <w:pStyle w:val="ListParagraph"/>
        <w:numPr>
          <w:ilvl w:val="1"/>
          <w:numId w:val="12"/>
        </w:numPr>
        <w:tabs>
          <w:tab w:val="left" w:pos="723"/>
        </w:tabs>
        <w:spacing w:before="162"/>
        <w:ind w:left="723" w:hanging="560"/>
        <w:jc w:val="left"/>
      </w:pPr>
      <w:r>
        <w:rPr>
          <w:b/>
        </w:rPr>
        <w:t>Semester</w:t>
      </w:r>
      <w:r>
        <w:t>:</w:t>
      </w:r>
      <w:r>
        <w:rPr>
          <w:spacing w:val="-9"/>
        </w:rPr>
        <w:t xml:space="preserve"> </w:t>
      </w:r>
      <w:r>
        <w:t>a</w:t>
      </w:r>
      <w:r>
        <w:rPr>
          <w:spacing w:val="-8"/>
        </w:rPr>
        <w:t xml:space="preserve"> </w:t>
      </w:r>
      <w:r>
        <w:t>specified</w:t>
      </w:r>
      <w:r>
        <w:rPr>
          <w:spacing w:val="-8"/>
        </w:rPr>
        <w:t xml:space="preserve"> </w:t>
      </w:r>
      <w:r>
        <w:t>period</w:t>
      </w:r>
      <w:r>
        <w:rPr>
          <w:spacing w:val="-7"/>
        </w:rPr>
        <w:t xml:space="preserve"> </w:t>
      </w:r>
      <w:r>
        <w:t>of</w:t>
      </w:r>
      <w:r>
        <w:rPr>
          <w:spacing w:val="-9"/>
        </w:rPr>
        <w:t xml:space="preserve"> </w:t>
      </w:r>
      <w:r>
        <w:t>teaching,</w:t>
      </w:r>
      <w:r>
        <w:rPr>
          <w:spacing w:val="-6"/>
        </w:rPr>
        <w:t xml:space="preserve"> </w:t>
      </w:r>
      <w:r>
        <w:t>study</w:t>
      </w:r>
      <w:r>
        <w:rPr>
          <w:spacing w:val="-4"/>
        </w:rPr>
        <w:t xml:space="preserve"> </w:t>
      </w:r>
      <w:r>
        <w:t>and</w:t>
      </w:r>
      <w:r>
        <w:rPr>
          <w:spacing w:val="-10"/>
        </w:rPr>
        <w:t xml:space="preserve"> </w:t>
      </w:r>
      <w:r>
        <w:rPr>
          <w:spacing w:val="-2"/>
        </w:rPr>
        <w:t>assessment.</w:t>
      </w:r>
    </w:p>
    <w:p w:rsidR="00B57796" w:rsidRDefault="00487D8B">
      <w:pPr>
        <w:pStyle w:val="ListParagraph"/>
        <w:numPr>
          <w:ilvl w:val="1"/>
          <w:numId w:val="12"/>
        </w:numPr>
        <w:tabs>
          <w:tab w:val="left" w:pos="721"/>
        </w:tabs>
        <w:spacing w:before="194"/>
        <w:ind w:left="721" w:hanging="558"/>
        <w:jc w:val="left"/>
      </w:pPr>
      <w:r>
        <w:rPr>
          <w:b/>
        </w:rPr>
        <w:t>SCQF</w:t>
      </w:r>
      <w:r>
        <w:t>:</w:t>
      </w:r>
      <w:r>
        <w:rPr>
          <w:spacing w:val="-9"/>
        </w:rPr>
        <w:t xml:space="preserve"> </w:t>
      </w:r>
      <w:r>
        <w:t>Scottish</w:t>
      </w:r>
      <w:r>
        <w:rPr>
          <w:spacing w:val="-7"/>
        </w:rPr>
        <w:t xml:space="preserve"> </w:t>
      </w:r>
      <w:r>
        <w:t>Credit</w:t>
      </w:r>
      <w:r>
        <w:rPr>
          <w:spacing w:val="-10"/>
        </w:rPr>
        <w:t xml:space="preserve"> </w:t>
      </w:r>
      <w:r>
        <w:t>and</w:t>
      </w:r>
      <w:r>
        <w:rPr>
          <w:spacing w:val="-11"/>
        </w:rPr>
        <w:t xml:space="preserve"> </w:t>
      </w:r>
      <w:r>
        <w:t>Qualifications</w:t>
      </w:r>
      <w:r>
        <w:rPr>
          <w:spacing w:val="-7"/>
        </w:rPr>
        <w:t xml:space="preserve"> </w:t>
      </w:r>
      <w:r>
        <w:rPr>
          <w:spacing w:val="-2"/>
        </w:rPr>
        <w:t>Framework</w:t>
      </w:r>
    </w:p>
    <w:p w:rsidR="00B57796" w:rsidRDefault="00487D8B">
      <w:pPr>
        <w:pStyle w:val="ListParagraph"/>
        <w:numPr>
          <w:ilvl w:val="1"/>
          <w:numId w:val="12"/>
        </w:numPr>
        <w:tabs>
          <w:tab w:val="left" w:pos="721"/>
        </w:tabs>
        <w:spacing w:before="201"/>
        <w:ind w:left="721" w:hanging="558"/>
        <w:jc w:val="left"/>
      </w:pPr>
      <w:r>
        <w:rPr>
          <w:b/>
        </w:rPr>
        <w:t>Session</w:t>
      </w:r>
      <w:r>
        <w:t>:</w:t>
      </w:r>
      <w:r>
        <w:rPr>
          <w:spacing w:val="-6"/>
        </w:rPr>
        <w:t xml:space="preserve"> </w:t>
      </w:r>
      <w:r>
        <w:t>one</w:t>
      </w:r>
      <w:r>
        <w:rPr>
          <w:spacing w:val="-7"/>
        </w:rPr>
        <w:t xml:space="preserve"> </w:t>
      </w:r>
      <w:r>
        <w:t>academic</w:t>
      </w:r>
      <w:r>
        <w:rPr>
          <w:spacing w:val="-8"/>
        </w:rPr>
        <w:t xml:space="preserve"> </w:t>
      </w:r>
      <w:r>
        <w:rPr>
          <w:spacing w:val="-4"/>
        </w:rPr>
        <w:t>year.</w:t>
      </w:r>
    </w:p>
    <w:p w:rsidR="00B57796" w:rsidRDefault="00487D8B">
      <w:pPr>
        <w:pStyle w:val="ListParagraph"/>
        <w:numPr>
          <w:ilvl w:val="1"/>
          <w:numId w:val="12"/>
        </w:numPr>
        <w:tabs>
          <w:tab w:val="left" w:pos="722"/>
          <w:tab w:val="left" w:pos="729"/>
        </w:tabs>
        <w:spacing w:before="195"/>
        <w:ind w:left="729" w:right="152"/>
        <w:jc w:val="both"/>
      </w:pPr>
      <w:r>
        <w:rPr>
          <w:b/>
        </w:rPr>
        <w:t>Viva</w:t>
      </w:r>
      <w:r>
        <w:rPr>
          <w:b/>
          <w:spacing w:val="-5"/>
        </w:rPr>
        <w:t xml:space="preserve"> </w:t>
      </w:r>
      <w:r>
        <w:rPr>
          <w:b/>
        </w:rPr>
        <w:t>voce</w:t>
      </w:r>
      <w:r>
        <w:rPr>
          <w:b/>
          <w:spacing w:val="-3"/>
        </w:rPr>
        <w:t xml:space="preserve"> </w:t>
      </w:r>
      <w:r>
        <w:rPr>
          <w:b/>
        </w:rPr>
        <w:t>Panel</w:t>
      </w:r>
      <w:r>
        <w:t>: this is appointed</w:t>
      </w:r>
      <w:r>
        <w:rPr>
          <w:spacing w:val="-3"/>
        </w:rPr>
        <w:t xml:space="preserve"> </w:t>
      </w:r>
      <w:r>
        <w:t>by the Chair</w:t>
      </w:r>
      <w:r>
        <w:rPr>
          <w:spacing w:val="-1"/>
        </w:rPr>
        <w:t xml:space="preserve"> </w:t>
      </w:r>
      <w:r>
        <w:t>of</w:t>
      </w:r>
      <w:r>
        <w:rPr>
          <w:spacing w:val="-2"/>
        </w:rPr>
        <w:t xml:space="preserve"> </w:t>
      </w:r>
      <w:r>
        <w:t xml:space="preserve">the Impaired Performance Panel or </w:t>
      </w:r>
      <w:proofErr w:type="spellStart"/>
      <w:r>
        <w:t>Programme</w:t>
      </w:r>
      <w:proofErr w:type="spellEnd"/>
      <w:r>
        <w:t xml:space="preserve"> Examination Board, and includes at least two examiners, and, in cases where final award or classification is under consideration, the External Examiner. Viva voce examination does not normally last longer than thirty minutes</w:t>
      </w:r>
    </w:p>
    <w:p w:rsidR="00B763B1" w:rsidRDefault="00B763B1" w:rsidP="00B763B1">
      <w:pPr>
        <w:tabs>
          <w:tab w:val="left" w:pos="722"/>
          <w:tab w:val="left" w:pos="729"/>
        </w:tabs>
        <w:spacing w:before="195"/>
        <w:ind w:right="152"/>
      </w:pPr>
    </w:p>
    <w:p w:rsidR="00B763B1" w:rsidRDefault="00B763B1" w:rsidP="00B763B1">
      <w:pPr>
        <w:tabs>
          <w:tab w:val="left" w:pos="722"/>
          <w:tab w:val="left" w:pos="729"/>
        </w:tabs>
        <w:spacing w:before="195"/>
        <w:ind w:right="152"/>
      </w:pPr>
    </w:p>
    <w:p w:rsidR="00B763B1" w:rsidRDefault="00B763B1" w:rsidP="00B763B1">
      <w:pPr>
        <w:tabs>
          <w:tab w:val="left" w:pos="722"/>
          <w:tab w:val="left" w:pos="729"/>
        </w:tabs>
        <w:spacing w:before="195"/>
        <w:ind w:right="152"/>
      </w:pPr>
    </w:p>
    <w:p w:rsidR="00B763B1" w:rsidRPr="00B763B1" w:rsidRDefault="00B763B1" w:rsidP="00B763B1">
      <w:pPr>
        <w:bidi/>
        <w:ind w:left="-382" w:right="-1134"/>
        <w:jc w:val="center"/>
        <w:rPr>
          <w:b/>
          <w:bCs/>
          <w:color w:val="C00000"/>
          <w:sz w:val="24"/>
          <w:szCs w:val="24"/>
          <w:rtl/>
          <w:lang w:bidi="ar-EG"/>
        </w:rPr>
      </w:pPr>
      <w:r w:rsidRPr="00B763B1">
        <w:rPr>
          <w:rFonts w:cs="Times New Roman"/>
          <w:b/>
          <w:bCs/>
          <w:color w:val="C00000"/>
          <w:sz w:val="24"/>
          <w:szCs w:val="24"/>
          <w:rtl/>
          <w:lang w:bidi="ar-EG"/>
        </w:rPr>
        <w:t>صورة من نشر دليل إدارة الامتحانات والتقويم بالجامعة</w:t>
      </w:r>
    </w:p>
    <w:p w:rsidR="00B763B1" w:rsidRPr="00B763B1" w:rsidRDefault="00B763B1" w:rsidP="00B763B1">
      <w:pPr>
        <w:bidi/>
        <w:ind w:left="-382" w:right="-1134"/>
        <w:jc w:val="center"/>
        <w:rPr>
          <w:b/>
          <w:bCs/>
          <w:color w:val="C00000"/>
          <w:sz w:val="24"/>
          <w:szCs w:val="24"/>
          <w:rtl/>
          <w:lang w:bidi="ar-EG"/>
        </w:rPr>
      </w:pPr>
      <w:r w:rsidRPr="00B763B1">
        <w:rPr>
          <w:b/>
          <w:bCs/>
          <w:color w:val="C00000"/>
          <w:sz w:val="24"/>
          <w:szCs w:val="24"/>
          <w:rtl/>
          <w:lang w:bidi="ar-EG"/>
        </w:rPr>
        <w:t xml:space="preserve"> </w:t>
      </w:r>
      <w:r w:rsidRPr="00B763B1">
        <w:rPr>
          <w:b/>
          <w:bCs/>
          <w:color w:val="C00000"/>
          <w:sz w:val="24"/>
          <w:szCs w:val="24"/>
          <w:lang w:bidi="ar-EG"/>
        </w:rPr>
        <w:t xml:space="preserve">GAR) General Academic </w:t>
      </w:r>
      <w:proofErr w:type="gramStart"/>
      <w:r w:rsidRPr="00B763B1">
        <w:rPr>
          <w:b/>
          <w:bCs/>
          <w:color w:val="C00000"/>
          <w:sz w:val="24"/>
          <w:szCs w:val="24"/>
          <w:lang w:bidi="ar-EG"/>
        </w:rPr>
        <w:t>Regulation</w:t>
      </w:r>
      <w:r w:rsidRPr="00B763B1">
        <w:rPr>
          <w:b/>
          <w:bCs/>
          <w:color w:val="C00000"/>
          <w:sz w:val="24"/>
          <w:szCs w:val="24"/>
          <w:rtl/>
          <w:lang w:bidi="ar-EG"/>
        </w:rPr>
        <w:t xml:space="preserve"> )</w:t>
      </w:r>
      <w:proofErr w:type="gramEnd"/>
      <w:r w:rsidRPr="00B763B1">
        <w:rPr>
          <w:b/>
          <w:bCs/>
          <w:color w:val="C00000"/>
          <w:sz w:val="24"/>
          <w:szCs w:val="24"/>
          <w:rtl/>
          <w:lang w:bidi="ar-EG"/>
        </w:rPr>
        <w:t xml:space="preserve"> </w:t>
      </w:r>
    </w:p>
    <w:p w:rsidR="00B763B1" w:rsidRDefault="00B763B1" w:rsidP="00B763B1">
      <w:pPr>
        <w:tabs>
          <w:tab w:val="left" w:pos="722"/>
          <w:tab w:val="left" w:pos="729"/>
        </w:tabs>
        <w:spacing w:before="195"/>
        <w:ind w:right="152"/>
        <w:jc w:val="center"/>
      </w:pPr>
    </w:p>
    <w:sectPr w:rsidR="00B763B1">
      <w:pgSz w:w="11920" w:h="16850"/>
      <w:pgMar w:top="1280" w:right="1275" w:bottom="1300" w:left="1275" w:header="0" w:footer="11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03B" w:rsidRDefault="002C203B">
      <w:r>
        <w:separator/>
      </w:r>
    </w:p>
  </w:endnote>
  <w:endnote w:type="continuationSeparator" w:id="0">
    <w:p w:rsidR="002C203B" w:rsidRDefault="002C2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KR ANAS">
    <w:altName w:val="Arial"/>
    <w:panose1 w:val="00000000000000000000"/>
    <w:charset w:val="00"/>
    <w:family w:val="modern"/>
    <w:notTrueType/>
    <w:pitch w:val="variable"/>
    <w:sig w:usb0="00002003" w:usb1="1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796" w:rsidRDefault="00487D8B">
    <w:pPr>
      <w:pStyle w:val="BodyText"/>
      <w:spacing w:line="14" w:lineRule="auto"/>
      <w:ind w:left="0" w:firstLine="0"/>
      <w:jc w:val="left"/>
      <w:rPr>
        <w:sz w:val="20"/>
      </w:rPr>
    </w:pPr>
    <w:r>
      <w:rPr>
        <w:noProof/>
        <w:sz w:val="20"/>
      </w:rPr>
      <w:drawing>
        <wp:anchor distT="0" distB="0" distL="0" distR="0" simplePos="0" relativeHeight="486905344" behindDoc="1" locked="0" layoutInCell="1" allowOverlap="1" wp14:anchorId="56C4635D" wp14:editId="4724DD66">
          <wp:simplePos x="0" y="0"/>
          <wp:positionH relativeFrom="page">
            <wp:posOffset>845547</wp:posOffset>
          </wp:positionH>
          <wp:positionV relativeFrom="page">
            <wp:posOffset>9886928</wp:posOffset>
          </wp:positionV>
          <wp:extent cx="856977" cy="12879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856977" cy="128799"/>
                  </a:xfrm>
                  <a:prstGeom prst="rect">
                    <a:avLst/>
                  </a:prstGeom>
                </pic:spPr>
              </pic:pic>
            </a:graphicData>
          </a:graphic>
        </wp:anchor>
      </w:drawing>
    </w:r>
    <w:r>
      <w:rPr>
        <w:noProof/>
        <w:sz w:val="20"/>
      </w:rPr>
      <mc:AlternateContent>
        <mc:Choice Requires="wps">
          <w:drawing>
            <wp:anchor distT="0" distB="0" distL="0" distR="0" simplePos="0" relativeHeight="486905856" behindDoc="1" locked="0" layoutInCell="1" allowOverlap="1" wp14:anchorId="6C4E5A22" wp14:editId="14E4C084">
              <wp:simplePos x="0" y="0"/>
              <wp:positionH relativeFrom="page">
                <wp:posOffset>831900</wp:posOffset>
              </wp:positionH>
              <wp:positionV relativeFrom="page">
                <wp:posOffset>9856169</wp:posOffset>
              </wp:positionV>
              <wp:extent cx="875665" cy="18478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5665" cy="184785"/>
                      </a:xfrm>
                      <a:prstGeom prst="rect">
                        <a:avLst/>
                      </a:prstGeom>
                    </wps:spPr>
                    <wps:txbx>
                      <w:txbxContent>
                        <w:p w:rsidR="00B57796" w:rsidRDefault="00487D8B">
                          <w:pPr>
                            <w:pStyle w:val="BodyText"/>
                            <w:spacing w:before="20"/>
                            <w:ind w:left="20" w:firstLine="0"/>
                            <w:jc w:val="left"/>
                          </w:pPr>
                          <w:r>
                            <w:t>October</w:t>
                          </w:r>
                          <w:r>
                            <w:rPr>
                              <w:spacing w:val="-7"/>
                            </w:rPr>
                            <w:t xml:space="preserve"> </w:t>
                          </w:r>
                          <w:r>
                            <w:rPr>
                              <w:spacing w:val="-4"/>
                            </w:rPr>
                            <w:t>2024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5" type="#_x0000_t202" style="position:absolute;margin-left:65.5pt;margin-top:776.1pt;width:68.95pt;height:14.55pt;z-index:-1641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" filled="f" stroked="f">
              <v:path arrowok="t"/>
              <v:textbox inset="0,0,0,0">
                <w:txbxContent>
                  <w:p w:rsidR="00B57796" w:rsidRDefault="00487D8B">
                    <w:pPr>
                      <w:pStyle w:val="BodyText"/>
                      <w:spacing w:before="20"/>
                      <w:ind w:left="20" w:firstLine="0"/>
                      <w:jc w:val="left"/>
                    </w:pPr>
                    <w:r>
                      <w:t>October</w:t>
                    </w:r>
                    <w:r>
                      <w:rPr>
                        <w:spacing w:val="-7"/>
                      </w:rPr>
                      <w:t xml:space="preserve"> </w:t>
                    </w:r>
                    <w:r>
                      <w:rPr>
                        <w:spacing w:val="-4"/>
                      </w:rPr>
                      <w:t>2024</w:t>
                    </w:r>
                  </w:p>
                </w:txbxContent>
              </v:textbox>
              <w10:wrap anchorx="page" anchory="page"/>
            </v:shape>
          </w:pict>
        </mc:Fallback>
      </mc:AlternateContent>
    </w:r>
    <w:r>
      <w:rPr>
        <w:noProof/>
        <w:sz w:val="20"/>
      </w:rPr>
      <mc:AlternateContent>
        <mc:Choice Requires="wps">
          <w:drawing>
            <wp:anchor distT="0" distB="0" distL="0" distR="0" simplePos="0" relativeHeight="486906368" behindDoc="1" locked="0" layoutInCell="1" allowOverlap="1" wp14:anchorId="26BA4CAA" wp14:editId="541BDEE3">
              <wp:simplePos x="0" y="0"/>
              <wp:positionH relativeFrom="page">
                <wp:posOffset>5842253</wp:posOffset>
              </wp:positionH>
              <wp:positionV relativeFrom="page">
                <wp:posOffset>9860229</wp:posOffset>
              </wp:positionV>
              <wp:extent cx="814705" cy="19875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4705" cy="198755"/>
                      </a:xfrm>
                      <a:prstGeom prst="rect">
                        <a:avLst/>
                      </a:prstGeom>
                    </wps:spPr>
                    <wps:txbx>
                      <w:txbxContent>
                        <w:p w:rsidR="00B57796" w:rsidRDefault="00487D8B">
                          <w:pPr>
                            <w:spacing w:before="20"/>
                            <w:ind w:left="20"/>
                            <w:rPr>
                              <w:b/>
                              <w:sz w:val="24"/>
                            </w:rPr>
                          </w:pPr>
                          <w:r>
                            <w:t>Page</w:t>
                          </w:r>
                          <w:r>
                            <w:rPr>
                              <w:spacing w:val="-1"/>
                            </w:rPr>
                            <w:t xml:space="preserve"> </w:t>
                          </w:r>
                          <w:r>
                            <w:rPr>
                              <w:b/>
                            </w:rPr>
                            <w:t>2</w:t>
                          </w:r>
                          <w:r>
                            <w:rPr>
                              <w:b/>
                              <w:spacing w:val="-5"/>
                            </w:rPr>
                            <w:t xml:space="preserve"> </w:t>
                          </w:r>
                          <w:r>
                            <w:t>of</w:t>
                          </w:r>
                          <w:r>
                            <w:rPr>
                              <w:spacing w:val="-1"/>
                            </w:rPr>
                            <w:t xml:space="preserve"> </w:t>
                          </w:r>
                          <w:r>
                            <w:rPr>
                              <w:b/>
                              <w:spacing w:val="-7"/>
                              <w:sz w:val="24"/>
                            </w:rPr>
                            <w:t>47</w:t>
                          </w:r>
                        </w:p>
                      </w:txbxContent>
                    </wps:txbx>
                    <wps:bodyPr wrap="square" lIns="0" tIns="0" rIns="0" bIns="0" rtlCol="0">
                      <a:noAutofit/>
                    </wps:bodyPr>
                  </wps:wsp>
                </a:graphicData>
              </a:graphic>
            </wp:anchor>
          </w:drawing>
        </mc:Choice>
        <mc:Fallback>
          <w:pict>
            <v:shape id="Textbox 10" o:spid="_x0000_s1036" type="#_x0000_t202" style="position:absolute;margin-left:460pt;margin-top:776.4pt;width:64.15pt;height:15.65pt;z-index:-164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" filled="f" stroked="f">
              <v:path arrowok="t"/>
              <v:textbox inset="0,0,0,0">
                <w:txbxContent>
                  <w:p w:rsidR="00B57796" w:rsidRDefault="00487D8B">
                    <w:pPr>
                      <w:spacing w:before="20"/>
                      <w:ind w:left="20"/>
                      <w:rPr>
                        <w:b/>
                        <w:sz w:val="24"/>
                      </w:rPr>
                    </w:pPr>
                    <w:r>
                      <w:t>Page</w:t>
                    </w:r>
                    <w:r>
                      <w:rPr>
                        <w:spacing w:val="-1"/>
                      </w:rPr>
                      <w:t xml:space="preserve"> </w:t>
                    </w:r>
                    <w:r>
                      <w:rPr>
                        <w:b/>
                      </w:rPr>
                      <w:t>2</w:t>
                    </w:r>
                    <w:r>
                      <w:rPr>
                        <w:b/>
                        <w:spacing w:val="-5"/>
                      </w:rPr>
                      <w:t xml:space="preserve"> </w:t>
                    </w:r>
                    <w:r>
                      <w:t>of</w:t>
                    </w:r>
                    <w:r>
                      <w:rPr>
                        <w:spacing w:val="-1"/>
                      </w:rPr>
                      <w:t xml:space="preserve"> </w:t>
                    </w:r>
                    <w:r>
                      <w:rPr>
                        <w:b/>
                        <w:spacing w:val="-7"/>
                        <w:sz w:val="24"/>
                      </w:rPr>
                      <w:t>47</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796" w:rsidRDefault="00487D8B">
    <w:pPr>
      <w:pStyle w:val="BodyText"/>
      <w:spacing w:line="14" w:lineRule="auto"/>
      <w:ind w:left="0" w:firstLine="0"/>
      <w:jc w:val="left"/>
      <w:rPr>
        <w:sz w:val="20"/>
      </w:rPr>
    </w:pPr>
    <w:r>
      <w:rPr>
        <w:noProof/>
        <w:sz w:val="20"/>
      </w:rPr>
      <w:drawing>
        <wp:anchor distT="0" distB="0" distL="0" distR="0" simplePos="0" relativeHeight="486906880" behindDoc="1" locked="0" layoutInCell="1" allowOverlap="1" wp14:anchorId="4C428F18" wp14:editId="30786363">
          <wp:simplePos x="0" y="0"/>
          <wp:positionH relativeFrom="page">
            <wp:posOffset>845547</wp:posOffset>
          </wp:positionH>
          <wp:positionV relativeFrom="page">
            <wp:posOffset>9886928</wp:posOffset>
          </wp:positionV>
          <wp:extent cx="856977" cy="12879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856977" cy="128799"/>
                  </a:xfrm>
                  <a:prstGeom prst="rect">
                    <a:avLst/>
                  </a:prstGeom>
                </pic:spPr>
              </pic:pic>
            </a:graphicData>
          </a:graphic>
        </wp:anchor>
      </w:drawing>
    </w:r>
    <w:r>
      <w:rPr>
        <w:noProof/>
        <w:sz w:val="20"/>
      </w:rPr>
      <mc:AlternateContent>
        <mc:Choice Requires="wps">
          <w:drawing>
            <wp:anchor distT="0" distB="0" distL="0" distR="0" simplePos="0" relativeHeight="486907392" behindDoc="1" locked="0" layoutInCell="1" allowOverlap="1" wp14:anchorId="15899460" wp14:editId="5A0DDE52">
              <wp:simplePos x="0" y="0"/>
              <wp:positionH relativeFrom="page">
                <wp:posOffset>831900</wp:posOffset>
              </wp:positionH>
              <wp:positionV relativeFrom="page">
                <wp:posOffset>9856169</wp:posOffset>
              </wp:positionV>
              <wp:extent cx="875665" cy="18478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5665" cy="184785"/>
                      </a:xfrm>
                      <a:prstGeom prst="rect">
                        <a:avLst/>
                      </a:prstGeom>
                    </wps:spPr>
                    <wps:txbx>
                      <w:txbxContent>
                        <w:p w:rsidR="00B57796" w:rsidRDefault="00487D8B">
                          <w:pPr>
                            <w:pStyle w:val="BodyText"/>
                            <w:spacing w:before="20"/>
                            <w:ind w:left="20" w:firstLine="0"/>
                            <w:jc w:val="left"/>
                          </w:pPr>
                          <w:r>
                            <w:t>October</w:t>
                          </w:r>
                          <w:r>
                            <w:rPr>
                              <w:spacing w:val="-7"/>
                            </w:rPr>
                            <w:t xml:space="preserve"> </w:t>
                          </w:r>
                          <w:r>
                            <w:rPr>
                              <w:spacing w:val="-4"/>
                            </w:rPr>
                            <w:t>2024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7" type="#_x0000_t202" style="position:absolute;margin-left:65.5pt;margin-top:776.1pt;width:68.95pt;height:14.55pt;z-index:-164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" filled="f" stroked="f">
              <v:path arrowok="t"/>
              <v:textbox inset="0,0,0,0">
                <w:txbxContent>
                  <w:p w:rsidR="00B57796" w:rsidRDefault="00487D8B">
                    <w:pPr>
                      <w:pStyle w:val="BodyText"/>
                      <w:spacing w:before="20"/>
                      <w:ind w:left="20" w:firstLine="0"/>
                      <w:jc w:val="left"/>
                    </w:pPr>
                    <w:r>
                      <w:t>October</w:t>
                    </w:r>
                    <w:r>
                      <w:rPr>
                        <w:spacing w:val="-7"/>
                      </w:rPr>
                      <w:t xml:space="preserve"> </w:t>
                    </w:r>
                    <w:r>
                      <w:rPr>
                        <w:spacing w:val="-4"/>
                      </w:rPr>
                      <w:t>2024</w:t>
                    </w:r>
                  </w:p>
                </w:txbxContent>
              </v:textbox>
              <w10:wrap anchorx="page" anchory="page"/>
            </v:shape>
          </w:pict>
        </mc:Fallback>
      </mc:AlternateContent>
    </w:r>
    <w:r>
      <w:rPr>
        <w:noProof/>
        <w:sz w:val="20"/>
      </w:rPr>
      <mc:AlternateContent>
        <mc:Choice Requires="wps">
          <w:drawing>
            <wp:anchor distT="0" distB="0" distL="0" distR="0" simplePos="0" relativeHeight="486907904" behindDoc="1" locked="0" layoutInCell="1" allowOverlap="1" wp14:anchorId="6116D983" wp14:editId="44A35BBE">
              <wp:simplePos x="0" y="0"/>
              <wp:positionH relativeFrom="page">
                <wp:posOffset>5743194</wp:posOffset>
              </wp:positionH>
              <wp:positionV relativeFrom="page">
                <wp:posOffset>9860229</wp:posOffset>
              </wp:positionV>
              <wp:extent cx="911860" cy="19875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1860" cy="198755"/>
                      </a:xfrm>
                      <a:prstGeom prst="rect">
                        <a:avLst/>
                      </a:prstGeom>
                    </wps:spPr>
                    <wps:txbx>
                      <w:txbxContent>
                        <w:p w:rsidR="00B57796" w:rsidRDefault="00487D8B">
                          <w:pPr>
                            <w:spacing w:before="20"/>
                            <w:ind w:left="20"/>
                            <w:rPr>
                              <w:b/>
                              <w:sz w:val="24"/>
                            </w:rPr>
                          </w:pPr>
                          <w:r>
                            <w:t>Page</w:t>
                          </w:r>
                          <w:r>
                            <w:rPr>
                              <w:spacing w:val="-1"/>
                            </w:rPr>
                            <w:t xml:space="preserve"> </w:t>
                          </w:r>
                          <w:r>
                            <w:rPr>
                              <w:b/>
                            </w:rPr>
                            <w:fldChar w:fldCharType="begin"/>
                          </w:r>
                          <w:r>
                            <w:rPr>
                              <w:b/>
                            </w:rPr>
                            <w:instrText xml:space="preserve"> PAGE </w:instrText>
                          </w:r>
                          <w:r>
                            <w:rPr>
                              <w:b/>
                            </w:rPr>
                            <w:fldChar w:fldCharType="separate"/>
                          </w:r>
                          <w:r w:rsidR="00A11B19">
                            <w:rPr>
                              <w:b/>
                              <w:noProof/>
                            </w:rPr>
                            <w:t>16</w:t>
                          </w:r>
                          <w:r>
                            <w:rPr>
                              <w:b/>
                            </w:rPr>
                            <w:fldChar w:fldCharType="end"/>
                          </w:r>
                          <w:r>
                            <w:rPr>
                              <w:b/>
                              <w:spacing w:val="-5"/>
                            </w:rPr>
                            <w:t xml:space="preserve"> </w:t>
                          </w:r>
                          <w:r>
                            <w:t>of</w:t>
                          </w:r>
                          <w:r>
                            <w:rPr>
                              <w:spacing w:val="-1"/>
                            </w:rPr>
                            <w:t xml:space="preserve"> </w:t>
                          </w:r>
                          <w:r>
                            <w:rPr>
                              <w:b/>
                              <w:spacing w:val="-5"/>
                              <w:sz w:val="24"/>
                            </w:rPr>
                            <w:t>47</w:t>
                          </w:r>
                        </w:p>
                      </w:txbxContent>
                    </wps:txbx>
                    <wps:bodyPr wrap="square" lIns="0" tIns="0" rIns="0" bIns="0" rtlCol="0">
                      <a:noAutofit/>
                    </wps:bodyPr>
                  </wps:wsp>
                </a:graphicData>
              </a:graphic>
            </wp:anchor>
          </w:drawing>
        </mc:Choice>
        <mc:Fallback>
          <w:pict>
            <v:shape id="Textbox 14" o:spid="_x0000_s1038" type="#_x0000_t202" style="position:absolute;margin-left:452.2pt;margin-top:776.4pt;width:71.8pt;height:15.65pt;z-index:-1640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" filled="f" stroked="f">
              <v:path arrowok="t"/>
              <v:textbox inset="0,0,0,0">
                <w:txbxContent>
                  <w:p w:rsidR="00B57796" w:rsidRDefault="00487D8B">
                    <w:pPr>
                      <w:spacing w:before="20"/>
                      <w:ind w:left="20"/>
                      <w:rPr>
                        <w:b/>
                        <w:sz w:val="24"/>
                      </w:rPr>
                    </w:pPr>
                    <w:r>
                      <w:t>Page</w:t>
                    </w:r>
                    <w:r>
                      <w:rPr>
                        <w:spacing w:val="-1"/>
                      </w:rPr>
                      <w:t xml:space="preserve"> </w:t>
                    </w:r>
                    <w:r>
                      <w:rPr>
                        <w:b/>
                      </w:rPr>
                      <w:fldChar w:fldCharType="begin"/>
                    </w:r>
                    <w:r>
                      <w:rPr>
                        <w:b/>
                      </w:rPr>
                      <w:instrText xml:space="preserve"> PAGE </w:instrText>
                    </w:r>
                    <w:r>
                      <w:rPr>
                        <w:b/>
                      </w:rPr>
                      <w:fldChar w:fldCharType="separate"/>
                    </w:r>
                    <w:r w:rsidR="00A11B19">
                      <w:rPr>
                        <w:b/>
                        <w:noProof/>
                      </w:rPr>
                      <w:t>16</w:t>
                    </w:r>
                    <w:r>
                      <w:rPr>
                        <w:b/>
                      </w:rPr>
                      <w:fldChar w:fldCharType="end"/>
                    </w:r>
                    <w:r>
                      <w:rPr>
                        <w:b/>
                        <w:spacing w:val="-5"/>
                      </w:rPr>
                      <w:t xml:space="preserve"> </w:t>
                    </w:r>
                    <w:r>
                      <w:t>of</w:t>
                    </w:r>
                    <w:r>
                      <w:rPr>
                        <w:spacing w:val="-1"/>
                      </w:rPr>
                      <w:t xml:space="preserve"> </w:t>
                    </w:r>
                    <w:r>
                      <w:rPr>
                        <w:b/>
                        <w:spacing w:val="-5"/>
                        <w:sz w:val="24"/>
                      </w:rPr>
                      <w:t>47</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796" w:rsidRDefault="00487D8B">
    <w:pPr>
      <w:pStyle w:val="BodyText"/>
      <w:spacing w:line="14" w:lineRule="auto"/>
      <w:ind w:left="0" w:firstLine="0"/>
      <w:jc w:val="left"/>
      <w:rPr>
        <w:sz w:val="20"/>
      </w:rPr>
    </w:pPr>
    <w:r>
      <w:rPr>
        <w:noProof/>
        <w:sz w:val="20"/>
      </w:rPr>
      <mc:AlternateContent>
        <mc:Choice Requires="wps">
          <w:drawing>
            <wp:anchor distT="0" distB="0" distL="0" distR="0" simplePos="0" relativeHeight="486908416" behindDoc="1" locked="0" layoutInCell="1" allowOverlap="1" wp14:anchorId="4A036A1B" wp14:editId="000A5EBC">
              <wp:simplePos x="0" y="0"/>
              <wp:positionH relativeFrom="page">
                <wp:posOffset>912672</wp:posOffset>
              </wp:positionH>
              <wp:positionV relativeFrom="page">
                <wp:posOffset>9866838</wp:posOffset>
              </wp:positionV>
              <wp:extent cx="875665" cy="1847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5665" cy="184785"/>
                      </a:xfrm>
                      <a:prstGeom prst="rect">
                        <a:avLst/>
                      </a:prstGeom>
                    </wps:spPr>
                    <wps:txbx>
                      <w:txbxContent>
                        <w:p w:rsidR="00B57796" w:rsidRDefault="00487D8B">
                          <w:pPr>
                            <w:pStyle w:val="BodyText"/>
                            <w:spacing w:before="20"/>
                            <w:ind w:left="20" w:firstLine="0"/>
                            <w:jc w:val="left"/>
                          </w:pPr>
                          <w:r>
                            <w:t>October</w:t>
                          </w:r>
                          <w:r>
                            <w:rPr>
                              <w:spacing w:val="-7"/>
                            </w:rPr>
                            <w:t xml:space="preserve"> </w:t>
                          </w:r>
                          <w:r>
                            <w:rPr>
                              <w:spacing w:val="-4"/>
                            </w:rPr>
                            <w:t>2024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9" type="#_x0000_t202" style="position:absolute;margin-left:71.85pt;margin-top:776.9pt;width:68.95pt;height:14.55pt;z-index:-164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" filled="f" stroked="f">
              <v:path arrowok="t"/>
              <v:textbox inset="0,0,0,0">
                <w:txbxContent>
                  <w:p w:rsidR="00B57796" w:rsidRDefault="00487D8B">
                    <w:pPr>
                      <w:pStyle w:val="BodyText"/>
                      <w:spacing w:before="20"/>
                      <w:ind w:left="20" w:firstLine="0"/>
                      <w:jc w:val="left"/>
                    </w:pPr>
                    <w:r>
                      <w:t>October</w:t>
                    </w:r>
                    <w:r>
                      <w:rPr>
                        <w:spacing w:val="-7"/>
                      </w:rPr>
                      <w:t xml:space="preserve"> </w:t>
                    </w:r>
                    <w:r>
                      <w:rPr>
                        <w:spacing w:val="-4"/>
                      </w:rPr>
                      <w:t>2024</w:t>
                    </w:r>
                  </w:p>
                </w:txbxContent>
              </v:textbox>
              <w10:wrap anchorx="page" anchory="page"/>
            </v:shape>
          </w:pict>
        </mc:Fallback>
      </mc:AlternateContent>
    </w:r>
    <w:r>
      <w:rPr>
        <w:noProof/>
        <w:sz w:val="20"/>
      </w:rPr>
      <mc:AlternateContent>
        <mc:Choice Requires="wps">
          <w:drawing>
            <wp:anchor distT="0" distB="0" distL="0" distR="0" simplePos="0" relativeHeight="486908928" behindDoc="1" locked="0" layoutInCell="1" allowOverlap="1" wp14:anchorId="28E10C5E" wp14:editId="5CA44339">
              <wp:simplePos x="0" y="0"/>
              <wp:positionH relativeFrom="page">
                <wp:posOffset>5703570</wp:posOffset>
              </wp:positionH>
              <wp:positionV relativeFrom="page">
                <wp:posOffset>9866838</wp:posOffset>
              </wp:positionV>
              <wp:extent cx="905510" cy="1847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5510" cy="184785"/>
                      </a:xfrm>
                      <a:prstGeom prst="rect">
                        <a:avLst/>
                      </a:prstGeom>
                    </wps:spPr>
                    <wps:txbx>
                      <w:txbxContent>
                        <w:p w:rsidR="00B57796" w:rsidRDefault="00487D8B">
                          <w:pPr>
                            <w:spacing w:before="20"/>
                            <w:ind w:left="20"/>
                            <w:rPr>
                              <w:b/>
                            </w:rPr>
                          </w:pPr>
                          <w:r>
                            <w:t>Page</w:t>
                          </w:r>
                          <w:r>
                            <w:rPr>
                              <w:spacing w:val="-1"/>
                            </w:rPr>
                            <w:t xml:space="preserve"> </w:t>
                          </w:r>
                          <w:r>
                            <w:rPr>
                              <w:b/>
                            </w:rPr>
                            <w:fldChar w:fldCharType="begin"/>
                          </w:r>
                          <w:r>
                            <w:rPr>
                              <w:b/>
                            </w:rPr>
                            <w:instrText xml:space="preserve"> PAGE </w:instrText>
                          </w:r>
                          <w:r>
                            <w:rPr>
                              <w:b/>
                            </w:rPr>
                            <w:fldChar w:fldCharType="separate"/>
                          </w:r>
                          <w:r w:rsidR="00A11B19">
                            <w:rPr>
                              <w:b/>
                              <w:noProof/>
                            </w:rPr>
                            <w:t>24</w:t>
                          </w:r>
                          <w:r>
                            <w:rPr>
                              <w:b/>
                            </w:rPr>
                            <w:fldChar w:fldCharType="end"/>
                          </w:r>
                          <w:r>
                            <w:rPr>
                              <w:b/>
                              <w:spacing w:val="-5"/>
                            </w:rPr>
                            <w:t xml:space="preserve"> </w:t>
                          </w:r>
                          <w:r>
                            <w:t>of</w:t>
                          </w:r>
                          <w:r>
                            <w:rPr>
                              <w:spacing w:val="-1"/>
                            </w:rPr>
                            <w:t xml:space="preserve"> </w:t>
                          </w:r>
                          <w:r>
                            <w:rPr>
                              <w:b/>
                              <w:spacing w:val="-5"/>
                            </w:rPr>
                            <w:fldChar w:fldCharType="begin"/>
                          </w:r>
                          <w:r>
                            <w:rPr>
                              <w:b/>
                              <w:spacing w:val="-5"/>
                            </w:rPr>
                            <w:instrText xml:space="preserve"> NUMPAGES </w:instrText>
                          </w:r>
                          <w:r>
                            <w:rPr>
                              <w:b/>
                              <w:spacing w:val="-5"/>
                            </w:rPr>
                            <w:fldChar w:fldCharType="separate"/>
                          </w:r>
                          <w:r w:rsidR="00A11B19">
                            <w:rPr>
                              <w:b/>
                              <w:noProof/>
                              <w:spacing w:val="-5"/>
                            </w:rPr>
                            <w:t>48</w:t>
                          </w:r>
                          <w:r>
                            <w:rPr>
                              <w:b/>
                              <w:spacing w:val="-5"/>
                            </w:rPr>
                            <w:fldChar w:fldCharType="end"/>
                          </w:r>
                        </w:p>
                      </w:txbxContent>
                    </wps:txbx>
                    <wps:bodyPr wrap="square" lIns="0" tIns="0" rIns="0" bIns="0" rtlCol="0">
                      <a:noAutofit/>
                    </wps:bodyPr>
                  </wps:wsp>
                </a:graphicData>
              </a:graphic>
            </wp:anchor>
          </w:drawing>
        </mc:Choice>
        <mc:Fallback>
          <w:pict>
            <v:shape id="Textbox 18" o:spid="_x0000_s1040" type="#_x0000_t202" style="position:absolute;margin-left:449.1pt;margin-top:776.9pt;width:71.3pt;height:14.55pt;z-index:-1640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" filled="f" stroked="f">
              <v:path arrowok="t"/>
              <v:textbox inset="0,0,0,0">
                <w:txbxContent>
                  <w:p w:rsidR="00B57796" w:rsidRDefault="00487D8B">
                    <w:pPr>
                      <w:spacing w:before="20"/>
                      <w:ind w:left="20"/>
                      <w:rPr>
                        <w:b/>
                      </w:rPr>
                    </w:pPr>
                    <w:r>
                      <w:t>Page</w:t>
                    </w:r>
                    <w:r>
                      <w:rPr>
                        <w:spacing w:val="-1"/>
                      </w:rPr>
                      <w:t xml:space="preserve"> </w:t>
                    </w:r>
                    <w:r>
                      <w:rPr>
                        <w:b/>
                      </w:rPr>
                      <w:fldChar w:fldCharType="begin"/>
                    </w:r>
                    <w:r>
                      <w:rPr>
                        <w:b/>
                      </w:rPr>
                      <w:instrText xml:space="preserve"> PAGE </w:instrText>
                    </w:r>
                    <w:r>
                      <w:rPr>
                        <w:b/>
                      </w:rPr>
                      <w:fldChar w:fldCharType="separate"/>
                    </w:r>
                    <w:r w:rsidR="00A11B19">
                      <w:rPr>
                        <w:b/>
                        <w:noProof/>
                      </w:rPr>
                      <w:t>24</w:t>
                    </w:r>
                    <w:r>
                      <w:rPr>
                        <w:b/>
                      </w:rPr>
                      <w:fldChar w:fldCharType="end"/>
                    </w:r>
                    <w:r>
                      <w:rPr>
                        <w:b/>
                        <w:spacing w:val="-5"/>
                      </w:rPr>
                      <w:t xml:space="preserve"> </w:t>
                    </w:r>
                    <w:r>
                      <w:t>of</w:t>
                    </w:r>
                    <w:r>
                      <w:rPr>
                        <w:spacing w:val="-1"/>
                      </w:rPr>
                      <w:t xml:space="preserve"> </w:t>
                    </w:r>
                    <w:r>
                      <w:rPr>
                        <w:b/>
                        <w:spacing w:val="-5"/>
                      </w:rPr>
                      <w:fldChar w:fldCharType="begin"/>
                    </w:r>
                    <w:r>
                      <w:rPr>
                        <w:b/>
                        <w:spacing w:val="-5"/>
                      </w:rPr>
                      <w:instrText xml:space="preserve"> NUMPAGES </w:instrText>
                    </w:r>
                    <w:r>
                      <w:rPr>
                        <w:b/>
                        <w:spacing w:val="-5"/>
                      </w:rPr>
                      <w:fldChar w:fldCharType="separate"/>
                    </w:r>
                    <w:r w:rsidR="00A11B19">
                      <w:rPr>
                        <w:b/>
                        <w:noProof/>
                        <w:spacing w:val="-5"/>
                      </w:rPr>
                      <w:t>48</w:t>
                    </w:r>
                    <w:r>
                      <w:rPr>
                        <w:b/>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796" w:rsidRDefault="00487D8B">
    <w:pPr>
      <w:pStyle w:val="BodyText"/>
      <w:spacing w:line="14" w:lineRule="auto"/>
      <w:ind w:left="0" w:firstLine="0"/>
      <w:jc w:val="left"/>
      <w:rPr>
        <w:sz w:val="17"/>
      </w:rPr>
    </w:pPr>
    <w:r>
      <w:rPr>
        <w:noProof/>
        <w:sz w:val="17"/>
      </w:rPr>
      <mc:AlternateContent>
        <mc:Choice Requires="wps">
          <w:drawing>
            <wp:anchor distT="0" distB="0" distL="0" distR="0" simplePos="0" relativeHeight="486909440" behindDoc="1" locked="0" layoutInCell="1" allowOverlap="1" wp14:anchorId="24B3B75A" wp14:editId="1D8DC2C7">
              <wp:simplePos x="0" y="0"/>
              <wp:positionH relativeFrom="page">
                <wp:posOffset>912672</wp:posOffset>
              </wp:positionH>
              <wp:positionV relativeFrom="page">
                <wp:posOffset>9935418</wp:posOffset>
              </wp:positionV>
              <wp:extent cx="875665" cy="18478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5665" cy="184785"/>
                      </a:xfrm>
                      <a:prstGeom prst="rect">
                        <a:avLst/>
                      </a:prstGeom>
                    </wps:spPr>
                    <wps:txbx>
                      <w:txbxContent>
                        <w:p w:rsidR="00B57796" w:rsidRDefault="00487D8B">
                          <w:pPr>
                            <w:pStyle w:val="BodyText"/>
                            <w:spacing w:before="20"/>
                            <w:ind w:left="20" w:firstLine="0"/>
                            <w:jc w:val="left"/>
                          </w:pPr>
                          <w:r>
                            <w:t>October</w:t>
                          </w:r>
                          <w:r>
                            <w:rPr>
                              <w:spacing w:val="-7"/>
                            </w:rPr>
                            <w:t xml:space="preserve"> </w:t>
                          </w:r>
                          <w:r>
                            <w:rPr>
                              <w:spacing w:val="-4"/>
                            </w:rPr>
                            <w:t>2024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41" type="#_x0000_t202" style="position:absolute;margin-left:71.85pt;margin-top:782.3pt;width:68.95pt;height:14.55pt;z-index:-164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" filled="f" stroked="f">
              <v:path arrowok="t"/>
              <v:textbox inset="0,0,0,0">
                <w:txbxContent>
                  <w:p w:rsidR="00B57796" w:rsidRDefault="00487D8B">
                    <w:pPr>
                      <w:pStyle w:val="BodyText"/>
                      <w:spacing w:before="20"/>
                      <w:ind w:left="20" w:firstLine="0"/>
                      <w:jc w:val="left"/>
                    </w:pPr>
                    <w:r>
                      <w:t>October</w:t>
                    </w:r>
                    <w:r>
                      <w:rPr>
                        <w:spacing w:val="-7"/>
                      </w:rPr>
                      <w:t xml:space="preserve"> </w:t>
                    </w:r>
                    <w:r>
                      <w:rPr>
                        <w:spacing w:val="-4"/>
                      </w:rPr>
                      <w:t>2024</w:t>
                    </w:r>
                  </w:p>
                </w:txbxContent>
              </v:textbox>
              <w10:wrap anchorx="page" anchory="page"/>
            </v:shape>
          </w:pict>
        </mc:Fallback>
      </mc:AlternateContent>
    </w:r>
    <w:r>
      <w:rPr>
        <w:noProof/>
        <w:sz w:val="17"/>
      </w:rPr>
      <mc:AlternateContent>
        <mc:Choice Requires="wps">
          <w:drawing>
            <wp:anchor distT="0" distB="0" distL="0" distR="0" simplePos="0" relativeHeight="486909952" behindDoc="1" locked="0" layoutInCell="1" allowOverlap="1" wp14:anchorId="6275FFEB" wp14:editId="63E7B9FA">
              <wp:simplePos x="0" y="0"/>
              <wp:positionH relativeFrom="page">
                <wp:posOffset>5703570</wp:posOffset>
              </wp:positionH>
              <wp:positionV relativeFrom="page">
                <wp:posOffset>9935418</wp:posOffset>
              </wp:positionV>
              <wp:extent cx="911860" cy="18478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1860" cy="184785"/>
                      </a:xfrm>
                      <a:prstGeom prst="rect">
                        <a:avLst/>
                      </a:prstGeom>
                    </wps:spPr>
                    <wps:txbx>
                      <w:txbxContent>
                        <w:p w:rsidR="00B57796" w:rsidRDefault="00487D8B">
                          <w:pPr>
                            <w:spacing w:before="20"/>
                            <w:ind w:left="20"/>
                            <w:rPr>
                              <w:b/>
                            </w:rPr>
                          </w:pPr>
                          <w:r>
                            <w:t>Page</w:t>
                          </w:r>
                          <w:r>
                            <w:rPr>
                              <w:spacing w:val="-3"/>
                            </w:rPr>
                            <w:t xml:space="preserve"> </w:t>
                          </w:r>
                          <w:r>
                            <w:rPr>
                              <w:b/>
                            </w:rPr>
                            <w:fldChar w:fldCharType="begin"/>
                          </w:r>
                          <w:r>
                            <w:rPr>
                              <w:b/>
                            </w:rPr>
                            <w:instrText xml:space="preserve"> PAGE </w:instrText>
                          </w:r>
                          <w:r>
                            <w:rPr>
                              <w:b/>
                            </w:rPr>
                            <w:fldChar w:fldCharType="separate"/>
                          </w:r>
                          <w:r w:rsidR="00A11B19">
                            <w:rPr>
                              <w:b/>
                              <w:noProof/>
                            </w:rPr>
                            <w:t>29</w:t>
                          </w:r>
                          <w:r>
                            <w:rPr>
                              <w:b/>
                            </w:rPr>
                            <w:fldChar w:fldCharType="end"/>
                          </w:r>
                          <w:r>
                            <w:rPr>
                              <w:b/>
                              <w:spacing w:val="-6"/>
                            </w:rPr>
                            <w:t xml:space="preserve"> </w:t>
                          </w:r>
                          <w:r>
                            <w:t>of</w:t>
                          </w:r>
                          <w:r>
                            <w:rPr>
                              <w:spacing w:val="-2"/>
                            </w:rPr>
                            <w:t xml:space="preserve"> </w:t>
                          </w:r>
                          <w:r>
                            <w:rPr>
                              <w:b/>
                              <w:spacing w:val="-7"/>
                            </w:rPr>
                            <w:fldChar w:fldCharType="begin"/>
                          </w:r>
                          <w:r>
                            <w:rPr>
                              <w:b/>
                              <w:spacing w:val="-7"/>
                            </w:rPr>
                            <w:instrText xml:space="preserve"> NUMPAGES </w:instrText>
                          </w:r>
                          <w:r>
                            <w:rPr>
                              <w:b/>
                              <w:spacing w:val="-7"/>
                            </w:rPr>
                            <w:fldChar w:fldCharType="separate"/>
                          </w:r>
                          <w:r w:rsidR="00A11B19">
                            <w:rPr>
                              <w:b/>
                              <w:noProof/>
                              <w:spacing w:val="-7"/>
                            </w:rPr>
                            <w:t>48</w:t>
                          </w:r>
                          <w:r>
                            <w:rPr>
                              <w:b/>
                              <w:spacing w:val="-7"/>
                            </w:rPr>
                            <w:fldChar w:fldCharType="end"/>
                          </w:r>
                        </w:p>
                      </w:txbxContent>
                    </wps:txbx>
                    <wps:bodyPr wrap="square" lIns="0" tIns="0" rIns="0" bIns="0" rtlCol="0">
                      <a:noAutofit/>
                    </wps:bodyPr>
                  </wps:wsp>
                </a:graphicData>
              </a:graphic>
            </wp:anchor>
          </w:drawing>
        </mc:Choice>
        <mc:Fallback>
          <w:pict>
            <v:shape id="Textbox 21" o:spid="_x0000_s1042" type="#_x0000_t202" style="position:absolute;margin-left:449.1pt;margin-top:782.3pt;width:71.8pt;height:14.55pt;z-index:-1640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" filled="f" stroked="f">
              <v:path arrowok="t"/>
              <v:textbox inset="0,0,0,0">
                <w:txbxContent>
                  <w:p w:rsidR="00B57796" w:rsidRDefault="00487D8B">
                    <w:pPr>
                      <w:spacing w:before="20"/>
                      <w:ind w:left="20"/>
                      <w:rPr>
                        <w:b/>
                      </w:rPr>
                    </w:pPr>
                    <w:r>
                      <w:t>Page</w:t>
                    </w:r>
                    <w:r>
                      <w:rPr>
                        <w:spacing w:val="-3"/>
                      </w:rPr>
                      <w:t xml:space="preserve"> </w:t>
                    </w:r>
                    <w:r>
                      <w:rPr>
                        <w:b/>
                      </w:rPr>
                      <w:fldChar w:fldCharType="begin"/>
                    </w:r>
                    <w:r>
                      <w:rPr>
                        <w:b/>
                      </w:rPr>
                      <w:instrText xml:space="preserve"> PAGE </w:instrText>
                    </w:r>
                    <w:r>
                      <w:rPr>
                        <w:b/>
                      </w:rPr>
                      <w:fldChar w:fldCharType="separate"/>
                    </w:r>
                    <w:r w:rsidR="00A11B19">
                      <w:rPr>
                        <w:b/>
                        <w:noProof/>
                      </w:rPr>
                      <w:t>29</w:t>
                    </w:r>
                    <w:r>
                      <w:rPr>
                        <w:b/>
                      </w:rPr>
                      <w:fldChar w:fldCharType="end"/>
                    </w:r>
                    <w:r>
                      <w:rPr>
                        <w:b/>
                        <w:spacing w:val="-6"/>
                      </w:rPr>
                      <w:t xml:space="preserve"> </w:t>
                    </w:r>
                    <w:r>
                      <w:t>of</w:t>
                    </w:r>
                    <w:r>
                      <w:rPr>
                        <w:spacing w:val="-2"/>
                      </w:rPr>
                      <w:t xml:space="preserve"> </w:t>
                    </w:r>
                    <w:r>
                      <w:rPr>
                        <w:b/>
                        <w:spacing w:val="-7"/>
                      </w:rPr>
                      <w:fldChar w:fldCharType="begin"/>
                    </w:r>
                    <w:r>
                      <w:rPr>
                        <w:b/>
                        <w:spacing w:val="-7"/>
                      </w:rPr>
                      <w:instrText xml:space="preserve"> NUMPAGES </w:instrText>
                    </w:r>
                    <w:r>
                      <w:rPr>
                        <w:b/>
                        <w:spacing w:val="-7"/>
                      </w:rPr>
                      <w:fldChar w:fldCharType="separate"/>
                    </w:r>
                    <w:r w:rsidR="00A11B19">
                      <w:rPr>
                        <w:b/>
                        <w:noProof/>
                        <w:spacing w:val="-7"/>
                      </w:rPr>
                      <w:t>48</w:t>
                    </w:r>
                    <w:r>
                      <w:rPr>
                        <w:b/>
                        <w:spacing w:val="-7"/>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796" w:rsidRDefault="00487D8B">
    <w:pPr>
      <w:pStyle w:val="BodyText"/>
      <w:spacing w:line="14" w:lineRule="auto"/>
      <w:ind w:left="0" w:firstLine="0"/>
      <w:jc w:val="left"/>
      <w:rPr>
        <w:sz w:val="20"/>
      </w:rPr>
    </w:pPr>
    <w:r>
      <w:rPr>
        <w:noProof/>
        <w:sz w:val="20"/>
      </w:rPr>
      <mc:AlternateContent>
        <mc:Choice Requires="wps">
          <w:drawing>
            <wp:anchor distT="0" distB="0" distL="0" distR="0" simplePos="0" relativeHeight="486910464" behindDoc="1" locked="0" layoutInCell="1" allowOverlap="1" wp14:anchorId="4BD6A355" wp14:editId="0444C2DB">
              <wp:simplePos x="0" y="0"/>
              <wp:positionH relativeFrom="page">
                <wp:posOffset>912672</wp:posOffset>
              </wp:positionH>
              <wp:positionV relativeFrom="page">
                <wp:posOffset>9866838</wp:posOffset>
              </wp:positionV>
              <wp:extent cx="875665" cy="18478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5665" cy="184785"/>
                      </a:xfrm>
                      <a:prstGeom prst="rect">
                        <a:avLst/>
                      </a:prstGeom>
                    </wps:spPr>
                    <wps:txbx>
                      <w:txbxContent>
                        <w:p w:rsidR="00B57796" w:rsidRDefault="00487D8B">
                          <w:pPr>
                            <w:pStyle w:val="BodyText"/>
                            <w:spacing w:before="20"/>
                            <w:ind w:left="20" w:firstLine="0"/>
                            <w:jc w:val="left"/>
                          </w:pPr>
                          <w:r>
                            <w:t>October</w:t>
                          </w:r>
                          <w:r>
                            <w:rPr>
                              <w:spacing w:val="-7"/>
                            </w:rPr>
                            <w:t xml:space="preserve"> </w:t>
                          </w:r>
                          <w:r>
                            <w:rPr>
                              <w:spacing w:val="-4"/>
                            </w:rPr>
                            <w:t>2024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43" type="#_x0000_t202" style="position:absolute;margin-left:71.85pt;margin-top:776.9pt;width:68.95pt;height:14.55pt;z-index:-164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" filled="f" stroked="f">
              <v:path arrowok="t"/>
              <v:textbox inset="0,0,0,0">
                <w:txbxContent>
                  <w:p w:rsidR="00B57796" w:rsidRDefault="00487D8B">
                    <w:pPr>
                      <w:pStyle w:val="BodyText"/>
                      <w:spacing w:before="20"/>
                      <w:ind w:left="20" w:firstLine="0"/>
                      <w:jc w:val="left"/>
                    </w:pPr>
                    <w:r>
                      <w:t>October</w:t>
                    </w:r>
                    <w:r>
                      <w:rPr>
                        <w:spacing w:val="-7"/>
                      </w:rPr>
                      <w:t xml:space="preserve"> </w:t>
                    </w:r>
                    <w:r>
                      <w:rPr>
                        <w:spacing w:val="-4"/>
                      </w:rPr>
                      <w:t>2024</w:t>
                    </w:r>
                  </w:p>
                </w:txbxContent>
              </v:textbox>
              <w10:wrap anchorx="page" anchory="page"/>
            </v:shape>
          </w:pict>
        </mc:Fallback>
      </mc:AlternateContent>
    </w:r>
    <w:r>
      <w:rPr>
        <w:noProof/>
        <w:sz w:val="20"/>
      </w:rPr>
      <mc:AlternateContent>
        <mc:Choice Requires="wps">
          <w:drawing>
            <wp:anchor distT="0" distB="0" distL="0" distR="0" simplePos="0" relativeHeight="486910976" behindDoc="1" locked="0" layoutInCell="1" allowOverlap="1" wp14:anchorId="5CF41044" wp14:editId="1A20F033">
              <wp:simplePos x="0" y="0"/>
              <wp:positionH relativeFrom="page">
                <wp:posOffset>5703570</wp:posOffset>
              </wp:positionH>
              <wp:positionV relativeFrom="page">
                <wp:posOffset>9866838</wp:posOffset>
              </wp:positionV>
              <wp:extent cx="885825" cy="18478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184785"/>
                      </a:xfrm>
                      <a:prstGeom prst="rect">
                        <a:avLst/>
                      </a:prstGeom>
                    </wps:spPr>
                    <wps:txbx>
                      <w:txbxContent>
                        <w:p w:rsidR="00B57796" w:rsidRDefault="00487D8B">
                          <w:pPr>
                            <w:spacing w:before="20"/>
                            <w:ind w:left="20"/>
                            <w:rPr>
                              <w:b/>
                            </w:rPr>
                          </w:pPr>
                          <w:r>
                            <w:t>Page</w:t>
                          </w:r>
                          <w:r>
                            <w:rPr>
                              <w:spacing w:val="-1"/>
                            </w:rPr>
                            <w:t xml:space="preserve"> </w:t>
                          </w:r>
                          <w:r>
                            <w:rPr>
                              <w:b/>
                            </w:rPr>
                            <w:fldChar w:fldCharType="begin"/>
                          </w:r>
                          <w:r>
                            <w:rPr>
                              <w:b/>
                            </w:rPr>
                            <w:instrText xml:space="preserve"> PAGE </w:instrText>
                          </w:r>
                          <w:r>
                            <w:rPr>
                              <w:b/>
                            </w:rPr>
                            <w:fldChar w:fldCharType="separate"/>
                          </w:r>
                          <w:r w:rsidR="00A11B19">
                            <w:rPr>
                              <w:b/>
                              <w:noProof/>
                            </w:rPr>
                            <w:t>31</w:t>
                          </w:r>
                          <w:r>
                            <w:rPr>
                              <w:b/>
                            </w:rPr>
                            <w:fldChar w:fldCharType="end"/>
                          </w:r>
                          <w:r>
                            <w:rPr>
                              <w:b/>
                              <w:spacing w:val="-4"/>
                            </w:rPr>
                            <w:t xml:space="preserve"> </w:t>
                          </w:r>
                          <w:r>
                            <w:t>of</w:t>
                          </w:r>
                          <w:r>
                            <w:rPr>
                              <w:spacing w:val="-1"/>
                            </w:rPr>
                            <w:t xml:space="preserve"> </w:t>
                          </w:r>
                          <w:r>
                            <w:rPr>
                              <w:b/>
                              <w:spacing w:val="-5"/>
                            </w:rPr>
                            <w:fldChar w:fldCharType="begin"/>
                          </w:r>
                          <w:r>
                            <w:rPr>
                              <w:b/>
                              <w:spacing w:val="-5"/>
                            </w:rPr>
                            <w:instrText xml:space="preserve"> NUMPAGES </w:instrText>
                          </w:r>
                          <w:r>
                            <w:rPr>
                              <w:b/>
                              <w:spacing w:val="-5"/>
                            </w:rPr>
                            <w:fldChar w:fldCharType="separate"/>
                          </w:r>
                          <w:r w:rsidR="00A11B19">
                            <w:rPr>
                              <w:b/>
                              <w:noProof/>
                              <w:spacing w:val="-5"/>
                            </w:rPr>
                            <w:t>48</w:t>
                          </w:r>
                          <w:r>
                            <w:rPr>
                              <w:b/>
                              <w:spacing w:val="-5"/>
                            </w:rPr>
                            <w:fldChar w:fldCharType="end"/>
                          </w:r>
                        </w:p>
                      </w:txbxContent>
                    </wps:txbx>
                    <wps:bodyPr wrap="square" lIns="0" tIns="0" rIns="0" bIns="0" rtlCol="0">
                      <a:noAutofit/>
                    </wps:bodyPr>
                  </wps:wsp>
                </a:graphicData>
              </a:graphic>
            </wp:anchor>
          </w:drawing>
        </mc:Choice>
        <mc:Fallback>
          <w:pict>
            <v:shape id="Textbox 26" o:spid="_x0000_s1044" type="#_x0000_t202" style="position:absolute;margin-left:449.1pt;margin-top:776.9pt;width:69.75pt;height:14.55pt;z-index:-1640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" filled="f" stroked="f">
              <v:path arrowok="t"/>
              <v:textbox inset="0,0,0,0">
                <w:txbxContent>
                  <w:p w:rsidR="00B57796" w:rsidRDefault="00487D8B">
                    <w:pPr>
                      <w:spacing w:before="20"/>
                      <w:ind w:left="20"/>
                      <w:rPr>
                        <w:b/>
                      </w:rPr>
                    </w:pPr>
                    <w:r>
                      <w:t>Page</w:t>
                    </w:r>
                    <w:r>
                      <w:rPr>
                        <w:spacing w:val="-1"/>
                      </w:rPr>
                      <w:t xml:space="preserve"> </w:t>
                    </w:r>
                    <w:r>
                      <w:rPr>
                        <w:b/>
                      </w:rPr>
                      <w:fldChar w:fldCharType="begin"/>
                    </w:r>
                    <w:r>
                      <w:rPr>
                        <w:b/>
                      </w:rPr>
                      <w:instrText xml:space="preserve"> PAGE </w:instrText>
                    </w:r>
                    <w:r>
                      <w:rPr>
                        <w:b/>
                      </w:rPr>
                      <w:fldChar w:fldCharType="separate"/>
                    </w:r>
                    <w:r w:rsidR="00A11B19">
                      <w:rPr>
                        <w:b/>
                        <w:noProof/>
                      </w:rPr>
                      <w:t>31</w:t>
                    </w:r>
                    <w:r>
                      <w:rPr>
                        <w:b/>
                      </w:rPr>
                      <w:fldChar w:fldCharType="end"/>
                    </w:r>
                    <w:r>
                      <w:rPr>
                        <w:b/>
                        <w:spacing w:val="-4"/>
                      </w:rPr>
                      <w:t xml:space="preserve"> </w:t>
                    </w:r>
                    <w:r>
                      <w:t>of</w:t>
                    </w:r>
                    <w:r>
                      <w:rPr>
                        <w:spacing w:val="-1"/>
                      </w:rPr>
                      <w:t xml:space="preserve"> </w:t>
                    </w:r>
                    <w:r>
                      <w:rPr>
                        <w:b/>
                        <w:spacing w:val="-5"/>
                      </w:rPr>
                      <w:fldChar w:fldCharType="begin"/>
                    </w:r>
                    <w:r>
                      <w:rPr>
                        <w:b/>
                        <w:spacing w:val="-5"/>
                      </w:rPr>
                      <w:instrText xml:space="preserve"> NUMPAGES </w:instrText>
                    </w:r>
                    <w:r>
                      <w:rPr>
                        <w:b/>
                        <w:spacing w:val="-5"/>
                      </w:rPr>
                      <w:fldChar w:fldCharType="separate"/>
                    </w:r>
                    <w:r w:rsidR="00A11B19">
                      <w:rPr>
                        <w:b/>
                        <w:noProof/>
                        <w:spacing w:val="-5"/>
                      </w:rPr>
                      <w:t>48</w:t>
                    </w:r>
                    <w:r>
                      <w:rPr>
                        <w:b/>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796" w:rsidRDefault="00B57796">
    <w:pPr>
      <w:pStyle w:val="BodyText"/>
      <w:spacing w:line="14" w:lineRule="auto"/>
      <w:ind w:left="0" w:firstLine="0"/>
      <w:jc w:val="left"/>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796" w:rsidRDefault="00487D8B">
    <w:pPr>
      <w:pStyle w:val="BodyText"/>
      <w:spacing w:line="14" w:lineRule="auto"/>
      <w:ind w:left="0" w:firstLine="0"/>
      <w:jc w:val="left"/>
      <w:rPr>
        <w:sz w:val="19"/>
      </w:rPr>
    </w:pPr>
    <w:r>
      <w:rPr>
        <w:noProof/>
        <w:sz w:val="19"/>
      </w:rPr>
      <mc:AlternateContent>
        <mc:Choice Requires="wps">
          <w:drawing>
            <wp:anchor distT="0" distB="0" distL="0" distR="0" simplePos="0" relativeHeight="486911488" behindDoc="1" locked="0" layoutInCell="1" allowOverlap="1" wp14:anchorId="7CAB92CA" wp14:editId="5D2B4D69">
              <wp:simplePos x="0" y="0"/>
              <wp:positionH relativeFrom="page">
                <wp:posOffset>912672</wp:posOffset>
              </wp:positionH>
              <wp:positionV relativeFrom="page">
                <wp:posOffset>9866838</wp:posOffset>
              </wp:positionV>
              <wp:extent cx="875665" cy="18478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5665" cy="184785"/>
                      </a:xfrm>
                      <a:prstGeom prst="rect">
                        <a:avLst/>
                      </a:prstGeom>
                    </wps:spPr>
                    <wps:txbx>
                      <w:txbxContent>
                        <w:p w:rsidR="00B57796" w:rsidRDefault="00487D8B">
                          <w:pPr>
                            <w:pStyle w:val="BodyText"/>
                            <w:spacing w:before="20"/>
                            <w:ind w:left="20" w:firstLine="0"/>
                            <w:jc w:val="left"/>
                          </w:pPr>
                          <w:r>
                            <w:t>October</w:t>
                          </w:r>
                          <w:r>
                            <w:rPr>
                              <w:spacing w:val="-7"/>
                            </w:rPr>
                            <w:t xml:space="preserve"> </w:t>
                          </w:r>
                          <w:r>
                            <w:rPr>
                              <w:spacing w:val="-4"/>
                            </w:rPr>
                            <w:t>2024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45" type="#_x0000_t202" style="position:absolute;margin-left:71.85pt;margin-top:776.9pt;width:68.95pt;height:14.55pt;z-index:-164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" filled="f" stroked="f">
              <v:path arrowok="t"/>
              <v:textbox inset="0,0,0,0">
                <w:txbxContent>
                  <w:p w:rsidR="00B57796" w:rsidRDefault="00487D8B">
                    <w:pPr>
                      <w:pStyle w:val="BodyText"/>
                      <w:spacing w:before="20"/>
                      <w:ind w:left="20" w:firstLine="0"/>
                      <w:jc w:val="left"/>
                    </w:pPr>
                    <w:r>
                      <w:t>October</w:t>
                    </w:r>
                    <w:r>
                      <w:rPr>
                        <w:spacing w:val="-7"/>
                      </w:rPr>
                      <w:t xml:space="preserve"> </w:t>
                    </w:r>
                    <w:r>
                      <w:rPr>
                        <w:spacing w:val="-4"/>
                      </w:rPr>
                      <w:t>2024</w:t>
                    </w:r>
                  </w:p>
                </w:txbxContent>
              </v:textbox>
              <w10:wrap anchorx="page" anchory="page"/>
            </v:shape>
          </w:pict>
        </mc:Fallback>
      </mc:AlternateContent>
    </w:r>
    <w:r>
      <w:rPr>
        <w:noProof/>
        <w:sz w:val="19"/>
      </w:rPr>
      <mc:AlternateContent>
        <mc:Choice Requires="wps">
          <w:drawing>
            <wp:anchor distT="0" distB="0" distL="0" distR="0" simplePos="0" relativeHeight="486912000" behindDoc="1" locked="0" layoutInCell="1" allowOverlap="1" wp14:anchorId="6145A310" wp14:editId="478D888F">
              <wp:simplePos x="0" y="0"/>
              <wp:positionH relativeFrom="page">
                <wp:posOffset>5703570</wp:posOffset>
              </wp:positionH>
              <wp:positionV relativeFrom="page">
                <wp:posOffset>9866838</wp:posOffset>
              </wp:positionV>
              <wp:extent cx="908685" cy="18478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685" cy="184785"/>
                      </a:xfrm>
                      <a:prstGeom prst="rect">
                        <a:avLst/>
                      </a:prstGeom>
                    </wps:spPr>
                    <wps:txbx>
                      <w:txbxContent>
                        <w:p w:rsidR="00B57796" w:rsidRDefault="00487D8B">
                          <w:pPr>
                            <w:spacing w:before="20"/>
                            <w:ind w:left="20"/>
                            <w:rPr>
                              <w:b/>
                            </w:rPr>
                          </w:pPr>
                          <w:r>
                            <w:t>Page</w:t>
                          </w:r>
                          <w:r>
                            <w:rPr>
                              <w:spacing w:val="-1"/>
                            </w:rPr>
                            <w:t xml:space="preserve"> </w:t>
                          </w:r>
                          <w:r>
                            <w:rPr>
                              <w:b/>
                            </w:rPr>
                            <w:fldChar w:fldCharType="begin"/>
                          </w:r>
                          <w:r>
                            <w:rPr>
                              <w:b/>
                            </w:rPr>
                            <w:instrText xml:space="preserve"> PAGE </w:instrText>
                          </w:r>
                          <w:r>
                            <w:rPr>
                              <w:b/>
                            </w:rPr>
                            <w:fldChar w:fldCharType="separate"/>
                          </w:r>
                          <w:r w:rsidR="00A11B19">
                            <w:rPr>
                              <w:b/>
                              <w:noProof/>
                            </w:rPr>
                            <w:t>38</w:t>
                          </w:r>
                          <w:r>
                            <w:rPr>
                              <w:b/>
                            </w:rPr>
                            <w:fldChar w:fldCharType="end"/>
                          </w:r>
                          <w:r>
                            <w:rPr>
                              <w:b/>
                              <w:spacing w:val="-5"/>
                            </w:rPr>
                            <w:t xml:space="preserve"> </w:t>
                          </w:r>
                          <w:r>
                            <w:t>of</w:t>
                          </w:r>
                          <w:r>
                            <w:rPr>
                              <w:spacing w:val="-1"/>
                            </w:rPr>
                            <w:t xml:space="preserve"> </w:t>
                          </w:r>
                          <w:r>
                            <w:rPr>
                              <w:b/>
                              <w:spacing w:val="-5"/>
                            </w:rPr>
                            <w:fldChar w:fldCharType="begin"/>
                          </w:r>
                          <w:r>
                            <w:rPr>
                              <w:b/>
                              <w:spacing w:val="-5"/>
                            </w:rPr>
                            <w:instrText xml:space="preserve"> NUMPAGES </w:instrText>
                          </w:r>
                          <w:r>
                            <w:rPr>
                              <w:b/>
                              <w:spacing w:val="-5"/>
                            </w:rPr>
                            <w:fldChar w:fldCharType="separate"/>
                          </w:r>
                          <w:r w:rsidR="00A11B19">
                            <w:rPr>
                              <w:b/>
                              <w:noProof/>
                              <w:spacing w:val="-5"/>
                            </w:rPr>
                            <w:t>48</w:t>
                          </w:r>
                          <w:r>
                            <w:rPr>
                              <w:b/>
                              <w:spacing w:val="-5"/>
                            </w:rPr>
                            <w:fldChar w:fldCharType="end"/>
                          </w:r>
                        </w:p>
                      </w:txbxContent>
                    </wps:txbx>
                    <wps:bodyPr wrap="square" lIns="0" tIns="0" rIns="0" bIns="0" rtlCol="0">
                      <a:noAutofit/>
                    </wps:bodyPr>
                  </wps:wsp>
                </a:graphicData>
              </a:graphic>
            </wp:anchor>
          </w:drawing>
        </mc:Choice>
        <mc:Fallback>
          <w:pict>
            <v:shape id="Textbox 28" o:spid="_x0000_s1046" type="#_x0000_t202" style="position:absolute;margin-left:449.1pt;margin-top:776.9pt;width:71.55pt;height:14.55pt;z-index:-1640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" filled="f" stroked="f">
              <v:path arrowok="t"/>
              <v:textbox inset="0,0,0,0">
                <w:txbxContent>
                  <w:p w:rsidR="00B57796" w:rsidRDefault="00487D8B">
                    <w:pPr>
                      <w:spacing w:before="20"/>
                      <w:ind w:left="20"/>
                      <w:rPr>
                        <w:b/>
                      </w:rPr>
                    </w:pPr>
                    <w:r>
                      <w:t>Page</w:t>
                    </w:r>
                    <w:r>
                      <w:rPr>
                        <w:spacing w:val="-1"/>
                      </w:rPr>
                      <w:t xml:space="preserve"> </w:t>
                    </w:r>
                    <w:r>
                      <w:rPr>
                        <w:b/>
                      </w:rPr>
                      <w:fldChar w:fldCharType="begin"/>
                    </w:r>
                    <w:r>
                      <w:rPr>
                        <w:b/>
                      </w:rPr>
                      <w:instrText xml:space="preserve"> PAGE </w:instrText>
                    </w:r>
                    <w:r>
                      <w:rPr>
                        <w:b/>
                      </w:rPr>
                      <w:fldChar w:fldCharType="separate"/>
                    </w:r>
                    <w:r w:rsidR="00A11B19">
                      <w:rPr>
                        <w:b/>
                        <w:noProof/>
                      </w:rPr>
                      <w:t>38</w:t>
                    </w:r>
                    <w:r>
                      <w:rPr>
                        <w:b/>
                      </w:rPr>
                      <w:fldChar w:fldCharType="end"/>
                    </w:r>
                    <w:r>
                      <w:rPr>
                        <w:b/>
                        <w:spacing w:val="-5"/>
                      </w:rPr>
                      <w:t xml:space="preserve"> </w:t>
                    </w:r>
                    <w:r>
                      <w:t>of</w:t>
                    </w:r>
                    <w:r>
                      <w:rPr>
                        <w:spacing w:val="-1"/>
                      </w:rPr>
                      <w:t xml:space="preserve"> </w:t>
                    </w:r>
                    <w:r>
                      <w:rPr>
                        <w:b/>
                        <w:spacing w:val="-5"/>
                      </w:rPr>
                      <w:fldChar w:fldCharType="begin"/>
                    </w:r>
                    <w:r>
                      <w:rPr>
                        <w:b/>
                        <w:spacing w:val="-5"/>
                      </w:rPr>
                      <w:instrText xml:space="preserve"> NUMPAGES </w:instrText>
                    </w:r>
                    <w:r>
                      <w:rPr>
                        <w:b/>
                        <w:spacing w:val="-5"/>
                      </w:rPr>
                      <w:fldChar w:fldCharType="separate"/>
                    </w:r>
                    <w:r w:rsidR="00A11B19">
                      <w:rPr>
                        <w:b/>
                        <w:noProof/>
                        <w:spacing w:val="-5"/>
                      </w:rPr>
                      <w:t>48</w:t>
                    </w:r>
                    <w:r>
                      <w:rPr>
                        <w:b/>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796" w:rsidRDefault="00487D8B">
    <w:pPr>
      <w:pStyle w:val="BodyText"/>
      <w:spacing w:line="14" w:lineRule="auto"/>
      <w:ind w:left="0" w:firstLine="0"/>
      <w:jc w:val="left"/>
      <w:rPr>
        <w:sz w:val="20"/>
      </w:rPr>
    </w:pPr>
    <w:r>
      <w:rPr>
        <w:noProof/>
        <w:sz w:val="20"/>
      </w:rPr>
      <mc:AlternateContent>
        <mc:Choice Requires="wps">
          <w:drawing>
            <wp:anchor distT="0" distB="0" distL="0" distR="0" simplePos="0" relativeHeight="486912512" behindDoc="1" locked="0" layoutInCell="1" allowOverlap="1" wp14:anchorId="1BBCB76F" wp14:editId="31D5DCDD">
              <wp:simplePos x="0" y="0"/>
              <wp:positionH relativeFrom="page">
                <wp:posOffset>5862065</wp:posOffset>
              </wp:positionH>
              <wp:positionV relativeFrom="page">
                <wp:posOffset>9852610</wp:posOffset>
              </wp:positionV>
              <wp:extent cx="909319" cy="19875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9319" cy="198755"/>
                      </a:xfrm>
                      <a:prstGeom prst="rect">
                        <a:avLst/>
                      </a:prstGeom>
                    </wps:spPr>
                    <wps:txbx>
                      <w:txbxContent>
                        <w:p w:rsidR="00B57796" w:rsidRDefault="00487D8B">
                          <w:pPr>
                            <w:spacing w:before="20"/>
                            <w:ind w:left="20"/>
                            <w:rPr>
                              <w:b/>
                              <w:sz w:val="24"/>
                            </w:rPr>
                          </w:pPr>
                          <w:r>
                            <w:t>Page</w:t>
                          </w:r>
                          <w:r>
                            <w:rPr>
                              <w:spacing w:val="-1"/>
                            </w:rPr>
                            <w:t xml:space="preserve"> </w:t>
                          </w:r>
                          <w:r>
                            <w:rPr>
                              <w:b/>
                            </w:rPr>
                            <w:fldChar w:fldCharType="begin"/>
                          </w:r>
                          <w:r>
                            <w:rPr>
                              <w:b/>
                            </w:rPr>
                            <w:instrText xml:space="preserve"> PAGE </w:instrText>
                          </w:r>
                          <w:r>
                            <w:rPr>
                              <w:b/>
                            </w:rPr>
                            <w:fldChar w:fldCharType="separate"/>
                          </w:r>
                          <w:r w:rsidR="00A11B19">
                            <w:rPr>
                              <w:b/>
                              <w:noProof/>
                            </w:rPr>
                            <w:t>48</w:t>
                          </w:r>
                          <w:r>
                            <w:rPr>
                              <w:b/>
                            </w:rPr>
                            <w:fldChar w:fldCharType="end"/>
                          </w:r>
                          <w:r>
                            <w:rPr>
                              <w:b/>
                              <w:spacing w:val="-5"/>
                            </w:rPr>
                            <w:t xml:space="preserve"> </w:t>
                          </w:r>
                          <w:r>
                            <w:t>of</w:t>
                          </w:r>
                          <w:r>
                            <w:rPr>
                              <w:spacing w:val="-1"/>
                            </w:rPr>
                            <w:t xml:space="preserve"> </w:t>
                          </w:r>
                          <w:r>
                            <w:rPr>
                              <w:b/>
                              <w:spacing w:val="-5"/>
                              <w:sz w:val="24"/>
                            </w:rPr>
                            <w:t>47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47" type="#_x0000_t202" style="position:absolute;margin-left:461.6pt;margin-top:775.8pt;width:71.6pt;height:15.65pt;z-index:-164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" filled="f" stroked="f">
              <v:path arrowok="t"/>
              <v:textbox inset="0,0,0,0">
                <w:txbxContent>
                  <w:p w:rsidR="00B57796" w:rsidRDefault="00487D8B">
                    <w:pPr>
                      <w:spacing w:before="20"/>
                      <w:ind w:left="20"/>
                      <w:rPr>
                        <w:b/>
                        <w:sz w:val="24"/>
                      </w:rPr>
                    </w:pPr>
                    <w:r>
                      <w:t>Page</w:t>
                    </w:r>
                    <w:r>
                      <w:rPr>
                        <w:spacing w:val="-1"/>
                      </w:rPr>
                      <w:t xml:space="preserve"> </w:t>
                    </w:r>
                    <w:r>
                      <w:rPr>
                        <w:b/>
                      </w:rPr>
                      <w:fldChar w:fldCharType="begin"/>
                    </w:r>
                    <w:r>
                      <w:rPr>
                        <w:b/>
                      </w:rPr>
                      <w:instrText xml:space="preserve"> PAGE </w:instrText>
                    </w:r>
                    <w:r>
                      <w:rPr>
                        <w:b/>
                      </w:rPr>
                      <w:fldChar w:fldCharType="separate"/>
                    </w:r>
                    <w:r w:rsidR="00A11B19">
                      <w:rPr>
                        <w:b/>
                        <w:noProof/>
                      </w:rPr>
                      <w:t>48</w:t>
                    </w:r>
                    <w:r>
                      <w:rPr>
                        <w:b/>
                      </w:rPr>
                      <w:fldChar w:fldCharType="end"/>
                    </w:r>
                    <w:r>
                      <w:rPr>
                        <w:b/>
                        <w:spacing w:val="-5"/>
                      </w:rPr>
                      <w:t xml:space="preserve"> </w:t>
                    </w:r>
                    <w:r>
                      <w:t>of</w:t>
                    </w:r>
                    <w:r>
                      <w:rPr>
                        <w:spacing w:val="-1"/>
                      </w:rPr>
                      <w:t xml:space="preserve"> </w:t>
                    </w:r>
                    <w:r>
                      <w:rPr>
                        <w:b/>
                        <w:spacing w:val="-5"/>
                        <w:sz w:val="24"/>
                      </w:rPr>
                      <w:t>47</w:t>
                    </w:r>
                  </w:p>
                </w:txbxContent>
              </v:textbox>
              <w10:wrap anchorx="page" anchory="page"/>
            </v:shape>
          </w:pict>
        </mc:Fallback>
      </mc:AlternateContent>
    </w:r>
    <w:r>
      <w:rPr>
        <w:noProof/>
        <w:sz w:val="20"/>
      </w:rPr>
      <mc:AlternateContent>
        <mc:Choice Requires="wps">
          <w:drawing>
            <wp:anchor distT="0" distB="0" distL="0" distR="0" simplePos="0" relativeHeight="486913024" behindDoc="1" locked="0" layoutInCell="1" allowOverlap="1" wp14:anchorId="7486E552" wp14:editId="76186F3A">
              <wp:simplePos x="0" y="0"/>
              <wp:positionH relativeFrom="page">
                <wp:posOffset>1071168</wp:posOffset>
              </wp:positionH>
              <wp:positionV relativeFrom="page">
                <wp:posOffset>9863790</wp:posOffset>
              </wp:positionV>
              <wp:extent cx="875665" cy="1847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5665" cy="184785"/>
                      </a:xfrm>
                      <a:prstGeom prst="rect">
                        <a:avLst/>
                      </a:prstGeom>
                    </wps:spPr>
                    <wps:txbx>
                      <w:txbxContent>
                        <w:p w:rsidR="00B57796" w:rsidRDefault="00487D8B">
                          <w:pPr>
                            <w:pStyle w:val="BodyText"/>
                            <w:spacing w:before="20"/>
                            <w:ind w:left="20" w:firstLine="0"/>
                            <w:jc w:val="left"/>
                          </w:pPr>
                          <w:r>
                            <w:t>October</w:t>
                          </w:r>
                          <w:r>
                            <w:rPr>
                              <w:spacing w:val="-7"/>
                            </w:rPr>
                            <w:t xml:space="preserve"> </w:t>
                          </w:r>
                          <w:r>
                            <w:rPr>
                              <w:spacing w:val="-4"/>
                            </w:rPr>
                            <w:t>2024</w:t>
                          </w:r>
                        </w:p>
                      </w:txbxContent>
                    </wps:txbx>
                    <wps:bodyPr wrap="square" lIns="0" tIns="0" rIns="0" bIns="0" rtlCol="0">
                      <a:noAutofit/>
                    </wps:bodyPr>
                  </wps:wsp>
                </a:graphicData>
              </a:graphic>
            </wp:anchor>
          </w:drawing>
        </mc:Choice>
        <mc:Fallback>
          <w:pict>
            <v:shape id="Textbox 33" o:spid="_x0000_s1048" type="#_x0000_t202" style="position:absolute;margin-left:84.35pt;margin-top:776.7pt;width:68.95pt;height:14.55pt;z-index:-1640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" filled="f" stroked="f">
              <v:path arrowok="t"/>
              <v:textbox inset="0,0,0,0">
                <w:txbxContent>
                  <w:p w:rsidR="00B57796" w:rsidRDefault="00487D8B">
                    <w:pPr>
                      <w:pStyle w:val="BodyText"/>
                      <w:spacing w:before="20"/>
                      <w:ind w:left="20" w:firstLine="0"/>
                      <w:jc w:val="left"/>
                    </w:pPr>
                    <w:r>
                      <w:t>October</w:t>
                    </w:r>
                    <w:r>
                      <w:rPr>
                        <w:spacing w:val="-7"/>
                      </w:rPr>
                      <w:t xml:space="preserve"> </w:t>
                    </w:r>
                    <w:r>
                      <w:rPr>
                        <w:spacing w:val="-4"/>
                      </w:rPr>
                      <w:t>2024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03B" w:rsidRDefault="002C203B">
      <w:r>
        <w:separator/>
      </w:r>
    </w:p>
  </w:footnote>
  <w:footnote w:type="continuationSeparator" w:id="0">
    <w:p w:rsidR="002C203B" w:rsidRDefault="002C2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DC7" w:rsidRDefault="005E6317">
    <w:pPr>
      <w:pStyle w:val="Header"/>
    </w:pPr>
    <w:r>
      <w:rPr>
        <w:noProof/>
      </w:rPr>
      <mc:AlternateContent>
        <mc:Choice Requires="wpg">
          <w:drawing>
            <wp:anchor distT="0" distB="0" distL="114300" distR="114300" simplePos="0" relativeHeight="486914048" behindDoc="0" locked="0" layoutInCell="1" allowOverlap="1" wp14:editId="5C31BC0B">
              <wp:simplePos x="0" y="0"/>
              <wp:positionH relativeFrom="column">
                <wp:posOffset>-266700</wp:posOffset>
              </wp:positionH>
              <wp:positionV relativeFrom="paragraph">
                <wp:posOffset>200025</wp:posOffset>
              </wp:positionV>
              <wp:extent cx="6766560" cy="579755"/>
              <wp:effectExtent l="0" t="0" r="15240" b="10795"/>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6560" cy="579755"/>
                        <a:chOff x="0" y="0"/>
                        <a:chExt cx="79550" cy="8241"/>
                      </a:xfrm>
                    </wpg:grpSpPr>
                    <wps:wsp>
                      <wps:cNvPr id="36" name="Round Same Side Corner Rectangle 18"/>
                      <wps:cNvSpPr>
                        <a:spLocks/>
                      </wps:cNvSpPr>
                      <wps:spPr bwMode="auto">
                        <a:xfrm>
                          <a:off x="0" y="0"/>
                          <a:ext cx="79550" cy="8241"/>
                        </a:xfrm>
                        <a:custGeom>
                          <a:avLst/>
                          <a:gdLst>
                            <a:gd name="T0" fmla="*/ 137359 w 7955035"/>
                            <a:gd name="T1" fmla="*/ 0 h 824136"/>
                            <a:gd name="T2" fmla="*/ 7817676 w 7955035"/>
                            <a:gd name="T3" fmla="*/ 0 h 824136"/>
                            <a:gd name="T4" fmla="*/ 7955035 w 7955035"/>
                            <a:gd name="T5" fmla="*/ 137359 h 824136"/>
                            <a:gd name="T6" fmla="*/ 7955035 w 7955035"/>
                            <a:gd name="T7" fmla="*/ 824136 h 824136"/>
                            <a:gd name="T8" fmla="*/ 7955035 w 7955035"/>
                            <a:gd name="T9" fmla="*/ 824136 h 824136"/>
                            <a:gd name="T10" fmla="*/ 0 w 7955035"/>
                            <a:gd name="T11" fmla="*/ 824136 h 824136"/>
                            <a:gd name="T12" fmla="*/ 0 w 7955035"/>
                            <a:gd name="T13" fmla="*/ 824136 h 824136"/>
                            <a:gd name="T14" fmla="*/ 0 w 7955035"/>
                            <a:gd name="T15" fmla="*/ 137359 h 824136"/>
                            <a:gd name="T16" fmla="*/ 137359 w 7955035"/>
                            <a:gd name="T17" fmla="*/ 0 h 82413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7955035"/>
                            <a:gd name="T28" fmla="*/ 0 h 824136"/>
                            <a:gd name="T29" fmla="*/ 7955035 w 7955035"/>
                            <a:gd name="T30" fmla="*/ 824136 h 8241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7955035" h="824136">
                              <a:moveTo>
                                <a:pt x="137359" y="0"/>
                              </a:moveTo>
                              <a:lnTo>
                                <a:pt x="7817676" y="0"/>
                              </a:lnTo>
                              <a:cubicBezTo>
                                <a:pt x="7893537" y="0"/>
                                <a:pt x="7955035" y="61498"/>
                                <a:pt x="7955035" y="137359"/>
                              </a:cubicBezTo>
                              <a:lnTo>
                                <a:pt x="7955035" y="824136"/>
                              </a:lnTo>
                              <a:lnTo>
                                <a:pt x="0" y="824136"/>
                              </a:lnTo>
                              <a:lnTo>
                                <a:pt x="0" y="137359"/>
                              </a:lnTo>
                              <a:cubicBezTo>
                                <a:pt x="0" y="61498"/>
                                <a:pt x="61498" y="0"/>
                                <a:pt x="137359" y="0"/>
                              </a:cubicBezTo>
                              <a:close/>
                            </a:path>
                          </a:pathLst>
                        </a:custGeom>
                        <a:solidFill>
                          <a:schemeClr val="lt1">
                            <a:lumMod val="100000"/>
                            <a:lumOff val="0"/>
                          </a:schemeClr>
                        </a:solidFill>
                        <a:ln w="3175">
                          <a:solidFill>
                            <a:schemeClr val="accent1">
                              <a:lumMod val="100000"/>
                              <a:lumOff val="0"/>
                            </a:schemeClr>
                          </a:solidFill>
                          <a:miter lim="800000"/>
                          <a:headEnd/>
                          <a:tailEnd/>
                        </a:ln>
                      </wps:spPr>
                      <wps:txbx>
                        <w:txbxContent>
                          <w:p w:rsidR="005E6317" w:rsidRDefault="005E6317" w:rsidP="00B27117"/>
                        </w:txbxContent>
                      </wps:txbx>
                      <wps:bodyPr rot="0" vert="horz" wrap="square" lIns="91440" tIns="45720" rIns="91440" bIns="45720" anchor="ctr" anchorCtr="0" upright="1">
                        <a:noAutofit/>
                      </wps:bodyPr>
                    </wps:wsp>
                    <pic:pic xmlns:pic="http://schemas.openxmlformats.org/drawingml/2006/picture">
                      <pic:nvPicPr>
                        <pic:cNvPr id="37" name="Picture 19" descr="Description: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74" y="889"/>
                          <a:ext cx="20329" cy="63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20" descr="Description: C:\Users\M\Desktop\tttt.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4474" y="1206"/>
                          <a:ext cx="14068" cy="565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oup 34" o:spid="_x0000_s1031" style="position:absolute;margin-left:-21pt;margin-top:15.75pt;width:532.8pt;height:45.65pt;z-index:486914048;mso-width-relative:margin;mso-height-relative:margin" coordsize="79550,824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">
              <v:shape id="Round Same Side Corner Rectangle 18" o:spid="_x0000_s1032" style="position:absolute;width:79550;height:8241;visibility:visible;mso-wrap-style:square;v-text-anchor:middle" coordsize="7955035,824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xp28IA&#10;AADbAAAADwAAAGRycy9kb3ducmV2LnhtbESPQYvCMBSE7wv+h/AEb2uqgmg1SlFEvQhWweujebbF&#10;5qU00dZ/bxYWPA4z8w2zXHemEi9qXGlZwWgYgSDOrC45V3C97H5nIJxH1lhZJgVvcrBe9X6WGGvb&#10;8pleqc9FgLCLUUHhfR1L6bKCDLqhrYmDd7eNQR9kk0vdYBvgppLjKJpKgyWHhQJr2hSUPdKnUXA6&#10;bY+HZHNv+TE+v+tbNt/vkrlSg36XLEB46vw3/N8+aAWTKfx9CT9Ar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GnbwgAAANsAAAAPAAAAAAAAAAAAAAAAAJgCAABkcnMvZG93&#10;bnJldi54bWxQSwUGAAAAAAQABAD1AAAAhwMAAAAA&#10;" adj="-11796480,,5400" path="m137359,l7817676,v75861,,137359,61498,137359,137359l7955035,824136,,824136,,137359c,61498,61498,,137359,xe" fillcolor="white [3201]" strokecolor="#4f81bd [3204]" strokeweight=".25pt">
                <v:stroke joinstyle="miter"/>
                <v:formulas/>
                <v:path arrowok="t" o:connecttype="custom" o:connectlocs="1374,0;78176,0;79550,1374;79550,8241;79550,8241;0,8241;0,8241;0,1374;1374,0" o:connectangles="0,0,0,0,0,0,0,0,0" textboxrect="0,0,7955035,824136"/>
                <v:textbox>
                  <w:txbxContent>
                    <w:p w:rsidR="005E6317" w:rsidRDefault="005E6317" w:rsidP="00B27117"/>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3" type="#_x0000_t75" alt="Description: Text&#10;&#10;Description automatically generated" style="position:absolute;left:1574;top:889;width:20329;height:6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uLiHDAAAA2wAAAA8AAABkcnMvZG93bnJldi54bWxEj0+LwjAUxO8LfofwhL2tqQquVqOIICyr&#10;e/AfeHw0z7bYvJQkW+u3N4LgcZiZ3zCzRWsq0ZDzpWUF/V4CgjizuuRcwfGw/hqD8AFZY2WZFNzJ&#10;w2Le+Zhhqu2Nd9TsQy4ihH2KCooQ6lRKnxVk0PdsTRy9i3UGQ5Qul9rhLcJNJQdJMpIGS44LBda0&#10;Kii77v+NguzUjDfuvBy6bbnqm9/JH583E6U+u+1yCiJQG97hV/tHKxh+w/NL/AFy/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y4uIcMAAADbAAAADwAAAAAAAAAAAAAAAACf&#10;AgAAZHJzL2Rvd25yZXYueG1sUEsFBgAAAAAEAAQA9wAAAI8DAAAAAA==&#10;">
                <v:imagedata r:id="rId3" o:title=" Text&#10;&#10;Description automatically generated"/>
              </v:shape>
              <v:shape id="Picture 20" o:spid="_x0000_s1034" type="#_x0000_t75" alt="Description: C:\Users\M\Desktop\tttt.png" style="position:absolute;left:64474;top:1206;width:14068;height:5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8iPfCAAAA2wAAAA8AAABkcnMvZG93bnJldi54bWxET89rwjAUvg/8H8ITvAxNpzBGNYoOBN1B&#10;tloEb4/m2RSbl9LE2vnXm8Ngx4/v92LV21p01PrKsYK3SQKCuHC64lJBftyOP0D4gKyxdkwKfsnD&#10;ajl4WWCq3Z1/qMtCKWII+xQVmBCaVEpfGLLoJ64hjtzFtRZDhG0pdYv3GG5rOU2Sd2mx4thgsKFP&#10;Q8U1u1kFfDttyq/zo7Fd9ro/5Pnle2ekUqNhv56DCNSHf/Gfe6cVzOLY+CX+ALl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Ij3wgAAANsAAAAPAAAAAAAAAAAAAAAAAJ8C&#10;AABkcnMvZG93bnJldi54bWxQSwUGAAAAAAQABAD3AAAAjgMAAAAA&#10;">
                <v:imagedata r:id="rId4" o:title="ttt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2DDD"/>
    <w:multiLevelType w:val="hybridMultilevel"/>
    <w:tmpl w:val="733C23CC"/>
    <w:lvl w:ilvl="0" w:tplc="D5CEC3EE">
      <w:numFmt w:val="bullet"/>
      <w:lvlText w:val=""/>
      <w:lvlJc w:val="left"/>
      <w:pPr>
        <w:ind w:left="1012" w:hanging="284"/>
      </w:pPr>
      <w:rPr>
        <w:rFonts w:ascii="Symbol" w:eastAsia="Symbol" w:hAnsi="Symbol" w:cs="Symbol" w:hint="default"/>
        <w:b w:val="0"/>
        <w:bCs w:val="0"/>
        <w:i w:val="0"/>
        <w:iCs w:val="0"/>
        <w:spacing w:val="0"/>
        <w:w w:val="100"/>
        <w:sz w:val="22"/>
        <w:szCs w:val="22"/>
        <w:lang w:val="en-US" w:eastAsia="en-US" w:bidi="ar-SA"/>
      </w:rPr>
    </w:lvl>
    <w:lvl w:ilvl="1" w:tplc="1B641516">
      <w:numFmt w:val="bullet"/>
      <w:lvlText w:val="•"/>
      <w:lvlJc w:val="left"/>
      <w:pPr>
        <w:ind w:left="1854" w:hanging="284"/>
      </w:pPr>
      <w:rPr>
        <w:rFonts w:hint="default"/>
        <w:lang w:val="en-US" w:eastAsia="en-US" w:bidi="ar-SA"/>
      </w:rPr>
    </w:lvl>
    <w:lvl w:ilvl="2" w:tplc="41F8453C">
      <w:numFmt w:val="bullet"/>
      <w:lvlText w:val="•"/>
      <w:lvlJc w:val="left"/>
      <w:pPr>
        <w:ind w:left="2688" w:hanging="284"/>
      </w:pPr>
      <w:rPr>
        <w:rFonts w:hint="default"/>
        <w:lang w:val="en-US" w:eastAsia="en-US" w:bidi="ar-SA"/>
      </w:rPr>
    </w:lvl>
    <w:lvl w:ilvl="3" w:tplc="739A3A0A">
      <w:numFmt w:val="bullet"/>
      <w:lvlText w:val="•"/>
      <w:lvlJc w:val="left"/>
      <w:pPr>
        <w:ind w:left="3522" w:hanging="284"/>
      </w:pPr>
      <w:rPr>
        <w:rFonts w:hint="default"/>
        <w:lang w:val="en-US" w:eastAsia="en-US" w:bidi="ar-SA"/>
      </w:rPr>
    </w:lvl>
    <w:lvl w:ilvl="4" w:tplc="231409F2">
      <w:numFmt w:val="bullet"/>
      <w:lvlText w:val="•"/>
      <w:lvlJc w:val="left"/>
      <w:pPr>
        <w:ind w:left="4356" w:hanging="284"/>
      </w:pPr>
      <w:rPr>
        <w:rFonts w:hint="default"/>
        <w:lang w:val="en-US" w:eastAsia="en-US" w:bidi="ar-SA"/>
      </w:rPr>
    </w:lvl>
    <w:lvl w:ilvl="5" w:tplc="0102FD5C">
      <w:numFmt w:val="bullet"/>
      <w:lvlText w:val="•"/>
      <w:lvlJc w:val="left"/>
      <w:pPr>
        <w:ind w:left="5190" w:hanging="284"/>
      </w:pPr>
      <w:rPr>
        <w:rFonts w:hint="default"/>
        <w:lang w:val="en-US" w:eastAsia="en-US" w:bidi="ar-SA"/>
      </w:rPr>
    </w:lvl>
    <w:lvl w:ilvl="6" w:tplc="58FE608C">
      <w:numFmt w:val="bullet"/>
      <w:lvlText w:val="•"/>
      <w:lvlJc w:val="left"/>
      <w:pPr>
        <w:ind w:left="6024" w:hanging="284"/>
      </w:pPr>
      <w:rPr>
        <w:rFonts w:hint="default"/>
        <w:lang w:val="en-US" w:eastAsia="en-US" w:bidi="ar-SA"/>
      </w:rPr>
    </w:lvl>
    <w:lvl w:ilvl="7" w:tplc="6DDAC884">
      <w:numFmt w:val="bullet"/>
      <w:lvlText w:val="•"/>
      <w:lvlJc w:val="left"/>
      <w:pPr>
        <w:ind w:left="6858" w:hanging="284"/>
      </w:pPr>
      <w:rPr>
        <w:rFonts w:hint="default"/>
        <w:lang w:val="en-US" w:eastAsia="en-US" w:bidi="ar-SA"/>
      </w:rPr>
    </w:lvl>
    <w:lvl w:ilvl="8" w:tplc="10FE2CC8">
      <w:numFmt w:val="bullet"/>
      <w:lvlText w:val="•"/>
      <w:lvlJc w:val="left"/>
      <w:pPr>
        <w:ind w:left="7692" w:hanging="284"/>
      </w:pPr>
      <w:rPr>
        <w:rFonts w:hint="default"/>
        <w:lang w:val="en-US" w:eastAsia="en-US" w:bidi="ar-SA"/>
      </w:rPr>
    </w:lvl>
  </w:abstractNum>
  <w:abstractNum w:abstractNumId="1">
    <w:nsid w:val="1B787516"/>
    <w:multiLevelType w:val="multilevel"/>
    <w:tmpl w:val="1D468A8C"/>
    <w:lvl w:ilvl="0">
      <w:start w:val="1"/>
      <w:numFmt w:val="decimal"/>
      <w:lvlText w:val="%1."/>
      <w:lvlJc w:val="left"/>
      <w:pPr>
        <w:ind w:left="727" w:hanging="564"/>
        <w:jc w:val="right"/>
      </w:pPr>
      <w:rPr>
        <w:rFonts w:hint="default"/>
        <w:spacing w:val="-4"/>
        <w:w w:val="100"/>
        <w:lang w:val="en-US" w:eastAsia="en-US" w:bidi="ar-SA"/>
      </w:rPr>
    </w:lvl>
    <w:lvl w:ilvl="1">
      <w:start w:val="1"/>
      <w:numFmt w:val="decimal"/>
      <w:lvlText w:val="%1.%2"/>
      <w:lvlJc w:val="left"/>
      <w:pPr>
        <w:ind w:left="928" w:hanging="567"/>
        <w:jc w:val="right"/>
      </w:pPr>
      <w:rPr>
        <w:rFonts w:hint="default"/>
        <w:spacing w:val="-2"/>
        <w:w w:val="100"/>
        <w:lang w:val="en-US" w:eastAsia="en-US" w:bidi="ar-SA"/>
      </w:rPr>
    </w:lvl>
    <w:lvl w:ilvl="2">
      <w:start w:val="1"/>
      <w:numFmt w:val="decimal"/>
      <w:lvlText w:val="%1.%2.%3"/>
      <w:lvlJc w:val="left"/>
      <w:pPr>
        <w:ind w:left="1583" w:hanging="850"/>
      </w:pPr>
      <w:rPr>
        <w:rFonts w:hint="default"/>
        <w:spacing w:val="-2"/>
        <w:w w:val="100"/>
        <w:lang w:val="en-US" w:eastAsia="en-US" w:bidi="ar-SA"/>
      </w:rPr>
    </w:lvl>
    <w:lvl w:ilvl="3">
      <w:numFmt w:val="bullet"/>
      <w:lvlText w:val=""/>
      <w:lvlJc w:val="left"/>
      <w:pPr>
        <w:ind w:left="2042" w:hanging="850"/>
      </w:pPr>
      <w:rPr>
        <w:rFonts w:ascii="Symbol" w:eastAsia="Symbol" w:hAnsi="Symbol" w:cs="Symbol" w:hint="default"/>
        <w:spacing w:val="0"/>
        <w:w w:val="100"/>
        <w:lang w:val="en-US" w:eastAsia="en-US" w:bidi="ar-SA"/>
      </w:rPr>
    </w:lvl>
    <w:lvl w:ilvl="4">
      <w:numFmt w:val="bullet"/>
      <w:lvlText w:val="•"/>
      <w:lvlJc w:val="left"/>
      <w:pPr>
        <w:ind w:left="1640" w:hanging="850"/>
      </w:pPr>
      <w:rPr>
        <w:rFonts w:hint="default"/>
        <w:lang w:val="en-US" w:eastAsia="en-US" w:bidi="ar-SA"/>
      </w:rPr>
    </w:lvl>
    <w:lvl w:ilvl="5">
      <w:numFmt w:val="bullet"/>
      <w:lvlText w:val="•"/>
      <w:lvlJc w:val="left"/>
      <w:pPr>
        <w:ind w:left="1860" w:hanging="850"/>
      </w:pPr>
      <w:rPr>
        <w:rFonts w:hint="default"/>
        <w:lang w:val="en-US" w:eastAsia="en-US" w:bidi="ar-SA"/>
      </w:rPr>
    </w:lvl>
    <w:lvl w:ilvl="6">
      <w:numFmt w:val="bullet"/>
      <w:lvlText w:val="•"/>
      <w:lvlJc w:val="left"/>
      <w:pPr>
        <w:ind w:left="2040" w:hanging="850"/>
      </w:pPr>
      <w:rPr>
        <w:rFonts w:hint="default"/>
        <w:lang w:val="en-US" w:eastAsia="en-US" w:bidi="ar-SA"/>
      </w:rPr>
    </w:lvl>
    <w:lvl w:ilvl="7">
      <w:numFmt w:val="bullet"/>
      <w:lvlText w:val="•"/>
      <w:lvlJc w:val="left"/>
      <w:pPr>
        <w:ind w:left="3870" w:hanging="850"/>
      </w:pPr>
      <w:rPr>
        <w:rFonts w:hint="default"/>
        <w:lang w:val="en-US" w:eastAsia="en-US" w:bidi="ar-SA"/>
      </w:rPr>
    </w:lvl>
    <w:lvl w:ilvl="8">
      <w:numFmt w:val="bullet"/>
      <w:lvlText w:val="•"/>
      <w:lvlJc w:val="left"/>
      <w:pPr>
        <w:ind w:left="5700" w:hanging="850"/>
      </w:pPr>
      <w:rPr>
        <w:rFonts w:hint="default"/>
        <w:lang w:val="en-US" w:eastAsia="en-US" w:bidi="ar-SA"/>
      </w:rPr>
    </w:lvl>
  </w:abstractNum>
  <w:abstractNum w:abstractNumId="2">
    <w:nsid w:val="213F17C9"/>
    <w:multiLevelType w:val="hybridMultilevel"/>
    <w:tmpl w:val="479ED05E"/>
    <w:lvl w:ilvl="0" w:tplc="3FA4F494">
      <w:numFmt w:val="bullet"/>
      <w:lvlText w:val=""/>
      <w:lvlJc w:val="left"/>
      <w:pPr>
        <w:ind w:left="1012" w:hanging="284"/>
      </w:pPr>
      <w:rPr>
        <w:rFonts w:ascii="Symbol" w:eastAsia="Symbol" w:hAnsi="Symbol" w:cs="Symbol" w:hint="default"/>
        <w:b w:val="0"/>
        <w:bCs w:val="0"/>
        <w:i w:val="0"/>
        <w:iCs w:val="0"/>
        <w:spacing w:val="0"/>
        <w:w w:val="100"/>
        <w:sz w:val="22"/>
        <w:szCs w:val="22"/>
        <w:lang w:val="en-US" w:eastAsia="en-US" w:bidi="ar-SA"/>
      </w:rPr>
    </w:lvl>
    <w:lvl w:ilvl="1" w:tplc="68608F88">
      <w:numFmt w:val="bullet"/>
      <w:lvlText w:val="•"/>
      <w:lvlJc w:val="left"/>
      <w:pPr>
        <w:ind w:left="1854" w:hanging="284"/>
      </w:pPr>
      <w:rPr>
        <w:rFonts w:hint="default"/>
        <w:lang w:val="en-US" w:eastAsia="en-US" w:bidi="ar-SA"/>
      </w:rPr>
    </w:lvl>
    <w:lvl w:ilvl="2" w:tplc="FB582468">
      <w:numFmt w:val="bullet"/>
      <w:lvlText w:val="•"/>
      <w:lvlJc w:val="left"/>
      <w:pPr>
        <w:ind w:left="2688" w:hanging="284"/>
      </w:pPr>
      <w:rPr>
        <w:rFonts w:hint="default"/>
        <w:lang w:val="en-US" w:eastAsia="en-US" w:bidi="ar-SA"/>
      </w:rPr>
    </w:lvl>
    <w:lvl w:ilvl="3" w:tplc="03681ABA">
      <w:numFmt w:val="bullet"/>
      <w:lvlText w:val="•"/>
      <w:lvlJc w:val="left"/>
      <w:pPr>
        <w:ind w:left="3522" w:hanging="284"/>
      </w:pPr>
      <w:rPr>
        <w:rFonts w:hint="default"/>
        <w:lang w:val="en-US" w:eastAsia="en-US" w:bidi="ar-SA"/>
      </w:rPr>
    </w:lvl>
    <w:lvl w:ilvl="4" w:tplc="AE7A1082">
      <w:numFmt w:val="bullet"/>
      <w:lvlText w:val="•"/>
      <w:lvlJc w:val="left"/>
      <w:pPr>
        <w:ind w:left="4356" w:hanging="284"/>
      </w:pPr>
      <w:rPr>
        <w:rFonts w:hint="default"/>
        <w:lang w:val="en-US" w:eastAsia="en-US" w:bidi="ar-SA"/>
      </w:rPr>
    </w:lvl>
    <w:lvl w:ilvl="5" w:tplc="B04E4974">
      <w:numFmt w:val="bullet"/>
      <w:lvlText w:val="•"/>
      <w:lvlJc w:val="left"/>
      <w:pPr>
        <w:ind w:left="5190" w:hanging="284"/>
      </w:pPr>
      <w:rPr>
        <w:rFonts w:hint="default"/>
        <w:lang w:val="en-US" w:eastAsia="en-US" w:bidi="ar-SA"/>
      </w:rPr>
    </w:lvl>
    <w:lvl w:ilvl="6" w:tplc="42E24110">
      <w:numFmt w:val="bullet"/>
      <w:lvlText w:val="•"/>
      <w:lvlJc w:val="left"/>
      <w:pPr>
        <w:ind w:left="6024" w:hanging="284"/>
      </w:pPr>
      <w:rPr>
        <w:rFonts w:hint="default"/>
        <w:lang w:val="en-US" w:eastAsia="en-US" w:bidi="ar-SA"/>
      </w:rPr>
    </w:lvl>
    <w:lvl w:ilvl="7" w:tplc="98AC7FB4">
      <w:numFmt w:val="bullet"/>
      <w:lvlText w:val="•"/>
      <w:lvlJc w:val="left"/>
      <w:pPr>
        <w:ind w:left="6858" w:hanging="284"/>
      </w:pPr>
      <w:rPr>
        <w:rFonts w:hint="default"/>
        <w:lang w:val="en-US" w:eastAsia="en-US" w:bidi="ar-SA"/>
      </w:rPr>
    </w:lvl>
    <w:lvl w:ilvl="8" w:tplc="8DD24DAA">
      <w:numFmt w:val="bullet"/>
      <w:lvlText w:val="•"/>
      <w:lvlJc w:val="left"/>
      <w:pPr>
        <w:ind w:left="7692" w:hanging="284"/>
      </w:pPr>
      <w:rPr>
        <w:rFonts w:hint="default"/>
        <w:lang w:val="en-US" w:eastAsia="en-US" w:bidi="ar-SA"/>
      </w:rPr>
    </w:lvl>
  </w:abstractNum>
  <w:abstractNum w:abstractNumId="3">
    <w:nsid w:val="367A1F9F"/>
    <w:multiLevelType w:val="multilevel"/>
    <w:tmpl w:val="BF92B868"/>
    <w:lvl w:ilvl="0">
      <w:start w:val="11"/>
      <w:numFmt w:val="decimal"/>
      <w:lvlText w:val="%1"/>
      <w:lvlJc w:val="left"/>
      <w:pPr>
        <w:ind w:left="729" w:hanging="562"/>
      </w:pPr>
      <w:rPr>
        <w:rFonts w:hint="default"/>
        <w:lang w:val="en-US" w:eastAsia="en-US" w:bidi="ar-SA"/>
      </w:rPr>
    </w:lvl>
    <w:lvl w:ilvl="1">
      <w:start w:val="16"/>
      <w:numFmt w:val="decimal"/>
      <w:lvlText w:val="%1.%2"/>
      <w:lvlJc w:val="left"/>
      <w:pPr>
        <w:ind w:left="729" w:hanging="562"/>
      </w:pPr>
      <w:rPr>
        <w:rFonts w:ascii="Georgia" w:eastAsia="Georgia" w:hAnsi="Georgia" w:cs="Georgia" w:hint="default"/>
        <w:b w:val="0"/>
        <w:bCs w:val="0"/>
        <w:i w:val="0"/>
        <w:iCs w:val="0"/>
        <w:spacing w:val="-2"/>
        <w:w w:val="100"/>
        <w:sz w:val="22"/>
        <w:szCs w:val="22"/>
        <w:lang w:val="en-US" w:eastAsia="en-US" w:bidi="ar-SA"/>
      </w:rPr>
    </w:lvl>
    <w:lvl w:ilvl="2">
      <w:start w:val="1"/>
      <w:numFmt w:val="decimal"/>
      <w:lvlText w:val="%1.%2.%3"/>
      <w:lvlJc w:val="left"/>
      <w:pPr>
        <w:ind w:left="1581" w:hanging="852"/>
      </w:pPr>
      <w:rPr>
        <w:rFonts w:ascii="Georgia" w:eastAsia="Georgia" w:hAnsi="Georgia" w:cs="Georgia" w:hint="default"/>
        <w:b w:val="0"/>
        <w:bCs w:val="0"/>
        <w:i w:val="0"/>
        <w:iCs w:val="0"/>
        <w:spacing w:val="-2"/>
        <w:w w:val="100"/>
        <w:sz w:val="22"/>
        <w:szCs w:val="22"/>
        <w:lang w:val="en-US" w:eastAsia="en-US" w:bidi="ar-SA"/>
      </w:rPr>
    </w:lvl>
    <w:lvl w:ilvl="3">
      <w:numFmt w:val="bullet"/>
      <w:lvlText w:val="•"/>
      <w:lvlJc w:val="left"/>
      <w:pPr>
        <w:ind w:left="3309" w:hanging="852"/>
      </w:pPr>
      <w:rPr>
        <w:rFonts w:hint="default"/>
        <w:lang w:val="en-US" w:eastAsia="en-US" w:bidi="ar-SA"/>
      </w:rPr>
    </w:lvl>
    <w:lvl w:ilvl="4">
      <w:numFmt w:val="bullet"/>
      <w:lvlText w:val="•"/>
      <w:lvlJc w:val="left"/>
      <w:pPr>
        <w:ind w:left="4173" w:hanging="852"/>
      </w:pPr>
      <w:rPr>
        <w:rFonts w:hint="default"/>
        <w:lang w:val="en-US" w:eastAsia="en-US" w:bidi="ar-SA"/>
      </w:rPr>
    </w:lvl>
    <w:lvl w:ilvl="5">
      <w:numFmt w:val="bullet"/>
      <w:lvlText w:val="•"/>
      <w:lvlJc w:val="left"/>
      <w:pPr>
        <w:ind w:left="5038" w:hanging="852"/>
      </w:pPr>
      <w:rPr>
        <w:rFonts w:hint="default"/>
        <w:lang w:val="en-US" w:eastAsia="en-US" w:bidi="ar-SA"/>
      </w:rPr>
    </w:lvl>
    <w:lvl w:ilvl="6">
      <w:numFmt w:val="bullet"/>
      <w:lvlText w:val="•"/>
      <w:lvlJc w:val="left"/>
      <w:pPr>
        <w:ind w:left="5902" w:hanging="852"/>
      </w:pPr>
      <w:rPr>
        <w:rFonts w:hint="default"/>
        <w:lang w:val="en-US" w:eastAsia="en-US" w:bidi="ar-SA"/>
      </w:rPr>
    </w:lvl>
    <w:lvl w:ilvl="7">
      <w:numFmt w:val="bullet"/>
      <w:lvlText w:val="•"/>
      <w:lvlJc w:val="left"/>
      <w:pPr>
        <w:ind w:left="6767" w:hanging="852"/>
      </w:pPr>
      <w:rPr>
        <w:rFonts w:hint="default"/>
        <w:lang w:val="en-US" w:eastAsia="en-US" w:bidi="ar-SA"/>
      </w:rPr>
    </w:lvl>
    <w:lvl w:ilvl="8">
      <w:numFmt w:val="bullet"/>
      <w:lvlText w:val="•"/>
      <w:lvlJc w:val="left"/>
      <w:pPr>
        <w:ind w:left="7632" w:hanging="852"/>
      </w:pPr>
      <w:rPr>
        <w:rFonts w:hint="default"/>
        <w:lang w:val="en-US" w:eastAsia="en-US" w:bidi="ar-SA"/>
      </w:rPr>
    </w:lvl>
  </w:abstractNum>
  <w:abstractNum w:abstractNumId="4">
    <w:nsid w:val="39832028"/>
    <w:multiLevelType w:val="hybridMultilevel"/>
    <w:tmpl w:val="8940C91A"/>
    <w:lvl w:ilvl="0" w:tplc="89725B88">
      <w:numFmt w:val="bullet"/>
      <w:lvlText w:val=""/>
      <w:lvlJc w:val="left"/>
      <w:pPr>
        <w:ind w:left="1012" w:hanging="284"/>
      </w:pPr>
      <w:rPr>
        <w:rFonts w:ascii="Symbol" w:eastAsia="Symbol" w:hAnsi="Symbol" w:cs="Symbol" w:hint="default"/>
        <w:b w:val="0"/>
        <w:bCs w:val="0"/>
        <w:i w:val="0"/>
        <w:iCs w:val="0"/>
        <w:spacing w:val="0"/>
        <w:w w:val="100"/>
        <w:sz w:val="22"/>
        <w:szCs w:val="22"/>
        <w:lang w:val="en-US" w:eastAsia="en-US" w:bidi="ar-SA"/>
      </w:rPr>
    </w:lvl>
    <w:lvl w:ilvl="1" w:tplc="FBBE72D4">
      <w:numFmt w:val="bullet"/>
      <w:lvlText w:val="•"/>
      <w:lvlJc w:val="left"/>
      <w:pPr>
        <w:ind w:left="1854" w:hanging="284"/>
      </w:pPr>
      <w:rPr>
        <w:rFonts w:hint="default"/>
        <w:lang w:val="en-US" w:eastAsia="en-US" w:bidi="ar-SA"/>
      </w:rPr>
    </w:lvl>
    <w:lvl w:ilvl="2" w:tplc="8E108614">
      <w:numFmt w:val="bullet"/>
      <w:lvlText w:val="•"/>
      <w:lvlJc w:val="left"/>
      <w:pPr>
        <w:ind w:left="2688" w:hanging="284"/>
      </w:pPr>
      <w:rPr>
        <w:rFonts w:hint="default"/>
        <w:lang w:val="en-US" w:eastAsia="en-US" w:bidi="ar-SA"/>
      </w:rPr>
    </w:lvl>
    <w:lvl w:ilvl="3" w:tplc="456A471E">
      <w:numFmt w:val="bullet"/>
      <w:lvlText w:val="•"/>
      <w:lvlJc w:val="left"/>
      <w:pPr>
        <w:ind w:left="3522" w:hanging="284"/>
      </w:pPr>
      <w:rPr>
        <w:rFonts w:hint="default"/>
        <w:lang w:val="en-US" w:eastAsia="en-US" w:bidi="ar-SA"/>
      </w:rPr>
    </w:lvl>
    <w:lvl w:ilvl="4" w:tplc="C978BD00">
      <w:numFmt w:val="bullet"/>
      <w:lvlText w:val="•"/>
      <w:lvlJc w:val="left"/>
      <w:pPr>
        <w:ind w:left="4356" w:hanging="284"/>
      </w:pPr>
      <w:rPr>
        <w:rFonts w:hint="default"/>
        <w:lang w:val="en-US" w:eastAsia="en-US" w:bidi="ar-SA"/>
      </w:rPr>
    </w:lvl>
    <w:lvl w:ilvl="5" w:tplc="45424642">
      <w:numFmt w:val="bullet"/>
      <w:lvlText w:val="•"/>
      <w:lvlJc w:val="left"/>
      <w:pPr>
        <w:ind w:left="5190" w:hanging="284"/>
      </w:pPr>
      <w:rPr>
        <w:rFonts w:hint="default"/>
        <w:lang w:val="en-US" w:eastAsia="en-US" w:bidi="ar-SA"/>
      </w:rPr>
    </w:lvl>
    <w:lvl w:ilvl="6" w:tplc="B8EA7772">
      <w:numFmt w:val="bullet"/>
      <w:lvlText w:val="•"/>
      <w:lvlJc w:val="left"/>
      <w:pPr>
        <w:ind w:left="6024" w:hanging="284"/>
      </w:pPr>
      <w:rPr>
        <w:rFonts w:hint="default"/>
        <w:lang w:val="en-US" w:eastAsia="en-US" w:bidi="ar-SA"/>
      </w:rPr>
    </w:lvl>
    <w:lvl w:ilvl="7" w:tplc="CDC6BF34">
      <w:numFmt w:val="bullet"/>
      <w:lvlText w:val="•"/>
      <w:lvlJc w:val="left"/>
      <w:pPr>
        <w:ind w:left="6858" w:hanging="284"/>
      </w:pPr>
      <w:rPr>
        <w:rFonts w:hint="default"/>
        <w:lang w:val="en-US" w:eastAsia="en-US" w:bidi="ar-SA"/>
      </w:rPr>
    </w:lvl>
    <w:lvl w:ilvl="8" w:tplc="A1D4E25A">
      <w:numFmt w:val="bullet"/>
      <w:lvlText w:val="•"/>
      <w:lvlJc w:val="left"/>
      <w:pPr>
        <w:ind w:left="7692" w:hanging="284"/>
      </w:pPr>
      <w:rPr>
        <w:rFonts w:hint="default"/>
        <w:lang w:val="en-US" w:eastAsia="en-US" w:bidi="ar-SA"/>
      </w:rPr>
    </w:lvl>
  </w:abstractNum>
  <w:abstractNum w:abstractNumId="5">
    <w:nsid w:val="3CDF7284"/>
    <w:multiLevelType w:val="hybridMultilevel"/>
    <w:tmpl w:val="E13652FC"/>
    <w:lvl w:ilvl="0" w:tplc="E1AC2B34">
      <w:numFmt w:val="bullet"/>
      <w:lvlText w:val=""/>
      <w:lvlJc w:val="left"/>
      <w:pPr>
        <w:ind w:left="1012" w:hanging="284"/>
      </w:pPr>
      <w:rPr>
        <w:rFonts w:ascii="Symbol" w:eastAsia="Symbol" w:hAnsi="Symbol" w:cs="Symbol" w:hint="default"/>
        <w:b w:val="0"/>
        <w:bCs w:val="0"/>
        <w:i w:val="0"/>
        <w:iCs w:val="0"/>
        <w:spacing w:val="0"/>
        <w:w w:val="100"/>
        <w:sz w:val="22"/>
        <w:szCs w:val="22"/>
        <w:lang w:val="en-US" w:eastAsia="en-US" w:bidi="ar-SA"/>
      </w:rPr>
    </w:lvl>
    <w:lvl w:ilvl="1" w:tplc="CAB65B12">
      <w:numFmt w:val="bullet"/>
      <w:lvlText w:val="•"/>
      <w:lvlJc w:val="left"/>
      <w:pPr>
        <w:ind w:left="1854" w:hanging="284"/>
      </w:pPr>
      <w:rPr>
        <w:rFonts w:hint="default"/>
        <w:lang w:val="en-US" w:eastAsia="en-US" w:bidi="ar-SA"/>
      </w:rPr>
    </w:lvl>
    <w:lvl w:ilvl="2" w:tplc="4918B594">
      <w:numFmt w:val="bullet"/>
      <w:lvlText w:val="•"/>
      <w:lvlJc w:val="left"/>
      <w:pPr>
        <w:ind w:left="2688" w:hanging="284"/>
      </w:pPr>
      <w:rPr>
        <w:rFonts w:hint="default"/>
        <w:lang w:val="en-US" w:eastAsia="en-US" w:bidi="ar-SA"/>
      </w:rPr>
    </w:lvl>
    <w:lvl w:ilvl="3" w:tplc="6CB60458">
      <w:numFmt w:val="bullet"/>
      <w:lvlText w:val="•"/>
      <w:lvlJc w:val="left"/>
      <w:pPr>
        <w:ind w:left="3522" w:hanging="284"/>
      </w:pPr>
      <w:rPr>
        <w:rFonts w:hint="default"/>
        <w:lang w:val="en-US" w:eastAsia="en-US" w:bidi="ar-SA"/>
      </w:rPr>
    </w:lvl>
    <w:lvl w:ilvl="4" w:tplc="E560343C">
      <w:numFmt w:val="bullet"/>
      <w:lvlText w:val="•"/>
      <w:lvlJc w:val="left"/>
      <w:pPr>
        <w:ind w:left="4356" w:hanging="284"/>
      </w:pPr>
      <w:rPr>
        <w:rFonts w:hint="default"/>
        <w:lang w:val="en-US" w:eastAsia="en-US" w:bidi="ar-SA"/>
      </w:rPr>
    </w:lvl>
    <w:lvl w:ilvl="5" w:tplc="61568942">
      <w:numFmt w:val="bullet"/>
      <w:lvlText w:val="•"/>
      <w:lvlJc w:val="left"/>
      <w:pPr>
        <w:ind w:left="5190" w:hanging="284"/>
      </w:pPr>
      <w:rPr>
        <w:rFonts w:hint="default"/>
        <w:lang w:val="en-US" w:eastAsia="en-US" w:bidi="ar-SA"/>
      </w:rPr>
    </w:lvl>
    <w:lvl w:ilvl="6" w:tplc="0DFE1BD6">
      <w:numFmt w:val="bullet"/>
      <w:lvlText w:val="•"/>
      <w:lvlJc w:val="left"/>
      <w:pPr>
        <w:ind w:left="6024" w:hanging="284"/>
      </w:pPr>
      <w:rPr>
        <w:rFonts w:hint="default"/>
        <w:lang w:val="en-US" w:eastAsia="en-US" w:bidi="ar-SA"/>
      </w:rPr>
    </w:lvl>
    <w:lvl w:ilvl="7" w:tplc="46768234">
      <w:numFmt w:val="bullet"/>
      <w:lvlText w:val="•"/>
      <w:lvlJc w:val="left"/>
      <w:pPr>
        <w:ind w:left="6858" w:hanging="284"/>
      </w:pPr>
      <w:rPr>
        <w:rFonts w:hint="default"/>
        <w:lang w:val="en-US" w:eastAsia="en-US" w:bidi="ar-SA"/>
      </w:rPr>
    </w:lvl>
    <w:lvl w:ilvl="8" w:tplc="69B246A2">
      <w:numFmt w:val="bullet"/>
      <w:lvlText w:val="•"/>
      <w:lvlJc w:val="left"/>
      <w:pPr>
        <w:ind w:left="7692" w:hanging="284"/>
      </w:pPr>
      <w:rPr>
        <w:rFonts w:hint="default"/>
        <w:lang w:val="en-US" w:eastAsia="en-US" w:bidi="ar-SA"/>
      </w:rPr>
    </w:lvl>
  </w:abstractNum>
  <w:abstractNum w:abstractNumId="6">
    <w:nsid w:val="3DED5BFE"/>
    <w:multiLevelType w:val="hybridMultilevel"/>
    <w:tmpl w:val="E2B2760E"/>
    <w:lvl w:ilvl="0" w:tplc="5E3C8E40">
      <w:numFmt w:val="bullet"/>
      <w:lvlText w:val=""/>
      <w:lvlJc w:val="left"/>
      <w:pPr>
        <w:ind w:left="883" w:hanging="360"/>
      </w:pPr>
      <w:rPr>
        <w:rFonts w:ascii="Symbol" w:eastAsia="Symbol" w:hAnsi="Symbol" w:cs="Symbol" w:hint="default"/>
        <w:b w:val="0"/>
        <w:bCs w:val="0"/>
        <w:i w:val="0"/>
        <w:iCs w:val="0"/>
        <w:spacing w:val="0"/>
        <w:w w:val="100"/>
        <w:sz w:val="22"/>
        <w:szCs w:val="22"/>
        <w:lang w:val="en-US" w:eastAsia="en-US" w:bidi="ar-SA"/>
      </w:rPr>
    </w:lvl>
    <w:lvl w:ilvl="1" w:tplc="CDB677AE">
      <w:numFmt w:val="bullet"/>
      <w:lvlText w:val="•"/>
      <w:lvlJc w:val="left"/>
      <w:pPr>
        <w:ind w:left="1728" w:hanging="360"/>
      </w:pPr>
      <w:rPr>
        <w:rFonts w:hint="default"/>
        <w:lang w:val="en-US" w:eastAsia="en-US" w:bidi="ar-SA"/>
      </w:rPr>
    </w:lvl>
    <w:lvl w:ilvl="2" w:tplc="A8F68FE4">
      <w:numFmt w:val="bullet"/>
      <w:lvlText w:val="•"/>
      <w:lvlJc w:val="left"/>
      <w:pPr>
        <w:ind w:left="2576" w:hanging="360"/>
      </w:pPr>
      <w:rPr>
        <w:rFonts w:hint="default"/>
        <w:lang w:val="en-US" w:eastAsia="en-US" w:bidi="ar-SA"/>
      </w:rPr>
    </w:lvl>
    <w:lvl w:ilvl="3" w:tplc="81F28A72">
      <w:numFmt w:val="bullet"/>
      <w:lvlText w:val="•"/>
      <w:lvlJc w:val="left"/>
      <w:pPr>
        <w:ind w:left="3424" w:hanging="360"/>
      </w:pPr>
      <w:rPr>
        <w:rFonts w:hint="default"/>
        <w:lang w:val="en-US" w:eastAsia="en-US" w:bidi="ar-SA"/>
      </w:rPr>
    </w:lvl>
    <w:lvl w:ilvl="4" w:tplc="D4929CF8">
      <w:numFmt w:val="bullet"/>
      <w:lvlText w:val="•"/>
      <w:lvlJc w:val="left"/>
      <w:pPr>
        <w:ind w:left="4272" w:hanging="360"/>
      </w:pPr>
      <w:rPr>
        <w:rFonts w:hint="default"/>
        <w:lang w:val="en-US" w:eastAsia="en-US" w:bidi="ar-SA"/>
      </w:rPr>
    </w:lvl>
    <w:lvl w:ilvl="5" w:tplc="4C7CB022">
      <w:numFmt w:val="bullet"/>
      <w:lvlText w:val="•"/>
      <w:lvlJc w:val="left"/>
      <w:pPr>
        <w:ind w:left="5120" w:hanging="360"/>
      </w:pPr>
      <w:rPr>
        <w:rFonts w:hint="default"/>
        <w:lang w:val="en-US" w:eastAsia="en-US" w:bidi="ar-SA"/>
      </w:rPr>
    </w:lvl>
    <w:lvl w:ilvl="6" w:tplc="9EC460CC">
      <w:numFmt w:val="bullet"/>
      <w:lvlText w:val="•"/>
      <w:lvlJc w:val="left"/>
      <w:pPr>
        <w:ind w:left="5968" w:hanging="360"/>
      </w:pPr>
      <w:rPr>
        <w:rFonts w:hint="default"/>
        <w:lang w:val="en-US" w:eastAsia="en-US" w:bidi="ar-SA"/>
      </w:rPr>
    </w:lvl>
    <w:lvl w:ilvl="7" w:tplc="CF4ADC50">
      <w:numFmt w:val="bullet"/>
      <w:lvlText w:val="•"/>
      <w:lvlJc w:val="left"/>
      <w:pPr>
        <w:ind w:left="6816" w:hanging="360"/>
      </w:pPr>
      <w:rPr>
        <w:rFonts w:hint="default"/>
        <w:lang w:val="en-US" w:eastAsia="en-US" w:bidi="ar-SA"/>
      </w:rPr>
    </w:lvl>
    <w:lvl w:ilvl="8" w:tplc="741CB3BA">
      <w:numFmt w:val="bullet"/>
      <w:lvlText w:val="•"/>
      <w:lvlJc w:val="left"/>
      <w:pPr>
        <w:ind w:left="7664" w:hanging="360"/>
      </w:pPr>
      <w:rPr>
        <w:rFonts w:hint="default"/>
        <w:lang w:val="en-US" w:eastAsia="en-US" w:bidi="ar-SA"/>
      </w:rPr>
    </w:lvl>
  </w:abstractNum>
  <w:abstractNum w:abstractNumId="7">
    <w:nsid w:val="40AB28DB"/>
    <w:multiLevelType w:val="hybridMultilevel"/>
    <w:tmpl w:val="06F08F62"/>
    <w:lvl w:ilvl="0" w:tplc="090441C2">
      <w:numFmt w:val="bullet"/>
      <w:lvlText w:val=""/>
      <w:lvlJc w:val="left"/>
      <w:pPr>
        <w:ind w:left="1012" w:hanging="284"/>
      </w:pPr>
      <w:rPr>
        <w:rFonts w:ascii="Symbol" w:eastAsia="Symbol" w:hAnsi="Symbol" w:cs="Symbol" w:hint="default"/>
        <w:b w:val="0"/>
        <w:bCs w:val="0"/>
        <w:i w:val="0"/>
        <w:iCs w:val="0"/>
        <w:spacing w:val="0"/>
        <w:w w:val="100"/>
        <w:sz w:val="22"/>
        <w:szCs w:val="22"/>
        <w:lang w:val="en-US" w:eastAsia="en-US" w:bidi="ar-SA"/>
      </w:rPr>
    </w:lvl>
    <w:lvl w:ilvl="1" w:tplc="18AA9640">
      <w:numFmt w:val="bullet"/>
      <w:lvlText w:val="•"/>
      <w:lvlJc w:val="left"/>
      <w:pPr>
        <w:ind w:left="1854" w:hanging="284"/>
      </w:pPr>
      <w:rPr>
        <w:rFonts w:hint="default"/>
        <w:lang w:val="en-US" w:eastAsia="en-US" w:bidi="ar-SA"/>
      </w:rPr>
    </w:lvl>
    <w:lvl w:ilvl="2" w:tplc="7E0C161C">
      <w:numFmt w:val="bullet"/>
      <w:lvlText w:val="•"/>
      <w:lvlJc w:val="left"/>
      <w:pPr>
        <w:ind w:left="2688" w:hanging="284"/>
      </w:pPr>
      <w:rPr>
        <w:rFonts w:hint="default"/>
        <w:lang w:val="en-US" w:eastAsia="en-US" w:bidi="ar-SA"/>
      </w:rPr>
    </w:lvl>
    <w:lvl w:ilvl="3" w:tplc="B38EF472">
      <w:numFmt w:val="bullet"/>
      <w:lvlText w:val="•"/>
      <w:lvlJc w:val="left"/>
      <w:pPr>
        <w:ind w:left="3522" w:hanging="284"/>
      </w:pPr>
      <w:rPr>
        <w:rFonts w:hint="default"/>
        <w:lang w:val="en-US" w:eastAsia="en-US" w:bidi="ar-SA"/>
      </w:rPr>
    </w:lvl>
    <w:lvl w:ilvl="4" w:tplc="5D12EDE2">
      <w:numFmt w:val="bullet"/>
      <w:lvlText w:val="•"/>
      <w:lvlJc w:val="left"/>
      <w:pPr>
        <w:ind w:left="4356" w:hanging="284"/>
      </w:pPr>
      <w:rPr>
        <w:rFonts w:hint="default"/>
        <w:lang w:val="en-US" w:eastAsia="en-US" w:bidi="ar-SA"/>
      </w:rPr>
    </w:lvl>
    <w:lvl w:ilvl="5" w:tplc="8D2AF80C">
      <w:numFmt w:val="bullet"/>
      <w:lvlText w:val="•"/>
      <w:lvlJc w:val="left"/>
      <w:pPr>
        <w:ind w:left="5190" w:hanging="284"/>
      </w:pPr>
      <w:rPr>
        <w:rFonts w:hint="default"/>
        <w:lang w:val="en-US" w:eastAsia="en-US" w:bidi="ar-SA"/>
      </w:rPr>
    </w:lvl>
    <w:lvl w:ilvl="6" w:tplc="B012151C">
      <w:numFmt w:val="bullet"/>
      <w:lvlText w:val="•"/>
      <w:lvlJc w:val="left"/>
      <w:pPr>
        <w:ind w:left="6024" w:hanging="284"/>
      </w:pPr>
      <w:rPr>
        <w:rFonts w:hint="default"/>
        <w:lang w:val="en-US" w:eastAsia="en-US" w:bidi="ar-SA"/>
      </w:rPr>
    </w:lvl>
    <w:lvl w:ilvl="7" w:tplc="5B30C858">
      <w:numFmt w:val="bullet"/>
      <w:lvlText w:val="•"/>
      <w:lvlJc w:val="left"/>
      <w:pPr>
        <w:ind w:left="6858" w:hanging="284"/>
      </w:pPr>
      <w:rPr>
        <w:rFonts w:hint="default"/>
        <w:lang w:val="en-US" w:eastAsia="en-US" w:bidi="ar-SA"/>
      </w:rPr>
    </w:lvl>
    <w:lvl w:ilvl="8" w:tplc="4E42981E">
      <w:numFmt w:val="bullet"/>
      <w:lvlText w:val="•"/>
      <w:lvlJc w:val="left"/>
      <w:pPr>
        <w:ind w:left="7692" w:hanging="284"/>
      </w:pPr>
      <w:rPr>
        <w:rFonts w:hint="default"/>
        <w:lang w:val="en-US" w:eastAsia="en-US" w:bidi="ar-SA"/>
      </w:rPr>
    </w:lvl>
  </w:abstractNum>
  <w:abstractNum w:abstractNumId="8">
    <w:nsid w:val="49200606"/>
    <w:multiLevelType w:val="hybridMultilevel"/>
    <w:tmpl w:val="7D34BD0E"/>
    <w:lvl w:ilvl="0" w:tplc="7138E942">
      <w:numFmt w:val="bullet"/>
      <w:lvlText w:val=""/>
      <w:lvlJc w:val="left"/>
      <w:pPr>
        <w:ind w:left="1012" w:hanging="284"/>
      </w:pPr>
      <w:rPr>
        <w:rFonts w:ascii="Symbol" w:eastAsia="Symbol" w:hAnsi="Symbol" w:cs="Symbol" w:hint="default"/>
        <w:b w:val="0"/>
        <w:bCs w:val="0"/>
        <w:i w:val="0"/>
        <w:iCs w:val="0"/>
        <w:spacing w:val="0"/>
        <w:w w:val="100"/>
        <w:sz w:val="22"/>
        <w:szCs w:val="22"/>
        <w:lang w:val="en-US" w:eastAsia="en-US" w:bidi="ar-SA"/>
      </w:rPr>
    </w:lvl>
    <w:lvl w:ilvl="1" w:tplc="298C5D8C">
      <w:numFmt w:val="bullet"/>
      <w:lvlText w:val="•"/>
      <w:lvlJc w:val="left"/>
      <w:pPr>
        <w:ind w:left="1854" w:hanging="284"/>
      </w:pPr>
      <w:rPr>
        <w:rFonts w:hint="default"/>
        <w:lang w:val="en-US" w:eastAsia="en-US" w:bidi="ar-SA"/>
      </w:rPr>
    </w:lvl>
    <w:lvl w:ilvl="2" w:tplc="5AEA5050">
      <w:numFmt w:val="bullet"/>
      <w:lvlText w:val="•"/>
      <w:lvlJc w:val="left"/>
      <w:pPr>
        <w:ind w:left="2688" w:hanging="284"/>
      </w:pPr>
      <w:rPr>
        <w:rFonts w:hint="default"/>
        <w:lang w:val="en-US" w:eastAsia="en-US" w:bidi="ar-SA"/>
      </w:rPr>
    </w:lvl>
    <w:lvl w:ilvl="3" w:tplc="76E46FFC">
      <w:numFmt w:val="bullet"/>
      <w:lvlText w:val="•"/>
      <w:lvlJc w:val="left"/>
      <w:pPr>
        <w:ind w:left="3522" w:hanging="284"/>
      </w:pPr>
      <w:rPr>
        <w:rFonts w:hint="default"/>
        <w:lang w:val="en-US" w:eastAsia="en-US" w:bidi="ar-SA"/>
      </w:rPr>
    </w:lvl>
    <w:lvl w:ilvl="4" w:tplc="9EAEE84C">
      <w:numFmt w:val="bullet"/>
      <w:lvlText w:val="•"/>
      <w:lvlJc w:val="left"/>
      <w:pPr>
        <w:ind w:left="4356" w:hanging="284"/>
      </w:pPr>
      <w:rPr>
        <w:rFonts w:hint="default"/>
        <w:lang w:val="en-US" w:eastAsia="en-US" w:bidi="ar-SA"/>
      </w:rPr>
    </w:lvl>
    <w:lvl w:ilvl="5" w:tplc="552CF0B8">
      <w:numFmt w:val="bullet"/>
      <w:lvlText w:val="•"/>
      <w:lvlJc w:val="left"/>
      <w:pPr>
        <w:ind w:left="5190" w:hanging="284"/>
      </w:pPr>
      <w:rPr>
        <w:rFonts w:hint="default"/>
        <w:lang w:val="en-US" w:eastAsia="en-US" w:bidi="ar-SA"/>
      </w:rPr>
    </w:lvl>
    <w:lvl w:ilvl="6" w:tplc="6E0E8998">
      <w:numFmt w:val="bullet"/>
      <w:lvlText w:val="•"/>
      <w:lvlJc w:val="left"/>
      <w:pPr>
        <w:ind w:left="6024" w:hanging="284"/>
      </w:pPr>
      <w:rPr>
        <w:rFonts w:hint="default"/>
        <w:lang w:val="en-US" w:eastAsia="en-US" w:bidi="ar-SA"/>
      </w:rPr>
    </w:lvl>
    <w:lvl w:ilvl="7" w:tplc="1152D4D4">
      <w:numFmt w:val="bullet"/>
      <w:lvlText w:val="•"/>
      <w:lvlJc w:val="left"/>
      <w:pPr>
        <w:ind w:left="6858" w:hanging="284"/>
      </w:pPr>
      <w:rPr>
        <w:rFonts w:hint="default"/>
        <w:lang w:val="en-US" w:eastAsia="en-US" w:bidi="ar-SA"/>
      </w:rPr>
    </w:lvl>
    <w:lvl w:ilvl="8" w:tplc="77EC1098">
      <w:numFmt w:val="bullet"/>
      <w:lvlText w:val="•"/>
      <w:lvlJc w:val="left"/>
      <w:pPr>
        <w:ind w:left="7692" w:hanging="284"/>
      </w:pPr>
      <w:rPr>
        <w:rFonts w:hint="default"/>
        <w:lang w:val="en-US" w:eastAsia="en-US" w:bidi="ar-SA"/>
      </w:rPr>
    </w:lvl>
  </w:abstractNum>
  <w:abstractNum w:abstractNumId="9">
    <w:nsid w:val="4E4D282F"/>
    <w:multiLevelType w:val="hybridMultilevel"/>
    <w:tmpl w:val="A4EA278C"/>
    <w:lvl w:ilvl="0" w:tplc="71E4B934">
      <w:numFmt w:val="bullet"/>
      <w:lvlText w:val=""/>
      <w:lvlJc w:val="left"/>
      <w:pPr>
        <w:ind w:left="1034" w:hanging="284"/>
      </w:pPr>
      <w:rPr>
        <w:rFonts w:ascii="Symbol" w:eastAsia="Symbol" w:hAnsi="Symbol" w:cs="Symbol" w:hint="default"/>
        <w:b w:val="0"/>
        <w:bCs w:val="0"/>
        <w:i w:val="0"/>
        <w:iCs w:val="0"/>
        <w:spacing w:val="0"/>
        <w:w w:val="100"/>
        <w:sz w:val="22"/>
        <w:szCs w:val="22"/>
        <w:lang w:val="en-US" w:eastAsia="en-US" w:bidi="ar-SA"/>
      </w:rPr>
    </w:lvl>
    <w:lvl w:ilvl="1" w:tplc="B6882912">
      <w:numFmt w:val="bullet"/>
      <w:lvlText w:val="•"/>
      <w:lvlJc w:val="left"/>
      <w:pPr>
        <w:ind w:left="1872" w:hanging="284"/>
      </w:pPr>
      <w:rPr>
        <w:rFonts w:hint="default"/>
        <w:lang w:val="en-US" w:eastAsia="en-US" w:bidi="ar-SA"/>
      </w:rPr>
    </w:lvl>
    <w:lvl w:ilvl="2" w:tplc="FAB0C24E">
      <w:numFmt w:val="bullet"/>
      <w:lvlText w:val="•"/>
      <w:lvlJc w:val="left"/>
      <w:pPr>
        <w:ind w:left="2704" w:hanging="284"/>
      </w:pPr>
      <w:rPr>
        <w:rFonts w:hint="default"/>
        <w:lang w:val="en-US" w:eastAsia="en-US" w:bidi="ar-SA"/>
      </w:rPr>
    </w:lvl>
    <w:lvl w:ilvl="3" w:tplc="DC94967E">
      <w:numFmt w:val="bullet"/>
      <w:lvlText w:val="•"/>
      <w:lvlJc w:val="left"/>
      <w:pPr>
        <w:ind w:left="3536" w:hanging="284"/>
      </w:pPr>
      <w:rPr>
        <w:rFonts w:hint="default"/>
        <w:lang w:val="en-US" w:eastAsia="en-US" w:bidi="ar-SA"/>
      </w:rPr>
    </w:lvl>
    <w:lvl w:ilvl="4" w:tplc="CC383E0C">
      <w:numFmt w:val="bullet"/>
      <w:lvlText w:val="•"/>
      <w:lvlJc w:val="left"/>
      <w:pPr>
        <w:ind w:left="4368" w:hanging="284"/>
      </w:pPr>
      <w:rPr>
        <w:rFonts w:hint="default"/>
        <w:lang w:val="en-US" w:eastAsia="en-US" w:bidi="ar-SA"/>
      </w:rPr>
    </w:lvl>
    <w:lvl w:ilvl="5" w:tplc="D8283A1E">
      <w:numFmt w:val="bullet"/>
      <w:lvlText w:val="•"/>
      <w:lvlJc w:val="left"/>
      <w:pPr>
        <w:ind w:left="5200" w:hanging="284"/>
      </w:pPr>
      <w:rPr>
        <w:rFonts w:hint="default"/>
        <w:lang w:val="en-US" w:eastAsia="en-US" w:bidi="ar-SA"/>
      </w:rPr>
    </w:lvl>
    <w:lvl w:ilvl="6" w:tplc="04848B48">
      <w:numFmt w:val="bullet"/>
      <w:lvlText w:val="•"/>
      <w:lvlJc w:val="left"/>
      <w:pPr>
        <w:ind w:left="6032" w:hanging="284"/>
      </w:pPr>
      <w:rPr>
        <w:rFonts w:hint="default"/>
        <w:lang w:val="en-US" w:eastAsia="en-US" w:bidi="ar-SA"/>
      </w:rPr>
    </w:lvl>
    <w:lvl w:ilvl="7" w:tplc="AA1446D2">
      <w:numFmt w:val="bullet"/>
      <w:lvlText w:val="•"/>
      <w:lvlJc w:val="left"/>
      <w:pPr>
        <w:ind w:left="6864" w:hanging="284"/>
      </w:pPr>
      <w:rPr>
        <w:rFonts w:hint="default"/>
        <w:lang w:val="en-US" w:eastAsia="en-US" w:bidi="ar-SA"/>
      </w:rPr>
    </w:lvl>
    <w:lvl w:ilvl="8" w:tplc="419A05FE">
      <w:numFmt w:val="bullet"/>
      <w:lvlText w:val="•"/>
      <w:lvlJc w:val="left"/>
      <w:pPr>
        <w:ind w:left="7696" w:hanging="284"/>
      </w:pPr>
      <w:rPr>
        <w:rFonts w:hint="default"/>
        <w:lang w:val="en-US" w:eastAsia="en-US" w:bidi="ar-SA"/>
      </w:rPr>
    </w:lvl>
  </w:abstractNum>
  <w:abstractNum w:abstractNumId="10">
    <w:nsid w:val="6D7868D6"/>
    <w:multiLevelType w:val="hybridMultilevel"/>
    <w:tmpl w:val="3008EAB8"/>
    <w:lvl w:ilvl="0" w:tplc="5DD2CBF4">
      <w:numFmt w:val="bullet"/>
      <w:lvlText w:val=""/>
      <w:lvlJc w:val="left"/>
      <w:pPr>
        <w:ind w:left="1012" w:hanging="284"/>
      </w:pPr>
      <w:rPr>
        <w:rFonts w:ascii="Symbol" w:eastAsia="Symbol" w:hAnsi="Symbol" w:cs="Symbol" w:hint="default"/>
        <w:b w:val="0"/>
        <w:bCs w:val="0"/>
        <w:i w:val="0"/>
        <w:iCs w:val="0"/>
        <w:spacing w:val="0"/>
        <w:w w:val="100"/>
        <w:sz w:val="22"/>
        <w:szCs w:val="22"/>
        <w:lang w:val="en-US" w:eastAsia="en-US" w:bidi="ar-SA"/>
      </w:rPr>
    </w:lvl>
    <w:lvl w:ilvl="1" w:tplc="0BE82CE4">
      <w:numFmt w:val="bullet"/>
      <w:lvlText w:val="•"/>
      <w:lvlJc w:val="left"/>
      <w:pPr>
        <w:ind w:left="1854" w:hanging="284"/>
      </w:pPr>
      <w:rPr>
        <w:rFonts w:hint="default"/>
        <w:lang w:val="en-US" w:eastAsia="en-US" w:bidi="ar-SA"/>
      </w:rPr>
    </w:lvl>
    <w:lvl w:ilvl="2" w:tplc="9B30EE2A">
      <w:numFmt w:val="bullet"/>
      <w:lvlText w:val="•"/>
      <w:lvlJc w:val="left"/>
      <w:pPr>
        <w:ind w:left="2688" w:hanging="284"/>
      </w:pPr>
      <w:rPr>
        <w:rFonts w:hint="default"/>
        <w:lang w:val="en-US" w:eastAsia="en-US" w:bidi="ar-SA"/>
      </w:rPr>
    </w:lvl>
    <w:lvl w:ilvl="3" w:tplc="6CB835BE">
      <w:numFmt w:val="bullet"/>
      <w:lvlText w:val="•"/>
      <w:lvlJc w:val="left"/>
      <w:pPr>
        <w:ind w:left="3522" w:hanging="284"/>
      </w:pPr>
      <w:rPr>
        <w:rFonts w:hint="default"/>
        <w:lang w:val="en-US" w:eastAsia="en-US" w:bidi="ar-SA"/>
      </w:rPr>
    </w:lvl>
    <w:lvl w:ilvl="4" w:tplc="3BF47634">
      <w:numFmt w:val="bullet"/>
      <w:lvlText w:val="•"/>
      <w:lvlJc w:val="left"/>
      <w:pPr>
        <w:ind w:left="4356" w:hanging="284"/>
      </w:pPr>
      <w:rPr>
        <w:rFonts w:hint="default"/>
        <w:lang w:val="en-US" w:eastAsia="en-US" w:bidi="ar-SA"/>
      </w:rPr>
    </w:lvl>
    <w:lvl w:ilvl="5" w:tplc="1A9E6F22">
      <w:numFmt w:val="bullet"/>
      <w:lvlText w:val="•"/>
      <w:lvlJc w:val="left"/>
      <w:pPr>
        <w:ind w:left="5190" w:hanging="284"/>
      </w:pPr>
      <w:rPr>
        <w:rFonts w:hint="default"/>
        <w:lang w:val="en-US" w:eastAsia="en-US" w:bidi="ar-SA"/>
      </w:rPr>
    </w:lvl>
    <w:lvl w:ilvl="6" w:tplc="F6FA8D34">
      <w:numFmt w:val="bullet"/>
      <w:lvlText w:val="•"/>
      <w:lvlJc w:val="left"/>
      <w:pPr>
        <w:ind w:left="6024" w:hanging="284"/>
      </w:pPr>
      <w:rPr>
        <w:rFonts w:hint="default"/>
        <w:lang w:val="en-US" w:eastAsia="en-US" w:bidi="ar-SA"/>
      </w:rPr>
    </w:lvl>
    <w:lvl w:ilvl="7" w:tplc="7A2697A6">
      <w:numFmt w:val="bullet"/>
      <w:lvlText w:val="•"/>
      <w:lvlJc w:val="left"/>
      <w:pPr>
        <w:ind w:left="6858" w:hanging="284"/>
      </w:pPr>
      <w:rPr>
        <w:rFonts w:hint="default"/>
        <w:lang w:val="en-US" w:eastAsia="en-US" w:bidi="ar-SA"/>
      </w:rPr>
    </w:lvl>
    <w:lvl w:ilvl="8" w:tplc="34F4E450">
      <w:numFmt w:val="bullet"/>
      <w:lvlText w:val="•"/>
      <w:lvlJc w:val="left"/>
      <w:pPr>
        <w:ind w:left="7692" w:hanging="284"/>
      </w:pPr>
      <w:rPr>
        <w:rFonts w:hint="default"/>
        <w:lang w:val="en-US" w:eastAsia="en-US" w:bidi="ar-SA"/>
      </w:rPr>
    </w:lvl>
  </w:abstractNum>
  <w:abstractNum w:abstractNumId="11">
    <w:nsid w:val="725A3918"/>
    <w:multiLevelType w:val="hybridMultilevel"/>
    <w:tmpl w:val="24B6A64A"/>
    <w:lvl w:ilvl="0" w:tplc="123E3078">
      <w:start w:val="1"/>
      <w:numFmt w:val="decimal"/>
      <w:lvlText w:val="%1."/>
      <w:lvlJc w:val="left"/>
      <w:pPr>
        <w:ind w:left="520" w:hanging="358"/>
      </w:pPr>
      <w:rPr>
        <w:rFonts w:hint="default"/>
        <w:color w:val="0070C0"/>
        <w:spacing w:val="0"/>
        <w:w w:val="100"/>
        <w:lang w:val="en-US" w:eastAsia="en-US" w:bidi="ar-SA"/>
      </w:rPr>
    </w:lvl>
    <w:lvl w:ilvl="1" w:tplc="1D968E0C">
      <w:numFmt w:val="bullet"/>
      <w:lvlText w:val="•"/>
      <w:lvlJc w:val="left"/>
      <w:pPr>
        <w:ind w:left="1404" w:hanging="358"/>
      </w:pPr>
      <w:rPr>
        <w:rFonts w:hint="default"/>
        <w:lang w:val="en-US" w:eastAsia="en-US" w:bidi="ar-SA"/>
      </w:rPr>
    </w:lvl>
    <w:lvl w:ilvl="2" w:tplc="DA06AE72">
      <w:numFmt w:val="bullet"/>
      <w:lvlText w:val="•"/>
      <w:lvlJc w:val="left"/>
      <w:pPr>
        <w:ind w:left="2288" w:hanging="358"/>
      </w:pPr>
      <w:rPr>
        <w:rFonts w:hint="default"/>
        <w:lang w:val="en-US" w:eastAsia="en-US" w:bidi="ar-SA"/>
      </w:rPr>
    </w:lvl>
    <w:lvl w:ilvl="3" w:tplc="D97E4B6A">
      <w:numFmt w:val="bullet"/>
      <w:lvlText w:val="•"/>
      <w:lvlJc w:val="left"/>
      <w:pPr>
        <w:ind w:left="3172" w:hanging="358"/>
      </w:pPr>
      <w:rPr>
        <w:rFonts w:hint="default"/>
        <w:lang w:val="en-US" w:eastAsia="en-US" w:bidi="ar-SA"/>
      </w:rPr>
    </w:lvl>
    <w:lvl w:ilvl="4" w:tplc="A860F95C">
      <w:numFmt w:val="bullet"/>
      <w:lvlText w:val="•"/>
      <w:lvlJc w:val="left"/>
      <w:pPr>
        <w:ind w:left="4056" w:hanging="358"/>
      </w:pPr>
      <w:rPr>
        <w:rFonts w:hint="default"/>
        <w:lang w:val="en-US" w:eastAsia="en-US" w:bidi="ar-SA"/>
      </w:rPr>
    </w:lvl>
    <w:lvl w:ilvl="5" w:tplc="FD74F232">
      <w:numFmt w:val="bullet"/>
      <w:lvlText w:val="•"/>
      <w:lvlJc w:val="left"/>
      <w:pPr>
        <w:ind w:left="4940" w:hanging="358"/>
      </w:pPr>
      <w:rPr>
        <w:rFonts w:hint="default"/>
        <w:lang w:val="en-US" w:eastAsia="en-US" w:bidi="ar-SA"/>
      </w:rPr>
    </w:lvl>
    <w:lvl w:ilvl="6" w:tplc="28861120">
      <w:numFmt w:val="bullet"/>
      <w:lvlText w:val="•"/>
      <w:lvlJc w:val="left"/>
      <w:pPr>
        <w:ind w:left="5824" w:hanging="358"/>
      </w:pPr>
      <w:rPr>
        <w:rFonts w:hint="default"/>
        <w:lang w:val="en-US" w:eastAsia="en-US" w:bidi="ar-SA"/>
      </w:rPr>
    </w:lvl>
    <w:lvl w:ilvl="7" w:tplc="56BCEEA8">
      <w:numFmt w:val="bullet"/>
      <w:lvlText w:val="•"/>
      <w:lvlJc w:val="left"/>
      <w:pPr>
        <w:ind w:left="6708" w:hanging="358"/>
      </w:pPr>
      <w:rPr>
        <w:rFonts w:hint="default"/>
        <w:lang w:val="en-US" w:eastAsia="en-US" w:bidi="ar-SA"/>
      </w:rPr>
    </w:lvl>
    <w:lvl w:ilvl="8" w:tplc="44F24C20">
      <w:numFmt w:val="bullet"/>
      <w:lvlText w:val="•"/>
      <w:lvlJc w:val="left"/>
      <w:pPr>
        <w:ind w:left="7592" w:hanging="358"/>
      </w:pPr>
      <w:rPr>
        <w:rFonts w:hint="default"/>
        <w:lang w:val="en-US" w:eastAsia="en-US" w:bidi="ar-SA"/>
      </w:rPr>
    </w:lvl>
  </w:abstractNum>
  <w:abstractNum w:abstractNumId="12">
    <w:nsid w:val="74216FD4"/>
    <w:multiLevelType w:val="hybridMultilevel"/>
    <w:tmpl w:val="C5C25180"/>
    <w:lvl w:ilvl="0" w:tplc="1CFEA360">
      <w:numFmt w:val="bullet"/>
      <w:lvlText w:val=""/>
      <w:lvlJc w:val="left"/>
      <w:pPr>
        <w:ind w:left="1276" w:hanging="360"/>
      </w:pPr>
      <w:rPr>
        <w:rFonts w:ascii="Symbol" w:eastAsia="Symbol" w:hAnsi="Symbol" w:cs="Symbol" w:hint="default"/>
        <w:b w:val="0"/>
        <w:bCs w:val="0"/>
        <w:i w:val="0"/>
        <w:iCs w:val="0"/>
        <w:spacing w:val="0"/>
        <w:w w:val="100"/>
        <w:sz w:val="22"/>
        <w:szCs w:val="22"/>
        <w:lang w:val="en-US" w:eastAsia="en-US" w:bidi="ar-SA"/>
      </w:rPr>
    </w:lvl>
    <w:lvl w:ilvl="1" w:tplc="1F0C89D8">
      <w:numFmt w:val="bullet"/>
      <w:lvlText w:val="•"/>
      <w:lvlJc w:val="left"/>
      <w:pPr>
        <w:ind w:left="2088" w:hanging="360"/>
      </w:pPr>
      <w:rPr>
        <w:rFonts w:hint="default"/>
        <w:lang w:val="en-US" w:eastAsia="en-US" w:bidi="ar-SA"/>
      </w:rPr>
    </w:lvl>
    <w:lvl w:ilvl="2" w:tplc="C50A84BC">
      <w:numFmt w:val="bullet"/>
      <w:lvlText w:val="•"/>
      <w:lvlJc w:val="left"/>
      <w:pPr>
        <w:ind w:left="2896" w:hanging="360"/>
      </w:pPr>
      <w:rPr>
        <w:rFonts w:hint="default"/>
        <w:lang w:val="en-US" w:eastAsia="en-US" w:bidi="ar-SA"/>
      </w:rPr>
    </w:lvl>
    <w:lvl w:ilvl="3" w:tplc="BA3E5536">
      <w:numFmt w:val="bullet"/>
      <w:lvlText w:val="•"/>
      <w:lvlJc w:val="left"/>
      <w:pPr>
        <w:ind w:left="3704" w:hanging="360"/>
      </w:pPr>
      <w:rPr>
        <w:rFonts w:hint="default"/>
        <w:lang w:val="en-US" w:eastAsia="en-US" w:bidi="ar-SA"/>
      </w:rPr>
    </w:lvl>
    <w:lvl w:ilvl="4" w:tplc="56987948">
      <w:numFmt w:val="bullet"/>
      <w:lvlText w:val="•"/>
      <w:lvlJc w:val="left"/>
      <w:pPr>
        <w:ind w:left="4512" w:hanging="360"/>
      </w:pPr>
      <w:rPr>
        <w:rFonts w:hint="default"/>
        <w:lang w:val="en-US" w:eastAsia="en-US" w:bidi="ar-SA"/>
      </w:rPr>
    </w:lvl>
    <w:lvl w:ilvl="5" w:tplc="4AB676E4">
      <w:numFmt w:val="bullet"/>
      <w:lvlText w:val="•"/>
      <w:lvlJc w:val="left"/>
      <w:pPr>
        <w:ind w:left="5320" w:hanging="360"/>
      </w:pPr>
      <w:rPr>
        <w:rFonts w:hint="default"/>
        <w:lang w:val="en-US" w:eastAsia="en-US" w:bidi="ar-SA"/>
      </w:rPr>
    </w:lvl>
    <w:lvl w:ilvl="6" w:tplc="9E84B240">
      <w:numFmt w:val="bullet"/>
      <w:lvlText w:val="•"/>
      <w:lvlJc w:val="left"/>
      <w:pPr>
        <w:ind w:left="6128" w:hanging="360"/>
      </w:pPr>
      <w:rPr>
        <w:rFonts w:hint="default"/>
        <w:lang w:val="en-US" w:eastAsia="en-US" w:bidi="ar-SA"/>
      </w:rPr>
    </w:lvl>
    <w:lvl w:ilvl="7" w:tplc="D192583C">
      <w:numFmt w:val="bullet"/>
      <w:lvlText w:val="•"/>
      <w:lvlJc w:val="left"/>
      <w:pPr>
        <w:ind w:left="6936" w:hanging="360"/>
      </w:pPr>
      <w:rPr>
        <w:rFonts w:hint="default"/>
        <w:lang w:val="en-US" w:eastAsia="en-US" w:bidi="ar-SA"/>
      </w:rPr>
    </w:lvl>
    <w:lvl w:ilvl="8" w:tplc="5642952A">
      <w:numFmt w:val="bullet"/>
      <w:lvlText w:val="•"/>
      <w:lvlJc w:val="left"/>
      <w:pPr>
        <w:ind w:left="7744" w:hanging="360"/>
      </w:pPr>
      <w:rPr>
        <w:rFonts w:hint="default"/>
        <w:lang w:val="en-US" w:eastAsia="en-US" w:bidi="ar-SA"/>
      </w:rPr>
    </w:lvl>
  </w:abstractNum>
  <w:num w:numId="1">
    <w:abstractNumId w:val="9"/>
  </w:num>
  <w:num w:numId="2">
    <w:abstractNumId w:val="3"/>
  </w:num>
  <w:num w:numId="3">
    <w:abstractNumId w:val="7"/>
  </w:num>
  <w:num w:numId="4">
    <w:abstractNumId w:val="6"/>
  </w:num>
  <w:num w:numId="5">
    <w:abstractNumId w:val="4"/>
  </w:num>
  <w:num w:numId="6">
    <w:abstractNumId w:val="2"/>
  </w:num>
  <w:num w:numId="7">
    <w:abstractNumId w:val="12"/>
  </w:num>
  <w:num w:numId="8">
    <w:abstractNumId w:val="5"/>
  </w:num>
  <w:num w:numId="9">
    <w:abstractNumId w:val="0"/>
  </w:num>
  <w:num w:numId="10">
    <w:abstractNumId w:val="8"/>
  </w:num>
  <w:num w:numId="11">
    <w:abstractNumId w:val="10"/>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57796"/>
    <w:rsid w:val="000F5DC7"/>
    <w:rsid w:val="0014402F"/>
    <w:rsid w:val="001805FC"/>
    <w:rsid w:val="00264A24"/>
    <w:rsid w:val="002C203B"/>
    <w:rsid w:val="003332F5"/>
    <w:rsid w:val="0034228D"/>
    <w:rsid w:val="003537D3"/>
    <w:rsid w:val="003876F8"/>
    <w:rsid w:val="00440AC3"/>
    <w:rsid w:val="00487D8B"/>
    <w:rsid w:val="005B238B"/>
    <w:rsid w:val="005E6317"/>
    <w:rsid w:val="006E756E"/>
    <w:rsid w:val="00732EAF"/>
    <w:rsid w:val="00793B85"/>
    <w:rsid w:val="008266E9"/>
    <w:rsid w:val="00A11B19"/>
    <w:rsid w:val="00B00922"/>
    <w:rsid w:val="00B57796"/>
    <w:rsid w:val="00B763B1"/>
    <w:rsid w:val="00BA1FBE"/>
    <w:rsid w:val="00D578E5"/>
    <w:rsid w:val="00D66582"/>
    <w:rsid w:val="00D67894"/>
    <w:rsid w:val="00DA1200"/>
    <w:rsid w:val="00E0453E"/>
    <w:rsid w:val="00E822BB"/>
    <w:rsid w:val="00E94AB6"/>
    <w:rsid w:val="00EB05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77"/>
      <w:ind w:left="726" w:hanging="563"/>
      <w:outlineLvl w:val="0"/>
    </w:pPr>
    <w:rPr>
      <w:b/>
      <w:bCs/>
      <w:sz w:val="28"/>
      <w:szCs w:val="28"/>
    </w:rPr>
  </w:style>
  <w:style w:type="paragraph" w:styleId="Heading2">
    <w:name w:val="heading 2"/>
    <w:basedOn w:val="Normal"/>
    <w:uiPriority w:val="9"/>
    <w:unhideWhenUsed/>
    <w:qFormat/>
    <w:pPr>
      <w:spacing w:before="163"/>
      <w:ind w:left="163"/>
      <w:outlineLvl w:val="1"/>
    </w:pPr>
    <w:rPr>
      <w:b/>
      <w:bCs/>
      <w:i/>
      <w:iCs/>
      <w:sz w:val="24"/>
      <w:szCs w:val="24"/>
    </w:rPr>
  </w:style>
  <w:style w:type="paragraph" w:styleId="Heading3">
    <w:name w:val="heading 3"/>
    <w:basedOn w:val="Normal"/>
    <w:uiPriority w:val="9"/>
    <w:unhideWhenUsed/>
    <w:qFormat/>
    <w:pPr>
      <w:spacing w:before="152"/>
      <w:ind w:left="163"/>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28" w:hanging="567"/>
      <w:jc w:val="both"/>
    </w:pPr>
  </w:style>
  <w:style w:type="paragraph" w:styleId="ListParagraph">
    <w:name w:val="List Paragraph"/>
    <w:basedOn w:val="Normal"/>
    <w:uiPriority w:val="1"/>
    <w:qFormat/>
    <w:pPr>
      <w:spacing w:before="163"/>
      <w:ind w:left="928" w:hanging="567"/>
      <w:jc w:val="both"/>
    </w:pPr>
  </w:style>
  <w:style w:type="paragraph" w:customStyle="1" w:styleId="TableParagraph">
    <w:name w:val="Table Paragraph"/>
    <w:basedOn w:val="Normal"/>
    <w:uiPriority w:val="1"/>
    <w:qFormat/>
    <w:pPr>
      <w:spacing w:before="2"/>
      <w:ind w:left="115"/>
    </w:pPr>
  </w:style>
  <w:style w:type="paragraph" w:styleId="Header">
    <w:name w:val="header"/>
    <w:aliases w:val="Char3, Char3"/>
    <w:basedOn w:val="Normal"/>
    <w:link w:val="HeaderChar"/>
    <w:uiPriority w:val="99"/>
    <w:unhideWhenUsed/>
    <w:rsid w:val="00B00922"/>
    <w:pPr>
      <w:tabs>
        <w:tab w:val="center" w:pos="4680"/>
        <w:tab w:val="right" w:pos="9360"/>
      </w:tabs>
    </w:pPr>
  </w:style>
  <w:style w:type="character" w:customStyle="1" w:styleId="HeaderChar">
    <w:name w:val="Header Char"/>
    <w:aliases w:val="Char3 Char, Char3 Char"/>
    <w:basedOn w:val="DefaultParagraphFont"/>
    <w:link w:val="Header"/>
    <w:uiPriority w:val="99"/>
    <w:rsid w:val="00B00922"/>
    <w:rPr>
      <w:rFonts w:ascii="Georgia" w:eastAsia="Georgia" w:hAnsi="Georgia" w:cs="Georgia"/>
    </w:rPr>
  </w:style>
  <w:style w:type="paragraph" w:styleId="Footer">
    <w:name w:val="footer"/>
    <w:basedOn w:val="Normal"/>
    <w:link w:val="FooterChar"/>
    <w:uiPriority w:val="99"/>
    <w:unhideWhenUsed/>
    <w:rsid w:val="00B00922"/>
    <w:pPr>
      <w:tabs>
        <w:tab w:val="center" w:pos="4680"/>
        <w:tab w:val="right" w:pos="9360"/>
      </w:tabs>
    </w:pPr>
  </w:style>
  <w:style w:type="character" w:customStyle="1" w:styleId="FooterChar">
    <w:name w:val="Footer Char"/>
    <w:basedOn w:val="DefaultParagraphFont"/>
    <w:link w:val="Footer"/>
    <w:uiPriority w:val="99"/>
    <w:rsid w:val="00B00922"/>
    <w:rPr>
      <w:rFonts w:ascii="Georgia" w:eastAsia="Georgia" w:hAnsi="Georgia" w:cs="Georgia"/>
    </w:rPr>
  </w:style>
  <w:style w:type="paragraph" w:customStyle="1" w:styleId="paragraph">
    <w:name w:val="paragraph"/>
    <w:basedOn w:val="Normal"/>
    <w:rsid w:val="00B0092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00922"/>
  </w:style>
  <w:style w:type="character" w:customStyle="1" w:styleId="eop">
    <w:name w:val="eop"/>
    <w:basedOn w:val="DefaultParagraphFont"/>
    <w:rsid w:val="00B00922"/>
  </w:style>
  <w:style w:type="paragraph" w:styleId="BalloonText">
    <w:name w:val="Balloon Text"/>
    <w:basedOn w:val="Normal"/>
    <w:link w:val="BalloonTextChar"/>
    <w:uiPriority w:val="99"/>
    <w:semiHidden/>
    <w:unhideWhenUsed/>
    <w:rsid w:val="000F5DC7"/>
    <w:rPr>
      <w:rFonts w:ascii="Tahoma" w:hAnsi="Tahoma" w:cs="Tahoma"/>
      <w:sz w:val="16"/>
      <w:szCs w:val="16"/>
    </w:rPr>
  </w:style>
  <w:style w:type="character" w:customStyle="1" w:styleId="BalloonTextChar">
    <w:name w:val="Balloon Text Char"/>
    <w:basedOn w:val="DefaultParagraphFont"/>
    <w:link w:val="BalloonText"/>
    <w:uiPriority w:val="99"/>
    <w:semiHidden/>
    <w:rsid w:val="000F5DC7"/>
    <w:rPr>
      <w:rFonts w:ascii="Tahoma" w:eastAsia="Georgia" w:hAnsi="Tahoma" w:cs="Tahoma"/>
      <w:sz w:val="16"/>
      <w:szCs w:val="16"/>
    </w:rPr>
  </w:style>
  <w:style w:type="paragraph" w:styleId="NormalWeb">
    <w:name w:val="Normal (Web)"/>
    <w:basedOn w:val="Normal"/>
    <w:uiPriority w:val="99"/>
    <w:unhideWhenUsed/>
    <w:rsid w:val="00A11B19"/>
    <w:pPr>
      <w:widowControl/>
      <w:autoSpaceDE/>
      <w:autoSpaceDN/>
      <w:spacing w:before="100" w:beforeAutospacing="1" w:after="100" w:afterAutospacing="1"/>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77"/>
      <w:ind w:left="726" w:hanging="563"/>
      <w:outlineLvl w:val="0"/>
    </w:pPr>
    <w:rPr>
      <w:b/>
      <w:bCs/>
      <w:sz w:val="28"/>
      <w:szCs w:val="28"/>
    </w:rPr>
  </w:style>
  <w:style w:type="paragraph" w:styleId="Heading2">
    <w:name w:val="heading 2"/>
    <w:basedOn w:val="Normal"/>
    <w:uiPriority w:val="9"/>
    <w:unhideWhenUsed/>
    <w:qFormat/>
    <w:pPr>
      <w:spacing w:before="163"/>
      <w:ind w:left="163"/>
      <w:outlineLvl w:val="1"/>
    </w:pPr>
    <w:rPr>
      <w:b/>
      <w:bCs/>
      <w:i/>
      <w:iCs/>
      <w:sz w:val="24"/>
      <w:szCs w:val="24"/>
    </w:rPr>
  </w:style>
  <w:style w:type="paragraph" w:styleId="Heading3">
    <w:name w:val="heading 3"/>
    <w:basedOn w:val="Normal"/>
    <w:uiPriority w:val="9"/>
    <w:unhideWhenUsed/>
    <w:qFormat/>
    <w:pPr>
      <w:spacing w:before="152"/>
      <w:ind w:left="163"/>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28" w:hanging="567"/>
      <w:jc w:val="both"/>
    </w:pPr>
  </w:style>
  <w:style w:type="paragraph" w:styleId="ListParagraph">
    <w:name w:val="List Paragraph"/>
    <w:basedOn w:val="Normal"/>
    <w:uiPriority w:val="1"/>
    <w:qFormat/>
    <w:pPr>
      <w:spacing w:before="163"/>
      <w:ind w:left="928" w:hanging="567"/>
      <w:jc w:val="both"/>
    </w:pPr>
  </w:style>
  <w:style w:type="paragraph" w:customStyle="1" w:styleId="TableParagraph">
    <w:name w:val="Table Paragraph"/>
    <w:basedOn w:val="Normal"/>
    <w:uiPriority w:val="1"/>
    <w:qFormat/>
    <w:pPr>
      <w:spacing w:before="2"/>
      <w:ind w:left="115"/>
    </w:pPr>
  </w:style>
  <w:style w:type="paragraph" w:styleId="Header">
    <w:name w:val="header"/>
    <w:aliases w:val="Char3, Char3"/>
    <w:basedOn w:val="Normal"/>
    <w:link w:val="HeaderChar"/>
    <w:uiPriority w:val="99"/>
    <w:unhideWhenUsed/>
    <w:rsid w:val="00B00922"/>
    <w:pPr>
      <w:tabs>
        <w:tab w:val="center" w:pos="4680"/>
        <w:tab w:val="right" w:pos="9360"/>
      </w:tabs>
    </w:pPr>
  </w:style>
  <w:style w:type="character" w:customStyle="1" w:styleId="HeaderChar">
    <w:name w:val="Header Char"/>
    <w:aliases w:val="Char3 Char, Char3 Char"/>
    <w:basedOn w:val="DefaultParagraphFont"/>
    <w:link w:val="Header"/>
    <w:uiPriority w:val="99"/>
    <w:rsid w:val="00B00922"/>
    <w:rPr>
      <w:rFonts w:ascii="Georgia" w:eastAsia="Georgia" w:hAnsi="Georgia" w:cs="Georgia"/>
    </w:rPr>
  </w:style>
  <w:style w:type="paragraph" w:styleId="Footer">
    <w:name w:val="footer"/>
    <w:basedOn w:val="Normal"/>
    <w:link w:val="FooterChar"/>
    <w:uiPriority w:val="99"/>
    <w:unhideWhenUsed/>
    <w:rsid w:val="00B00922"/>
    <w:pPr>
      <w:tabs>
        <w:tab w:val="center" w:pos="4680"/>
        <w:tab w:val="right" w:pos="9360"/>
      </w:tabs>
    </w:pPr>
  </w:style>
  <w:style w:type="character" w:customStyle="1" w:styleId="FooterChar">
    <w:name w:val="Footer Char"/>
    <w:basedOn w:val="DefaultParagraphFont"/>
    <w:link w:val="Footer"/>
    <w:uiPriority w:val="99"/>
    <w:rsid w:val="00B00922"/>
    <w:rPr>
      <w:rFonts w:ascii="Georgia" w:eastAsia="Georgia" w:hAnsi="Georgia" w:cs="Georgia"/>
    </w:rPr>
  </w:style>
  <w:style w:type="paragraph" w:customStyle="1" w:styleId="paragraph">
    <w:name w:val="paragraph"/>
    <w:basedOn w:val="Normal"/>
    <w:rsid w:val="00B0092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00922"/>
  </w:style>
  <w:style w:type="character" w:customStyle="1" w:styleId="eop">
    <w:name w:val="eop"/>
    <w:basedOn w:val="DefaultParagraphFont"/>
    <w:rsid w:val="00B00922"/>
  </w:style>
  <w:style w:type="paragraph" w:styleId="BalloonText">
    <w:name w:val="Balloon Text"/>
    <w:basedOn w:val="Normal"/>
    <w:link w:val="BalloonTextChar"/>
    <w:uiPriority w:val="99"/>
    <w:semiHidden/>
    <w:unhideWhenUsed/>
    <w:rsid w:val="000F5DC7"/>
    <w:rPr>
      <w:rFonts w:ascii="Tahoma" w:hAnsi="Tahoma" w:cs="Tahoma"/>
      <w:sz w:val="16"/>
      <w:szCs w:val="16"/>
    </w:rPr>
  </w:style>
  <w:style w:type="character" w:customStyle="1" w:styleId="BalloonTextChar">
    <w:name w:val="Balloon Text Char"/>
    <w:basedOn w:val="DefaultParagraphFont"/>
    <w:link w:val="BalloonText"/>
    <w:uiPriority w:val="99"/>
    <w:semiHidden/>
    <w:rsid w:val="000F5DC7"/>
    <w:rPr>
      <w:rFonts w:ascii="Tahoma" w:eastAsia="Georgia" w:hAnsi="Tahoma" w:cs="Tahoma"/>
      <w:sz w:val="16"/>
      <w:szCs w:val="16"/>
    </w:rPr>
  </w:style>
  <w:style w:type="paragraph" w:styleId="NormalWeb">
    <w:name w:val="Normal (Web)"/>
    <w:basedOn w:val="Normal"/>
    <w:uiPriority w:val="99"/>
    <w:unhideWhenUsed/>
    <w:rsid w:val="00A11B19"/>
    <w:pPr>
      <w:widowControl/>
      <w:autoSpaceDE/>
      <w:autoSpaceDN/>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38266">
      <w:bodyDiv w:val="1"/>
      <w:marLeft w:val="0"/>
      <w:marRight w:val="0"/>
      <w:marTop w:val="0"/>
      <w:marBottom w:val="0"/>
      <w:divBdr>
        <w:top w:val="none" w:sz="0" w:space="0" w:color="auto"/>
        <w:left w:val="none" w:sz="0" w:space="0" w:color="auto"/>
        <w:bottom w:val="none" w:sz="0" w:space="0" w:color="auto"/>
        <w:right w:val="none" w:sz="0" w:space="0" w:color="auto"/>
      </w:divBdr>
      <w:divsChild>
        <w:div w:id="1004749044">
          <w:marLeft w:val="0"/>
          <w:marRight w:val="0"/>
          <w:marTop w:val="0"/>
          <w:marBottom w:val="0"/>
          <w:divBdr>
            <w:top w:val="none" w:sz="0" w:space="0" w:color="auto"/>
            <w:left w:val="none" w:sz="0" w:space="0" w:color="auto"/>
            <w:bottom w:val="none" w:sz="0" w:space="0" w:color="auto"/>
            <w:right w:val="none" w:sz="0" w:space="0" w:color="auto"/>
          </w:divBdr>
        </w:div>
        <w:div w:id="2070033008">
          <w:marLeft w:val="0"/>
          <w:marRight w:val="0"/>
          <w:marTop w:val="0"/>
          <w:marBottom w:val="0"/>
          <w:divBdr>
            <w:top w:val="none" w:sz="0" w:space="0" w:color="auto"/>
            <w:left w:val="none" w:sz="0" w:space="0" w:color="auto"/>
            <w:bottom w:val="none" w:sz="0" w:space="0" w:color="auto"/>
            <w:right w:val="none" w:sz="0" w:space="0" w:color="auto"/>
          </w:divBdr>
        </w:div>
        <w:div w:id="2046439530">
          <w:marLeft w:val="0"/>
          <w:marRight w:val="0"/>
          <w:marTop w:val="0"/>
          <w:marBottom w:val="0"/>
          <w:divBdr>
            <w:top w:val="none" w:sz="0" w:space="0" w:color="auto"/>
            <w:left w:val="none" w:sz="0" w:space="0" w:color="auto"/>
            <w:bottom w:val="none" w:sz="0" w:space="0" w:color="auto"/>
            <w:right w:val="none" w:sz="0" w:space="0" w:color="auto"/>
          </w:divBdr>
        </w:div>
        <w:div w:id="1872842541">
          <w:marLeft w:val="0"/>
          <w:marRight w:val="0"/>
          <w:marTop w:val="0"/>
          <w:marBottom w:val="0"/>
          <w:divBdr>
            <w:top w:val="none" w:sz="0" w:space="0" w:color="auto"/>
            <w:left w:val="none" w:sz="0" w:space="0" w:color="auto"/>
            <w:bottom w:val="none" w:sz="0" w:space="0" w:color="auto"/>
            <w:right w:val="none" w:sz="0" w:space="0" w:color="auto"/>
          </w:divBdr>
        </w:div>
      </w:divsChild>
    </w:div>
    <w:div w:id="161240228">
      <w:bodyDiv w:val="1"/>
      <w:marLeft w:val="0"/>
      <w:marRight w:val="0"/>
      <w:marTop w:val="0"/>
      <w:marBottom w:val="0"/>
      <w:divBdr>
        <w:top w:val="none" w:sz="0" w:space="0" w:color="auto"/>
        <w:left w:val="none" w:sz="0" w:space="0" w:color="auto"/>
        <w:bottom w:val="none" w:sz="0" w:space="0" w:color="auto"/>
        <w:right w:val="none" w:sz="0" w:space="0" w:color="auto"/>
      </w:divBdr>
      <w:divsChild>
        <w:div w:id="266428678">
          <w:marLeft w:val="0"/>
          <w:marRight w:val="0"/>
          <w:marTop w:val="0"/>
          <w:marBottom w:val="0"/>
          <w:divBdr>
            <w:top w:val="none" w:sz="0" w:space="0" w:color="auto"/>
            <w:left w:val="none" w:sz="0" w:space="0" w:color="auto"/>
            <w:bottom w:val="none" w:sz="0" w:space="0" w:color="auto"/>
            <w:right w:val="none" w:sz="0" w:space="0" w:color="auto"/>
          </w:divBdr>
        </w:div>
        <w:div w:id="1199398191">
          <w:marLeft w:val="0"/>
          <w:marRight w:val="0"/>
          <w:marTop w:val="0"/>
          <w:marBottom w:val="0"/>
          <w:divBdr>
            <w:top w:val="none" w:sz="0" w:space="0" w:color="auto"/>
            <w:left w:val="none" w:sz="0" w:space="0" w:color="auto"/>
            <w:bottom w:val="none" w:sz="0" w:space="0" w:color="auto"/>
            <w:right w:val="none" w:sz="0" w:space="0" w:color="auto"/>
          </w:divBdr>
        </w:div>
        <w:div w:id="1826974271">
          <w:marLeft w:val="0"/>
          <w:marRight w:val="0"/>
          <w:marTop w:val="0"/>
          <w:marBottom w:val="0"/>
          <w:divBdr>
            <w:top w:val="none" w:sz="0" w:space="0" w:color="auto"/>
            <w:left w:val="none" w:sz="0" w:space="0" w:color="auto"/>
            <w:bottom w:val="none" w:sz="0" w:space="0" w:color="auto"/>
            <w:right w:val="none" w:sz="0" w:space="0" w:color="auto"/>
          </w:divBdr>
        </w:div>
        <w:div w:id="595214535">
          <w:marLeft w:val="0"/>
          <w:marRight w:val="0"/>
          <w:marTop w:val="0"/>
          <w:marBottom w:val="0"/>
          <w:divBdr>
            <w:top w:val="none" w:sz="0" w:space="0" w:color="auto"/>
            <w:left w:val="none" w:sz="0" w:space="0" w:color="auto"/>
            <w:bottom w:val="none" w:sz="0" w:space="0" w:color="auto"/>
            <w:right w:val="none" w:sz="0" w:space="0" w:color="auto"/>
          </w:divBdr>
        </w:div>
        <w:div w:id="597757176">
          <w:marLeft w:val="0"/>
          <w:marRight w:val="0"/>
          <w:marTop w:val="0"/>
          <w:marBottom w:val="0"/>
          <w:divBdr>
            <w:top w:val="none" w:sz="0" w:space="0" w:color="auto"/>
            <w:left w:val="none" w:sz="0" w:space="0" w:color="auto"/>
            <w:bottom w:val="none" w:sz="0" w:space="0" w:color="auto"/>
            <w:right w:val="none" w:sz="0" w:space="0" w:color="auto"/>
          </w:divBdr>
        </w:div>
        <w:div w:id="378551277">
          <w:marLeft w:val="0"/>
          <w:marRight w:val="0"/>
          <w:marTop w:val="0"/>
          <w:marBottom w:val="0"/>
          <w:divBdr>
            <w:top w:val="none" w:sz="0" w:space="0" w:color="auto"/>
            <w:left w:val="none" w:sz="0" w:space="0" w:color="auto"/>
            <w:bottom w:val="none" w:sz="0" w:space="0" w:color="auto"/>
            <w:right w:val="none" w:sz="0" w:space="0" w:color="auto"/>
          </w:divBdr>
        </w:div>
        <w:div w:id="352539232">
          <w:marLeft w:val="0"/>
          <w:marRight w:val="0"/>
          <w:marTop w:val="0"/>
          <w:marBottom w:val="0"/>
          <w:divBdr>
            <w:top w:val="none" w:sz="0" w:space="0" w:color="auto"/>
            <w:left w:val="none" w:sz="0" w:space="0" w:color="auto"/>
            <w:bottom w:val="none" w:sz="0" w:space="0" w:color="auto"/>
            <w:right w:val="none" w:sz="0" w:space="0" w:color="auto"/>
          </w:divBdr>
        </w:div>
        <w:div w:id="1016149432">
          <w:marLeft w:val="0"/>
          <w:marRight w:val="0"/>
          <w:marTop w:val="0"/>
          <w:marBottom w:val="0"/>
          <w:divBdr>
            <w:top w:val="none" w:sz="0" w:space="0" w:color="auto"/>
            <w:left w:val="none" w:sz="0" w:space="0" w:color="auto"/>
            <w:bottom w:val="none" w:sz="0" w:space="0" w:color="auto"/>
            <w:right w:val="none" w:sz="0" w:space="0" w:color="auto"/>
          </w:divBdr>
        </w:div>
        <w:div w:id="1801075199">
          <w:marLeft w:val="0"/>
          <w:marRight w:val="0"/>
          <w:marTop w:val="0"/>
          <w:marBottom w:val="0"/>
          <w:divBdr>
            <w:top w:val="none" w:sz="0" w:space="0" w:color="auto"/>
            <w:left w:val="none" w:sz="0" w:space="0" w:color="auto"/>
            <w:bottom w:val="none" w:sz="0" w:space="0" w:color="auto"/>
            <w:right w:val="none" w:sz="0" w:space="0" w:color="auto"/>
          </w:divBdr>
        </w:div>
        <w:div w:id="2140566743">
          <w:marLeft w:val="0"/>
          <w:marRight w:val="0"/>
          <w:marTop w:val="0"/>
          <w:marBottom w:val="0"/>
          <w:divBdr>
            <w:top w:val="none" w:sz="0" w:space="0" w:color="auto"/>
            <w:left w:val="none" w:sz="0" w:space="0" w:color="auto"/>
            <w:bottom w:val="none" w:sz="0" w:space="0" w:color="auto"/>
            <w:right w:val="none" w:sz="0" w:space="0" w:color="auto"/>
          </w:divBdr>
        </w:div>
        <w:div w:id="18631153">
          <w:marLeft w:val="0"/>
          <w:marRight w:val="0"/>
          <w:marTop w:val="0"/>
          <w:marBottom w:val="0"/>
          <w:divBdr>
            <w:top w:val="none" w:sz="0" w:space="0" w:color="auto"/>
            <w:left w:val="none" w:sz="0" w:space="0" w:color="auto"/>
            <w:bottom w:val="none" w:sz="0" w:space="0" w:color="auto"/>
            <w:right w:val="none" w:sz="0" w:space="0" w:color="auto"/>
          </w:divBdr>
        </w:div>
        <w:div w:id="1258714871">
          <w:marLeft w:val="0"/>
          <w:marRight w:val="0"/>
          <w:marTop w:val="0"/>
          <w:marBottom w:val="0"/>
          <w:divBdr>
            <w:top w:val="none" w:sz="0" w:space="0" w:color="auto"/>
            <w:left w:val="none" w:sz="0" w:space="0" w:color="auto"/>
            <w:bottom w:val="none" w:sz="0" w:space="0" w:color="auto"/>
            <w:right w:val="none" w:sz="0" w:space="0" w:color="auto"/>
          </w:divBdr>
        </w:div>
        <w:div w:id="460924741">
          <w:marLeft w:val="0"/>
          <w:marRight w:val="0"/>
          <w:marTop w:val="0"/>
          <w:marBottom w:val="0"/>
          <w:divBdr>
            <w:top w:val="none" w:sz="0" w:space="0" w:color="auto"/>
            <w:left w:val="none" w:sz="0" w:space="0" w:color="auto"/>
            <w:bottom w:val="none" w:sz="0" w:space="0" w:color="auto"/>
            <w:right w:val="none" w:sz="0" w:space="0" w:color="auto"/>
          </w:divBdr>
        </w:div>
      </w:divsChild>
    </w:div>
    <w:div w:id="582691303">
      <w:bodyDiv w:val="1"/>
      <w:marLeft w:val="0"/>
      <w:marRight w:val="0"/>
      <w:marTop w:val="0"/>
      <w:marBottom w:val="0"/>
      <w:divBdr>
        <w:top w:val="none" w:sz="0" w:space="0" w:color="auto"/>
        <w:left w:val="none" w:sz="0" w:space="0" w:color="auto"/>
        <w:bottom w:val="none" w:sz="0" w:space="0" w:color="auto"/>
        <w:right w:val="none" w:sz="0" w:space="0" w:color="auto"/>
      </w:divBdr>
      <w:divsChild>
        <w:div w:id="43330516">
          <w:marLeft w:val="0"/>
          <w:marRight w:val="0"/>
          <w:marTop w:val="0"/>
          <w:marBottom w:val="0"/>
          <w:divBdr>
            <w:top w:val="none" w:sz="0" w:space="0" w:color="auto"/>
            <w:left w:val="none" w:sz="0" w:space="0" w:color="auto"/>
            <w:bottom w:val="none" w:sz="0" w:space="0" w:color="auto"/>
            <w:right w:val="none" w:sz="0" w:space="0" w:color="auto"/>
          </w:divBdr>
        </w:div>
        <w:div w:id="186406069">
          <w:marLeft w:val="0"/>
          <w:marRight w:val="0"/>
          <w:marTop w:val="0"/>
          <w:marBottom w:val="0"/>
          <w:divBdr>
            <w:top w:val="none" w:sz="0" w:space="0" w:color="auto"/>
            <w:left w:val="none" w:sz="0" w:space="0" w:color="auto"/>
            <w:bottom w:val="none" w:sz="0" w:space="0" w:color="auto"/>
            <w:right w:val="none" w:sz="0" w:space="0" w:color="auto"/>
          </w:divBdr>
        </w:div>
        <w:div w:id="1425228556">
          <w:marLeft w:val="0"/>
          <w:marRight w:val="0"/>
          <w:marTop w:val="0"/>
          <w:marBottom w:val="0"/>
          <w:divBdr>
            <w:top w:val="none" w:sz="0" w:space="0" w:color="auto"/>
            <w:left w:val="none" w:sz="0" w:space="0" w:color="auto"/>
            <w:bottom w:val="none" w:sz="0" w:space="0" w:color="auto"/>
            <w:right w:val="none" w:sz="0" w:space="0" w:color="auto"/>
          </w:divBdr>
        </w:div>
        <w:div w:id="869151260">
          <w:marLeft w:val="0"/>
          <w:marRight w:val="0"/>
          <w:marTop w:val="0"/>
          <w:marBottom w:val="0"/>
          <w:divBdr>
            <w:top w:val="none" w:sz="0" w:space="0" w:color="auto"/>
            <w:left w:val="none" w:sz="0" w:space="0" w:color="auto"/>
            <w:bottom w:val="none" w:sz="0" w:space="0" w:color="auto"/>
            <w:right w:val="none" w:sz="0" w:space="0" w:color="auto"/>
          </w:divBdr>
        </w:div>
        <w:div w:id="1743138536">
          <w:marLeft w:val="0"/>
          <w:marRight w:val="0"/>
          <w:marTop w:val="0"/>
          <w:marBottom w:val="0"/>
          <w:divBdr>
            <w:top w:val="none" w:sz="0" w:space="0" w:color="auto"/>
            <w:left w:val="none" w:sz="0" w:space="0" w:color="auto"/>
            <w:bottom w:val="none" w:sz="0" w:space="0" w:color="auto"/>
            <w:right w:val="none" w:sz="0" w:space="0" w:color="auto"/>
          </w:divBdr>
        </w:div>
      </w:divsChild>
    </w:div>
    <w:div w:id="782378474">
      <w:bodyDiv w:val="1"/>
      <w:marLeft w:val="0"/>
      <w:marRight w:val="0"/>
      <w:marTop w:val="0"/>
      <w:marBottom w:val="0"/>
      <w:divBdr>
        <w:top w:val="none" w:sz="0" w:space="0" w:color="auto"/>
        <w:left w:val="none" w:sz="0" w:space="0" w:color="auto"/>
        <w:bottom w:val="none" w:sz="0" w:space="0" w:color="auto"/>
        <w:right w:val="none" w:sz="0" w:space="0" w:color="auto"/>
      </w:divBdr>
      <w:divsChild>
        <w:div w:id="1570649699">
          <w:marLeft w:val="0"/>
          <w:marRight w:val="0"/>
          <w:marTop w:val="0"/>
          <w:marBottom w:val="0"/>
          <w:divBdr>
            <w:top w:val="none" w:sz="0" w:space="0" w:color="auto"/>
            <w:left w:val="none" w:sz="0" w:space="0" w:color="auto"/>
            <w:bottom w:val="none" w:sz="0" w:space="0" w:color="auto"/>
            <w:right w:val="none" w:sz="0" w:space="0" w:color="auto"/>
          </w:divBdr>
        </w:div>
        <w:div w:id="301422837">
          <w:marLeft w:val="0"/>
          <w:marRight w:val="0"/>
          <w:marTop w:val="0"/>
          <w:marBottom w:val="0"/>
          <w:divBdr>
            <w:top w:val="none" w:sz="0" w:space="0" w:color="auto"/>
            <w:left w:val="none" w:sz="0" w:space="0" w:color="auto"/>
            <w:bottom w:val="none" w:sz="0" w:space="0" w:color="auto"/>
            <w:right w:val="none" w:sz="0" w:space="0" w:color="auto"/>
          </w:divBdr>
        </w:div>
        <w:div w:id="1173951752">
          <w:marLeft w:val="0"/>
          <w:marRight w:val="0"/>
          <w:marTop w:val="0"/>
          <w:marBottom w:val="0"/>
          <w:divBdr>
            <w:top w:val="none" w:sz="0" w:space="0" w:color="auto"/>
            <w:left w:val="none" w:sz="0" w:space="0" w:color="auto"/>
            <w:bottom w:val="none" w:sz="0" w:space="0" w:color="auto"/>
            <w:right w:val="none" w:sz="0" w:space="0" w:color="auto"/>
          </w:divBdr>
        </w:div>
        <w:div w:id="1813016441">
          <w:marLeft w:val="0"/>
          <w:marRight w:val="0"/>
          <w:marTop w:val="0"/>
          <w:marBottom w:val="0"/>
          <w:divBdr>
            <w:top w:val="none" w:sz="0" w:space="0" w:color="auto"/>
            <w:left w:val="none" w:sz="0" w:space="0" w:color="auto"/>
            <w:bottom w:val="none" w:sz="0" w:space="0" w:color="auto"/>
            <w:right w:val="none" w:sz="0" w:space="0" w:color="auto"/>
          </w:divBdr>
        </w:div>
      </w:divsChild>
    </w:div>
    <w:div w:id="878784805">
      <w:bodyDiv w:val="1"/>
      <w:marLeft w:val="0"/>
      <w:marRight w:val="0"/>
      <w:marTop w:val="0"/>
      <w:marBottom w:val="0"/>
      <w:divBdr>
        <w:top w:val="none" w:sz="0" w:space="0" w:color="auto"/>
        <w:left w:val="none" w:sz="0" w:space="0" w:color="auto"/>
        <w:bottom w:val="none" w:sz="0" w:space="0" w:color="auto"/>
        <w:right w:val="none" w:sz="0" w:space="0" w:color="auto"/>
      </w:divBdr>
      <w:divsChild>
        <w:div w:id="259293104">
          <w:marLeft w:val="0"/>
          <w:marRight w:val="0"/>
          <w:marTop w:val="0"/>
          <w:marBottom w:val="0"/>
          <w:divBdr>
            <w:top w:val="none" w:sz="0" w:space="0" w:color="auto"/>
            <w:left w:val="none" w:sz="0" w:space="0" w:color="auto"/>
            <w:bottom w:val="none" w:sz="0" w:space="0" w:color="auto"/>
            <w:right w:val="none" w:sz="0" w:space="0" w:color="auto"/>
          </w:divBdr>
        </w:div>
        <w:div w:id="575630869">
          <w:marLeft w:val="0"/>
          <w:marRight w:val="0"/>
          <w:marTop w:val="0"/>
          <w:marBottom w:val="0"/>
          <w:divBdr>
            <w:top w:val="none" w:sz="0" w:space="0" w:color="auto"/>
            <w:left w:val="none" w:sz="0" w:space="0" w:color="auto"/>
            <w:bottom w:val="none" w:sz="0" w:space="0" w:color="auto"/>
            <w:right w:val="none" w:sz="0" w:space="0" w:color="auto"/>
          </w:divBdr>
        </w:div>
        <w:div w:id="1073703728">
          <w:marLeft w:val="0"/>
          <w:marRight w:val="0"/>
          <w:marTop w:val="0"/>
          <w:marBottom w:val="0"/>
          <w:divBdr>
            <w:top w:val="none" w:sz="0" w:space="0" w:color="auto"/>
            <w:left w:val="none" w:sz="0" w:space="0" w:color="auto"/>
            <w:bottom w:val="none" w:sz="0" w:space="0" w:color="auto"/>
            <w:right w:val="none" w:sz="0" w:space="0" w:color="auto"/>
          </w:divBdr>
        </w:div>
        <w:div w:id="914701234">
          <w:marLeft w:val="0"/>
          <w:marRight w:val="0"/>
          <w:marTop w:val="0"/>
          <w:marBottom w:val="0"/>
          <w:divBdr>
            <w:top w:val="none" w:sz="0" w:space="0" w:color="auto"/>
            <w:left w:val="none" w:sz="0" w:space="0" w:color="auto"/>
            <w:bottom w:val="none" w:sz="0" w:space="0" w:color="auto"/>
            <w:right w:val="none" w:sz="0" w:space="0" w:color="auto"/>
          </w:divBdr>
        </w:div>
        <w:div w:id="668950306">
          <w:marLeft w:val="0"/>
          <w:marRight w:val="0"/>
          <w:marTop w:val="0"/>
          <w:marBottom w:val="0"/>
          <w:divBdr>
            <w:top w:val="none" w:sz="0" w:space="0" w:color="auto"/>
            <w:left w:val="none" w:sz="0" w:space="0" w:color="auto"/>
            <w:bottom w:val="none" w:sz="0" w:space="0" w:color="auto"/>
            <w:right w:val="none" w:sz="0" w:space="0" w:color="auto"/>
          </w:divBdr>
        </w:div>
      </w:divsChild>
    </w:div>
    <w:div w:id="1203859448">
      <w:bodyDiv w:val="1"/>
      <w:marLeft w:val="0"/>
      <w:marRight w:val="0"/>
      <w:marTop w:val="0"/>
      <w:marBottom w:val="0"/>
      <w:divBdr>
        <w:top w:val="none" w:sz="0" w:space="0" w:color="auto"/>
        <w:left w:val="none" w:sz="0" w:space="0" w:color="auto"/>
        <w:bottom w:val="none" w:sz="0" w:space="0" w:color="auto"/>
        <w:right w:val="none" w:sz="0" w:space="0" w:color="auto"/>
      </w:divBdr>
      <w:divsChild>
        <w:div w:id="1551070692">
          <w:marLeft w:val="0"/>
          <w:marRight w:val="0"/>
          <w:marTop w:val="0"/>
          <w:marBottom w:val="0"/>
          <w:divBdr>
            <w:top w:val="none" w:sz="0" w:space="0" w:color="auto"/>
            <w:left w:val="none" w:sz="0" w:space="0" w:color="auto"/>
            <w:bottom w:val="none" w:sz="0" w:space="0" w:color="auto"/>
            <w:right w:val="none" w:sz="0" w:space="0" w:color="auto"/>
          </w:divBdr>
        </w:div>
        <w:div w:id="1601832162">
          <w:marLeft w:val="0"/>
          <w:marRight w:val="0"/>
          <w:marTop w:val="0"/>
          <w:marBottom w:val="0"/>
          <w:divBdr>
            <w:top w:val="none" w:sz="0" w:space="0" w:color="auto"/>
            <w:left w:val="none" w:sz="0" w:space="0" w:color="auto"/>
            <w:bottom w:val="none" w:sz="0" w:space="0" w:color="auto"/>
            <w:right w:val="none" w:sz="0" w:space="0" w:color="auto"/>
          </w:divBdr>
        </w:div>
        <w:div w:id="1685281527">
          <w:marLeft w:val="0"/>
          <w:marRight w:val="0"/>
          <w:marTop w:val="0"/>
          <w:marBottom w:val="0"/>
          <w:divBdr>
            <w:top w:val="none" w:sz="0" w:space="0" w:color="auto"/>
            <w:left w:val="none" w:sz="0" w:space="0" w:color="auto"/>
            <w:bottom w:val="none" w:sz="0" w:space="0" w:color="auto"/>
            <w:right w:val="none" w:sz="0" w:space="0" w:color="auto"/>
          </w:divBdr>
        </w:div>
        <w:div w:id="1734767058">
          <w:marLeft w:val="0"/>
          <w:marRight w:val="0"/>
          <w:marTop w:val="0"/>
          <w:marBottom w:val="0"/>
          <w:divBdr>
            <w:top w:val="none" w:sz="0" w:space="0" w:color="auto"/>
            <w:left w:val="none" w:sz="0" w:space="0" w:color="auto"/>
            <w:bottom w:val="none" w:sz="0" w:space="0" w:color="auto"/>
            <w:right w:val="none" w:sz="0" w:space="0" w:color="auto"/>
          </w:divBdr>
        </w:div>
        <w:div w:id="486702569">
          <w:marLeft w:val="0"/>
          <w:marRight w:val="0"/>
          <w:marTop w:val="0"/>
          <w:marBottom w:val="0"/>
          <w:divBdr>
            <w:top w:val="none" w:sz="0" w:space="0" w:color="auto"/>
            <w:left w:val="none" w:sz="0" w:space="0" w:color="auto"/>
            <w:bottom w:val="none" w:sz="0" w:space="0" w:color="auto"/>
            <w:right w:val="none" w:sz="0" w:space="0" w:color="auto"/>
          </w:divBdr>
        </w:div>
        <w:div w:id="2128423198">
          <w:marLeft w:val="0"/>
          <w:marRight w:val="0"/>
          <w:marTop w:val="0"/>
          <w:marBottom w:val="0"/>
          <w:divBdr>
            <w:top w:val="none" w:sz="0" w:space="0" w:color="auto"/>
            <w:left w:val="none" w:sz="0" w:space="0" w:color="auto"/>
            <w:bottom w:val="none" w:sz="0" w:space="0" w:color="auto"/>
            <w:right w:val="none" w:sz="0" w:space="0" w:color="auto"/>
          </w:divBdr>
        </w:div>
        <w:div w:id="1784887236">
          <w:marLeft w:val="0"/>
          <w:marRight w:val="0"/>
          <w:marTop w:val="0"/>
          <w:marBottom w:val="0"/>
          <w:divBdr>
            <w:top w:val="none" w:sz="0" w:space="0" w:color="auto"/>
            <w:left w:val="none" w:sz="0" w:space="0" w:color="auto"/>
            <w:bottom w:val="none" w:sz="0" w:space="0" w:color="auto"/>
            <w:right w:val="none" w:sz="0" w:space="0" w:color="auto"/>
          </w:divBdr>
        </w:div>
        <w:div w:id="2069528117">
          <w:marLeft w:val="0"/>
          <w:marRight w:val="0"/>
          <w:marTop w:val="0"/>
          <w:marBottom w:val="0"/>
          <w:divBdr>
            <w:top w:val="none" w:sz="0" w:space="0" w:color="auto"/>
            <w:left w:val="none" w:sz="0" w:space="0" w:color="auto"/>
            <w:bottom w:val="none" w:sz="0" w:space="0" w:color="auto"/>
            <w:right w:val="none" w:sz="0" w:space="0" w:color="auto"/>
          </w:divBdr>
        </w:div>
        <w:div w:id="1759788894">
          <w:marLeft w:val="0"/>
          <w:marRight w:val="0"/>
          <w:marTop w:val="0"/>
          <w:marBottom w:val="0"/>
          <w:divBdr>
            <w:top w:val="none" w:sz="0" w:space="0" w:color="auto"/>
            <w:left w:val="none" w:sz="0" w:space="0" w:color="auto"/>
            <w:bottom w:val="none" w:sz="0" w:space="0" w:color="auto"/>
            <w:right w:val="none" w:sz="0" w:space="0" w:color="auto"/>
          </w:divBdr>
        </w:div>
        <w:div w:id="455832874">
          <w:marLeft w:val="0"/>
          <w:marRight w:val="0"/>
          <w:marTop w:val="0"/>
          <w:marBottom w:val="0"/>
          <w:divBdr>
            <w:top w:val="none" w:sz="0" w:space="0" w:color="auto"/>
            <w:left w:val="none" w:sz="0" w:space="0" w:color="auto"/>
            <w:bottom w:val="none" w:sz="0" w:space="0" w:color="auto"/>
            <w:right w:val="none" w:sz="0" w:space="0" w:color="auto"/>
          </w:divBdr>
        </w:div>
        <w:div w:id="174736266">
          <w:marLeft w:val="0"/>
          <w:marRight w:val="0"/>
          <w:marTop w:val="0"/>
          <w:marBottom w:val="0"/>
          <w:divBdr>
            <w:top w:val="none" w:sz="0" w:space="0" w:color="auto"/>
            <w:left w:val="none" w:sz="0" w:space="0" w:color="auto"/>
            <w:bottom w:val="none" w:sz="0" w:space="0" w:color="auto"/>
            <w:right w:val="none" w:sz="0" w:space="0" w:color="auto"/>
          </w:divBdr>
        </w:div>
        <w:div w:id="442916592">
          <w:marLeft w:val="0"/>
          <w:marRight w:val="0"/>
          <w:marTop w:val="0"/>
          <w:marBottom w:val="0"/>
          <w:divBdr>
            <w:top w:val="none" w:sz="0" w:space="0" w:color="auto"/>
            <w:left w:val="none" w:sz="0" w:space="0" w:color="auto"/>
            <w:bottom w:val="none" w:sz="0" w:space="0" w:color="auto"/>
            <w:right w:val="none" w:sz="0" w:space="0" w:color="auto"/>
          </w:divBdr>
        </w:div>
        <w:div w:id="1290672482">
          <w:marLeft w:val="0"/>
          <w:marRight w:val="0"/>
          <w:marTop w:val="0"/>
          <w:marBottom w:val="0"/>
          <w:divBdr>
            <w:top w:val="none" w:sz="0" w:space="0" w:color="auto"/>
            <w:left w:val="none" w:sz="0" w:space="0" w:color="auto"/>
            <w:bottom w:val="none" w:sz="0" w:space="0" w:color="auto"/>
            <w:right w:val="none" w:sz="0" w:space="0" w:color="auto"/>
          </w:divBdr>
        </w:div>
      </w:divsChild>
    </w:div>
    <w:div w:id="1477647981">
      <w:bodyDiv w:val="1"/>
      <w:marLeft w:val="0"/>
      <w:marRight w:val="0"/>
      <w:marTop w:val="0"/>
      <w:marBottom w:val="0"/>
      <w:divBdr>
        <w:top w:val="none" w:sz="0" w:space="0" w:color="auto"/>
        <w:left w:val="none" w:sz="0" w:space="0" w:color="auto"/>
        <w:bottom w:val="none" w:sz="0" w:space="0" w:color="auto"/>
        <w:right w:val="none" w:sz="0" w:space="0" w:color="auto"/>
      </w:divBdr>
      <w:divsChild>
        <w:div w:id="317151086">
          <w:marLeft w:val="0"/>
          <w:marRight w:val="0"/>
          <w:marTop w:val="0"/>
          <w:marBottom w:val="0"/>
          <w:divBdr>
            <w:top w:val="none" w:sz="0" w:space="0" w:color="auto"/>
            <w:left w:val="none" w:sz="0" w:space="0" w:color="auto"/>
            <w:bottom w:val="none" w:sz="0" w:space="0" w:color="auto"/>
            <w:right w:val="none" w:sz="0" w:space="0" w:color="auto"/>
          </w:divBdr>
        </w:div>
        <w:div w:id="1225022858">
          <w:marLeft w:val="0"/>
          <w:marRight w:val="0"/>
          <w:marTop w:val="0"/>
          <w:marBottom w:val="0"/>
          <w:divBdr>
            <w:top w:val="none" w:sz="0" w:space="0" w:color="auto"/>
            <w:left w:val="none" w:sz="0" w:space="0" w:color="auto"/>
            <w:bottom w:val="none" w:sz="0" w:space="0" w:color="auto"/>
            <w:right w:val="none" w:sz="0" w:space="0" w:color="auto"/>
          </w:divBdr>
        </w:div>
        <w:div w:id="211888146">
          <w:marLeft w:val="0"/>
          <w:marRight w:val="0"/>
          <w:marTop w:val="0"/>
          <w:marBottom w:val="0"/>
          <w:divBdr>
            <w:top w:val="none" w:sz="0" w:space="0" w:color="auto"/>
            <w:left w:val="none" w:sz="0" w:space="0" w:color="auto"/>
            <w:bottom w:val="none" w:sz="0" w:space="0" w:color="auto"/>
            <w:right w:val="none" w:sz="0" w:space="0" w:color="auto"/>
          </w:divBdr>
        </w:div>
        <w:div w:id="1586767190">
          <w:marLeft w:val="0"/>
          <w:marRight w:val="0"/>
          <w:marTop w:val="0"/>
          <w:marBottom w:val="0"/>
          <w:divBdr>
            <w:top w:val="none" w:sz="0" w:space="0" w:color="auto"/>
            <w:left w:val="none" w:sz="0" w:space="0" w:color="auto"/>
            <w:bottom w:val="none" w:sz="0" w:space="0" w:color="auto"/>
            <w:right w:val="none" w:sz="0" w:space="0" w:color="auto"/>
          </w:divBdr>
        </w:div>
      </w:divsChild>
    </w:div>
    <w:div w:id="1515531826">
      <w:bodyDiv w:val="1"/>
      <w:marLeft w:val="0"/>
      <w:marRight w:val="0"/>
      <w:marTop w:val="0"/>
      <w:marBottom w:val="0"/>
      <w:divBdr>
        <w:top w:val="none" w:sz="0" w:space="0" w:color="auto"/>
        <w:left w:val="none" w:sz="0" w:space="0" w:color="auto"/>
        <w:bottom w:val="none" w:sz="0" w:space="0" w:color="auto"/>
        <w:right w:val="none" w:sz="0" w:space="0" w:color="auto"/>
      </w:divBdr>
      <w:divsChild>
        <w:div w:id="1842968577">
          <w:marLeft w:val="0"/>
          <w:marRight w:val="0"/>
          <w:marTop w:val="0"/>
          <w:marBottom w:val="0"/>
          <w:divBdr>
            <w:top w:val="none" w:sz="0" w:space="0" w:color="auto"/>
            <w:left w:val="none" w:sz="0" w:space="0" w:color="auto"/>
            <w:bottom w:val="none" w:sz="0" w:space="0" w:color="auto"/>
            <w:right w:val="none" w:sz="0" w:space="0" w:color="auto"/>
          </w:divBdr>
        </w:div>
        <w:div w:id="1619604745">
          <w:marLeft w:val="0"/>
          <w:marRight w:val="0"/>
          <w:marTop w:val="0"/>
          <w:marBottom w:val="0"/>
          <w:divBdr>
            <w:top w:val="none" w:sz="0" w:space="0" w:color="auto"/>
            <w:left w:val="none" w:sz="0" w:space="0" w:color="auto"/>
            <w:bottom w:val="none" w:sz="0" w:space="0" w:color="auto"/>
            <w:right w:val="none" w:sz="0" w:space="0" w:color="auto"/>
          </w:divBdr>
        </w:div>
        <w:div w:id="1129056275">
          <w:marLeft w:val="0"/>
          <w:marRight w:val="0"/>
          <w:marTop w:val="0"/>
          <w:marBottom w:val="0"/>
          <w:divBdr>
            <w:top w:val="none" w:sz="0" w:space="0" w:color="auto"/>
            <w:left w:val="none" w:sz="0" w:space="0" w:color="auto"/>
            <w:bottom w:val="none" w:sz="0" w:space="0" w:color="auto"/>
            <w:right w:val="none" w:sz="0" w:space="0" w:color="auto"/>
          </w:divBdr>
        </w:div>
        <w:div w:id="1129856954">
          <w:marLeft w:val="0"/>
          <w:marRight w:val="0"/>
          <w:marTop w:val="0"/>
          <w:marBottom w:val="0"/>
          <w:divBdr>
            <w:top w:val="none" w:sz="0" w:space="0" w:color="auto"/>
            <w:left w:val="none" w:sz="0" w:space="0" w:color="auto"/>
            <w:bottom w:val="none" w:sz="0" w:space="0" w:color="auto"/>
            <w:right w:val="none" w:sz="0" w:space="0" w:color="auto"/>
          </w:divBdr>
        </w:div>
        <w:div w:id="1842115541">
          <w:marLeft w:val="0"/>
          <w:marRight w:val="0"/>
          <w:marTop w:val="0"/>
          <w:marBottom w:val="0"/>
          <w:divBdr>
            <w:top w:val="none" w:sz="0" w:space="0" w:color="auto"/>
            <w:left w:val="none" w:sz="0" w:space="0" w:color="auto"/>
            <w:bottom w:val="none" w:sz="0" w:space="0" w:color="auto"/>
            <w:right w:val="none" w:sz="0" w:space="0" w:color="auto"/>
          </w:divBdr>
        </w:div>
      </w:divsChild>
    </w:div>
    <w:div w:id="1798254428">
      <w:bodyDiv w:val="1"/>
      <w:marLeft w:val="0"/>
      <w:marRight w:val="0"/>
      <w:marTop w:val="0"/>
      <w:marBottom w:val="0"/>
      <w:divBdr>
        <w:top w:val="none" w:sz="0" w:space="0" w:color="auto"/>
        <w:left w:val="none" w:sz="0" w:space="0" w:color="auto"/>
        <w:bottom w:val="none" w:sz="0" w:space="0" w:color="auto"/>
        <w:right w:val="none" w:sz="0" w:space="0" w:color="auto"/>
      </w:divBdr>
      <w:divsChild>
        <w:div w:id="1774008852">
          <w:marLeft w:val="0"/>
          <w:marRight w:val="0"/>
          <w:marTop w:val="0"/>
          <w:marBottom w:val="0"/>
          <w:divBdr>
            <w:top w:val="none" w:sz="0" w:space="0" w:color="auto"/>
            <w:left w:val="none" w:sz="0" w:space="0" w:color="auto"/>
            <w:bottom w:val="none" w:sz="0" w:space="0" w:color="auto"/>
            <w:right w:val="none" w:sz="0" w:space="0" w:color="auto"/>
          </w:divBdr>
        </w:div>
        <w:div w:id="864832307">
          <w:marLeft w:val="0"/>
          <w:marRight w:val="0"/>
          <w:marTop w:val="0"/>
          <w:marBottom w:val="0"/>
          <w:divBdr>
            <w:top w:val="none" w:sz="0" w:space="0" w:color="auto"/>
            <w:left w:val="none" w:sz="0" w:space="0" w:color="auto"/>
            <w:bottom w:val="none" w:sz="0" w:space="0" w:color="auto"/>
            <w:right w:val="none" w:sz="0" w:space="0" w:color="auto"/>
          </w:divBdr>
        </w:div>
        <w:div w:id="2019305113">
          <w:marLeft w:val="0"/>
          <w:marRight w:val="0"/>
          <w:marTop w:val="0"/>
          <w:marBottom w:val="0"/>
          <w:divBdr>
            <w:top w:val="none" w:sz="0" w:space="0" w:color="auto"/>
            <w:left w:val="none" w:sz="0" w:space="0" w:color="auto"/>
            <w:bottom w:val="none" w:sz="0" w:space="0" w:color="auto"/>
            <w:right w:val="none" w:sz="0" w:space="0" w:color="auto"/>
          </w:divBdr>
        </w:div>
        <w:div w:id="105265135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laims.bue.edu.eg/student/" TargetMode="External"/><Relationship Id="rId18" Type="http://schemas.openxmlformats.org/officeDocument/2006/relationships/hyperlink" Target="https://claims.bue.edu.eg/student/%23/session/signin" TargetMode="Externa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yperlink" Target="https://claims.bue.edu.eg/studen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bue.edu.eg/academic-services/academic-calendar-bue"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www.bue.edu.eg/academic-services/academic-regulations-bu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bue.edu.eg/academic-services" TargetMode="External"/><Relationship Id="rId23" Type="http://schemas.openxmlformats.org/officeDocument/2006/relationships/footer" Target="footer4.xm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hyperlink" Target="https://www.bue.edu.eg/academic-services/academic-regulations-bu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bue.edu.eg/academic-services" TargetMode="External"/><Relationship Id="rId22" Type="http://schemas.openxmlformats.org/officeDocument/2006/relationships/hyperlink" Target="https://www.bue.edu.eg/academic-services/academic-regulations-bue" TargetMode="External"/><Relationship Id="rId27" Type="http://schemas.openxmlformats.org/officeDocument/2006/relationships/hyperlink" Target="https://claims.bue.edu.eg/student/"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48</Pages>
  <Words>15114</Words>
  <Characters>86152</Characters>
  <Application>Microsoft Office Word</Application>
  <DocSecurity>0</DocSecurity>
  <Lines>717</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BUEDentistry</dc:title>
  <dc:creator>abdelmaguid Gomaa</dc:creator>
  <cp:lastModifiedBy>Maher</cp:lastModifiedBy>
  <cp:revision>18</cp:revision>
  <cp:lastPrinted>2025-09-08T10:27:00Z</cp:lastPrinted>
  <dcterms:created xsi:type="dcterms:W3CDTF">2025-05-18T09:27:00Z</dcterms:created>
  <dcterms:modified xsi:type="dcterms:W3CDTF">2026-05-21T12:43:00Z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Microsoft® Word for Microsoft 365</vt:lpwstr>
  </property>
  <property fmtid="{D5CDD505-2E9C-101B-9397-08002B2CF9AE}" pid="4" name="LastSaved">
    <vt:filetime>2025-05-18T00:00:00Z</vt:filetime>
  </property>
  <property fmtid="{D5CDD505-2E9C-101B-9397-08002B2CF9AE}" pid="5" name="Producer">
    <vt:lpwstr>3-Heights(TM) PDF Security Shell 4.8.25.2 (http://www.pdf-tools.com)</vt:lpwstr>
  </property>
</Properties>
</file>